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9F679" w14:textId="3BB10A15" w:rsidR="00596C63" w:rsidRPr="00596C63" w:rsidRDefault="00596C63" w:rsidP="00596C63">
      <w:pPr>
        <w:tabs>
          <w:tab w:val="center" w:pos="4536"/>
          <w:tab w:val="right" w:pos="7938"/>
          <w:tab w:val="right" w:pos="9639"/>
        </w:tabs>
        <w:ind w:right="2"/>
        <w:rPr>
          <w:rFonts w:ascii="Arial" w:hAnsi="Arial" w:cs="Arial"/>
          <w:b/>
          <w:bCs/>
          <w:sz w:val="26"/>
          <w:szCs w:val="26"/>
          <w:lang w:eastAsia="zh-TW"/>
        </w:rPr>
      </w:pPr>
      <w:bookmarkStart w:id="0" w:name="_GoBack"/>
      <w:bookmarkEnd w:id="0"/>
      <w:r w:rsidRPr="00596C63">
        <w:rPr>
          <w:rFonts w:ascii="Arial" w:hAnsi="Arial" w:cs="Arial"/>
          <w:b/>
          <w:bCs/>
          <w:sz w:val="26"/>
          <w:szCs w:val="26"/>
        </w:rPr>
        <w:t>3GPP TSG R</w:t>
      </w:r>
      <w:r w:rsidR="007A78F2">
        <w:rPr>
          <w:rFonts w:ascii="Arial" w:hAnsi="Arial" w:cs="Arial"/>
          <w:b/>
          <w:bCs/>
          <w:sz w:val="26"/>
          <w:szCs w:val="26"/>
        </w:rPr>
        <w:t>AN WG1 #106-e</w:t>
      </w:r>
      <w:r w:rsidR="007A78F2">
        <w:rPr>
          <w:rFonts w:ascii="Arial" w:hAnsi="Arial" w:cs="Arial"/>
          <w:b/>
          <w:bCs/>
          <w:sz w:val="26"/>
          <w:szCs w:val="26"/>
        </w:rPr>
        <w:tab/>
      </w:r>
      <w:r w:rsidR="007A78F2">
        <w:rPr>
          <w:rFonts w:ascii="Arial" w:hAnsi="Arial" w:cs="Arial"/>
          <w:b/>
          <w:bCs/>
          <w:sz w:val="26"/>
          <w:szCs w:val="26"/>
        </w:rPr>
        <w:tab/>
      </w:r>
      <w:r w:rsidR="007A78F2">
        <w:rPr>
          <w:rFonts w:ascii="Arial" w:hAnsi="Arial" w:cs="Arial"/>
          <w:b/>
          <w:bCs/>
          <w:sz w:val="26"/>
          <w:szCs w:val="26"/>
        </w:rPr>
        <w:tab/>
        <w:t xml:space="preserve">          R1-210</w:t>
      </w:r>
      <w:r w:rsidR="007A78F2" w:rsidRPr="007A78F2">
        <w:rPr>
          <w:rFonts w:ascii="Arial" w:hAnsi="Arial" w:cs="Arial" w:hint="eastAsia"/>
          <w:b/>
          <w:bCs/>
          <w:sz w:val="26"/>
          <w:szCs w:val="26"/>
        </w:rPr>
        <w:t>74</w:t>
      </w:r>
      <w:r w:rsidR="007A78F2" w:rsidRPr="007A78F2">
        <w:rPr>
          <w:rFonts w:ascii="Arial" w:hAnsi="Arial" w:cs="Arial"/>
          <w:b/>
          <w:bCs/>
          <w:sz w:val="26"/>
          <w:szCs w:val="26"/>
        </w:rPr>
        <w:t>85</w:t>
      </w:r>
    </w:p>
    <w:p w14:paraId="2961354F" w14:textId="77777777" w:rsidR="00596C63" w:rsidRPr="00596C63" w:rsidRDefault="00596C63" w:rsidP="00596C63">
      <w:pPr>
        <w:tabs>
          <w:tab w:val="center" w:pos="4536"/>
          <w:tab w:val="right" w:pos="9072"/>
        </w:tabs>
        <w:rPr>
          <w:rFonts w:ascii="Arial" w:eastAsia="MS Mincho" w:hAnsi="Arial" w:cs="Arial"/>
          <w:b/>
          <w:bCs/>
          <w:sz w:val="26"/>
          <w:szCs w:val="26"/>
          <w:lang w:eastAsia="ja-JP"/>
        </w:rPr>
      </w:pPr>
      <w:proofErr w:type="gramStart"/>
      <w:r w:rsidRPr="00596C63">
        <w:rPr>
          <w:rFonts w:ascii="Arial" w:eastAsia="MS Mincho" w:hAnsi="Arial" w:cs="Arial"/>
          <w:b/>
          <w:bCs/>
          <w:sz w:val="26"/>
          <w:szCs w:val="26"/>
          <w:lang w:eastAsia="ja-JP"/>
        </w:rPr>
        <w:t>e-Meeting</w:t>
      </w:r>
      <w:proofErr w:type="gramEnd"/>
      <w:r w:rsidRPr="00596C63">
        <w:rPr>
          <w:rFonts w:ascii="Arial" w:eastAsia="MS Mincho" w:hAnsi="Arial" w:cs="Arial"/>
          <w:b/>
          <w:bCs/>
          <w:sz w:val="26"/>
          <w:szCs w:val="26"/>
          <w:lang w:eastAsia="ja-JP"/>
        </w:rPr>
        <w:t>, August 16</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xml:space="preserve"> – 27</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1D1D9E6A" w14:textId="77777777" w:rsidR="00AE0808" w:rsidRPr="00596C63" w:rsidRDefault="00AE0808" w:rsidP="003E379B">
      <w:pPr>
        <w:pStyle w:val="a4"/>
        <w:widowControl w:val="0"/>
        <w:tabs>
          <w:tab w:val="clear" w:pos="4536"/>
          <w:tab w:val="clear" w:pos="9072"/>
        </w:tabs>
        <w:spacing w:after="0" w:line="276" w:lineRule="auto"/>
        <w:ind w:right="-57"/>
        <w:jc w:val="left"/>
        <w:rPr>
          <w:rFonts w:ascii="Arial" w:hAnsi="Arial" w:cs="Arial"/>
          <w:b/>
          <w:bCs/>
          <w:sz w:val="24"/>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3D9DEE9E" w:rsidR="005E3699" w:rsidRPr="00097CA5" w:rsidRDefault="005E3699" w:rsidP="00B55200">
      <w:pPr>
        <w:pStyle w:val="af8"/>
        <w:numPr>
          <w:ilvl w:val="0"/>
          <w:numId w:val="9"/>
        </w:numPr>
        <w:spacing w:after="0"/>
        <w:jc w:val="left"/>
        <w:rPr>
          <w:rFonts w:ascii="Arial" w:hAnsi="Arial" w:cs="Arial"/>
          <w:color w:val="000000" w:themeColor="text1"/>
        </w:rPr>
      </w:pPr>
      <w:r w:rsidRPr="005E3699">
        <w:rPr>
          <w:rFonts w:ascii="Arial" w:hAnsi="Arial" w:cs="Arial"/>
          <w:color w:val="000000" w:themeColor="text1"/>
        </w:rPr>
        <w:t>Issue 2: Inter-cell mobility</w:t>
      </w:r>
      <w:r>
        <w:rPr>
          <w:rFonts w:ascii="Arial" w:hAnsi="Arial"/>
          <w:color w:val="000000" w:themeColor="text1"/>
        </w:rPr>
        <w:t xml:space="preserve"> enhancement</w:t>
      </w:r>
    </w:p>
    <w:p w14:paraId="25355F3E" w14:textId="04ED6CA2" w:rsidR="00604A6E" w:rsidRDefault="00604A6E" w:rsidP="00604A6E">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684393">
      <w:pPr>
        <w:pStyle w:val="af8"/>
        <w:numPr>
          <w:ilvl w:val="0"/>
          <w:numId w:val="9"/>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684393">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29F48176" w14:textId="108099B8" w:rsidR="00155F19" w:rsidRPr="00994A99" w:rsidRDefault="00883A3D" w:rsidP="00E2774D">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37DE6">
        <w:rPr>
          <w:rFonts w:ascii="Arial" w:hAnsi="Arial" w:cs="Arial"/>
          <w:color w:val="000000" w:themeColor="text1"/>
        </w:rPr>
        <w:t>6</w:t>
      </w:r>
      <w:r>
        <w:rPr>
          <w:rFonts w:ascii="Arial" w:hAnsi="Arial" w:cs="Arial"/>
          <w:color w:val="000000" w:themeColor="text1"/>
        </w:rPr>
        <w:t xml:space="preserve">: </w:t>
      </w:r>
      <w:r w:rsidR="00E2774D">
        <w:rPr>
          <w:rFonts w:ascii="Arial" w:hAnsi="Arial" w:cs="Arial"/>
          <w:color w:val="000000" w:themeColor="text1"/>
        </w:rPr>
        <w:t>A</w:t>
      </w:r>
      <w:r w:rsidR="00E2774D" w:rsidRPr="00E2774D">
        <w:rPr>
          <w:rFonts w:ascii="Arial" w:hAnsi="Arial" w:cs="Arial"/>
          <w:color w:val="000000" w:themeColor="text1"/>
        </w:rPr>
        <w:t>dvanced beam refinement/tracking</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44BC766A" w:rsidR="00AC5723" w:rsidRDefault="00B95891" w:rsidP="00C97AA1">
      <w:pPr>
        <w:pStyle w:val="2"/>
        <w:spacing w:line="276" w:lineRule="auto"/>
        <w:rPr>
          <w:rFonts w:ascii="Arial" w:hAnsi="Arial"/>
        </w:rPr>
      </w:pPr>
      <w:r>
        <w:rPr>
          <w:rFonts w:ascii="Arial" w:hAnsi="Arial"/>
          <w:color w:val="000000" w:themeColor="text1"/>
        </w:rPr>
        <w:t xml:space="preserve">Issue 1: </w:t>
      </w:r>
      <w:r w:rsidR="007A3CEF">
        <w:rPr>
          <w:rFonts w:ascii="Arial" w:hAnsi="Arial"/>
          <w:color w:val="000000" w:themeColor="text1"/>
        </w:rPr>
        <w:t xml:space="preserve">Unified </w:t>
      </w:r>
      <w:r w:rsidR="00155F19" w:rsidRPr="00656994">
        <w:rPr>
          <w:rFonts w:ascii="Arial" w:hAnsi="Arial"/>
        </w:rPr>
        <w:t>TCI framework</w:t>
      </w:r>
    </w:p>
    <w:p w14:paraId="5344E115" w14:textId="44A9C947" w:rsidR="00131DF4" w:rsidRPr="00FD3B40" w:rsidRDefault="00F72476" w:rsidP="00C97AA1">
      <w:pPr>
        <w:spacing w:before="240" w:line="276" w:lineRule="auto"/>
        <w:rPr>
          <w:rFonts w:ascii="Arial" w:hAnsi="Arial" w:cs="Arial"/>
          <w:bCs/>
          <w:color w:val="000000" w:themeColor="text1"/>
          <w:lang w:eastAsia="x-none"/>
        </w:rPr>
      </w:pPr>
      <w:r w:rsidRPr="00FD3B40">
        <w:rPr>
          <w:rFonts w:ascii="Arial" w:hAnsi="Arial" w:cs="Arial"/>
          <w:bCs/>
          <w:color w:val="000000" w:themeColor="text1"/>
          <w:lang w:eastAsia="x-none"/>
        </w:rPr>
        <w:t>Based on current agreements for unified TCI framework</w:t>
      </w:r>
      <w:r w:rsidR="00DD4BA8" w:rsidRPr="00FD3B40">
        <w:rPr>
          <w:rFonts w:ascii="Arial" w:hAnsi="Arial" w:cs="Arial"/>
          <w:bCs/>
          <w:color w:val="000000" w:themeColor="text1"/>
          <w:lang w:eastAsia="x-none"/>
        </w:rPr>
        <w:t xml:space="preserve"> </w:t>
      </w:r>
      <w:r w:rsidR="00FE70AE">
        <w:rPr>
          <w:rFonts w:ascii="Arial" w:hAnsi="Arial" w:cs="Arial"/>
          <w:bCs/>
          <w:color w:val="000000" w:themeColor="text1"/>
          <w:lang w:eastAsia="x-none"/>
        </w:rPr>
        <w:t>[1]-[3</w:t>
      </w:r>
      <w:r w:rsidR="00A1645F">
        <w:rPr>
          <w:rFonts w:ascii="Arial" w:hAnsi="Arial" w:cs="Arial"/>
          <w:bCs/>
          <w:color w:val="000000" w:themeColor="text1"/>
          <w:lang w:eastAsia="x-none"/>
        </w:rPr>
        <w:t>]</w:t>
      </w:r>
      <w:r w:rsidR="0028058D" w:rsidRPr="00FD3B40">
        <w:rPr>
          <w:rFonts w:ascii="Arial" w:hAnsi="Arial" w:cs="Arial"/>
          <w:bCs/>
          <w:color w:val="000000" w:themeColor="text1"/>
          <w:lang w:eastAsia="x-none"/>
        </w:rPr>
        <w:t>, there are several remaining issues</w:t>
      </w:r>
      <w:r w:rsidR="00D01423" w:rsidRPr="00FD3B40">
        <w:rPr>
          <w:rFonts w:ascii="Arial" w:hAnsi="Arial" w:cs="Arial"/>
          <w:bCs/>
          <w:color w:val="000000" w:themeColor="text1"/>
          <w:lang w:eastAsia="x-none"/>
        </w:rPr>
        <w:t xml:space="preserve"> listed</w:t>
      </w:r>
      <w:r w:rsidR="0028058D" w:rsidRPr="00FD3B40">
        <w:rPr>
          <w:rFonts w:ascii="Arial" w:hAnsi="Arial" w:cs="Arial"/>
          <w:bCs/>
          <w:color w:val="000000" w:themeColor="text1"/>
          <w:lang w:eastAsia="x-none"/>
        </w:rPr>
        <w:t xml:space="preserve"> </w:t>
      </w:r>
      <w:r w:rsidR="0028058D" w:rsidRPr="00FD3B40">
        <w:rPr>
          <w:rFonts w:ascii="Arial" w:hAnsi="Arial" w:cs="Arial" w:hint="eastAsia"/>
          <w:bCs/>
          <w:color w:val="000000" w:themeColor="text1"/>
          <w:lang w:eastAsia="x-none"/>
        </w:rPr>
        <w:t>a</w:t>
      </w:r>
      <w:r w:rsidR="0028058D" w:rsidRPr="00FD3B40">
        <w:rPr>
          <w:rFonts w:ascii="Arial" w:hAnsi="Arial" w:cs="Arial"/>
          <w:bCs/>
          <w:color w:val="000000" w:themeColor="text1"/>
          <w:lang w:eastAsia="x-none"/>
        </w:rPr>
        <w:t xml:space="preserve">s follows. </w:t>
      </w:r>
      <w:r w:rsidR="00131DF4" w:rsidRPr="00FD3B40">
        <w:rPr>
          <w:rFonts w:ascii="Arial" w:hAnsi="Arial" w:cs="Arial"/>
          <w:bCs/>
          <w:color w:val="000000" w:themeColor="text1"/>
          <w:lang w:eastAsia="x-none"/>
        </w:rPr>
        <w:t>In this section, we’d like to share our views on</w:t>
      </w:r>
      <w:r w:rsidR="0028058D" w:rsidRPr="00FD3B40">
        <w:rPr>
          <w:rFonts w:ascii="Arial" w:hAnsi="Arial" w:cs="Arial"/>
          <w:bCs/>
          <w:color w:val="000000" w:themeColor="text1"/>
          <w:lang w:eastAsia="x-none"/>
        </w:rPr>
        <w:t xml:space="preserve"> these issues</w:t>
      </w:r>
      <w:r w:rsidR="00131DF4" w:rsidRPr="00FD3B40">
        <w:rPr>
          <w:rFonts w:ascii="Arial" w:hAnsi="Arial" w:cs="Arial"/>
          <w:bCs/>
          <w:color w:val="000000" w:themeColor="text1"/>
          <w:lang w:eastAsia="x-none"/>
        </w:rPr>
        <w:t>.</w:t>
      </w:r>
    </w:p>
    <w:p w14:paraId="0B86CDA7" w14:textId="1F75DD40" w:rsidR="00BA5263" w:rsidRPr="00F700F3" w:rsidRDefault="00543394" w:rsidP="00B16ECC">
      <w:pPr>
        <w:pStyle w:val="af8"/>
        <w:numPr>
          <w:ilvl w:val="0"/>
          <w:numId w:val="11"/>
        </w:numPr>
        <w:spacing w:after="0"/>
        <w:rPr>
          <w:rFonts w:ascii="Arial" w:hAnsi="Arial" w:cs="Arial"/>
          <w:bCs/>
          <w:color w:val="000000" w:themeColor="text1"/>
          <w:lang w:eastAsia="x-none"/>
        </w:rPr>
      </w:pPr>
      <w:r w:rsidRPr="00F700F3">
        <w:rPr>
          <w:rFonts w:ascii="Arial" w:hAnsi="Arial" w:cs="Arial"/>
          <w:bCs/>
          <w:color w:val="000000" w:themeColor="text1"/>
          <w:lang w:eastAsia="x-none"/>
        </w:rPr>
        <w:t>QCL-TypeD source RS</w:t>
      </w:r>
    </w:p>
    <w:p w14:paraId="2FF6289D" w14:textId="77777777" w:rsidR="00F700F3" w:rsidRPr="00F700F3" w:rsidRDefault="00F700F3" w:rsidP="00B16ECC">
      <w:pPr>
        <w:pStyle w:val="af8"/>
        <w:numPr>
          <w:ilvl w:val="0"/>
          <w:numId w:val="11"/>
        </w:numPr>
        <w:spacing w:after="0"/>
        <w:rPr>
          <w:rFonts w:ascii="Arial" w:hAnsi="Arial" w:cs="Arial"/>
          <w:bCs/>
          <w:color w:val="000000" w:themeColor="text1"/>
          <w:lang w:eastAsia="x-none"/>
        </w:rPr>
      </w:pPr>
      <w:r w:rsidRPr="00F700F3">
        <w:rPr>
          <w:rFonts w:ascii="Arial" w:hAnsi="Arial" w:cs="Arial"/>
          <w:color w:val="000000" w:themeColor="text1"/>
          <w:szCs w:val="20"/>
        </w:rPr>
        <w:t>Target RS applying joint/separate TCI</w:t>
      </w:r>
      <w:r w:rsidRPr="00F700F3">
        <w:rPr>
          <w:rFonts w:ascii="Arial" w:hAnsi="Arial" w:cs="Arial"/>
          <w:bCs/>
          <w:color w:val="000000" w:themeColor="text1"/>
          <w:lang w:eastAsia="x-none"/>
        </w:rPr>
        <w:t xml:space="preserve"> </w:t>
      </w:r>
    </w:p>
    <w:p w14:paraId="6567E632" w14:textId="77777777" w:rsidR="00F700F3" w:rsidRPr="00F700F3" w:rsidRDefault="00F700F3" w:rsidP="00B16ECC">
      <w:pPr>
        <w:pStyle w:val="af8"/>
        <w:numPr>
          <w:ilvl w:val="0"/>
          <w:numId w:val="11"/>
        </w:numPr>
        <w:spacing w:after="0"/>
        <w:rPr>
          <w:rFonts w:ascii="Arial" w:hAnsi="Arial" w:cs="Arial"/>
          <w:bCs/>
          <w:color w:val="000000" w:themeColor="text1"/>
          <w:lang w:eastAsia="x-none"/>
        </w:rPr>
      </w:pPr>
      <w:r w:rsidRPr="00F700F3">
        <w:rPr>
          <w:rFonts w:ascii="Arial" w:hAnsi="Arial" w:cs="Arial"/>
          <w:color w:val="000000" w:themeColor="text1"/>
          <w:szCs w:val="20"/>
        </w:rPr>
        <w:t>Target RS not applying joint/separate TCI</w:t>
      </w:r>
    </w:p>
    <w:p w14:paraId="4FFF9D2F" w14:textId="77777777" w:rsidR="00F700F3" w:rsidRPr="00F700F3" w:rsidRDefault="00F700F3" w:rsidP="00F700F3">
      <w:pPr>
        <w:pStyle w:val="af8"/>
        <w:numPr>
          <w:ilvl w:val="0"/>
          <w:numId w:val="11"/>
        </w:numPr>
        <w:rPr>
          <w:rFonts w:ascii="Arial" w:hAnsi="Arial" w:cs="Arial"/>
          <w:bCs/>
          <w:color w:val="000000" w:themeColor="text1"/>
          <w:lang w:eastAsia="x-none"/>
        </w:rPr>
      </w:pPr>
      <w:r w:rsidRPr="00F700F3">
        <w:rPr>
          <w:rFonts w:ascii="Arial" w:hAnsi="Arial" w:cs="Arial"/>
          <w:bCs/>
          <w:color w:val="000000" w:themeColor="text1"/>
          <w:lang w:eastAsia="x-none"/>
        </w:rPr>
        <w:t>Maximum value of M/N for DL/UL and MTRP operation</w:t>
      </w:r>
    </w:p>
    <w:p w14:paraId="44BAA819" w14:textId="77777777" w:rsidR="00F700F3" w:rsidRPr="00F700F3" w:rsidRDefault="00F700F3" w:rsidP="00B16ECC">
      <w:pPr>
        <w:pStyle w:val="af8"/>
        <w:numPr>
          <w:ilvl w:val="0"/>
          <w:numId w:val="11"/>
        </w:numPr>
        <w:spacing w:after="0"/>
        <w:rPr>
          <w:rFonts w:ascii="Arial" w:hAnsi="Arial" w:cs="Arial"/>
          <w:bCs/>
          <w:color w:val="000000" w:themeColor="text1"/>
          <w:lang w:eastAsia="x-none"/>
        </w:rPr>
      </w:pPr>
      <w:r w:rsidRPr="00F700F3">
        <w:rPr>
          <w:rFonts w:ascii="Arial" w:hAnsi="Arial" w:cs="Arial"/>
          <w:bCs/>
          <w:color w:val="000000" w:themeColor="text1"/>
          <w:szCs w:val="20"/>
          <w:lang w:eastAsia="x-none"/>
        </w:rPr>
        <w:t>QCL-TypeD source RS in CA</w:t>
      </w:r>
      <w:r w:rsidRPr="00F700F3">
        <w:rPr>
          <w:rFonts w:ascii="Arial" w:hAnsi="Arial" w:cs="Arial"/>
          <w:color w:val="000000" w:themeColor="text1"/>
        </w:rPr>
        <w:t xml:space="preserve"> operation</w:t>
      </w:r>
      <w:r w:rsidRPr="00F700F3">
        <w:rPr>
          <w:rFonts w:ascii="Arial" w:hAnsi="Arial" w:cs="Arial"/>
          <w:bCs/>
          <w:color w:val="000000" w:themeColor="text1"/>
          <w:lang w:eastAsia="x-none"/>
        </w:rPr>
        <w:t xml:space="preserve"> </w:t>
      </w:r>
    </w:p>
    <w:p w14:paraId="104AA775" w14:textId="319EE584" w:rsidR="000B721A" w:rsidRPr="00F700F3" w:rsidRDefault="00F700F3" w:rsidP="00F700F3">
      <w:pPr>
        <w:pStyle w:val="af8"/>
        <w:numPr>
          <w:ilvl w:val="0"/>
          <w:numId w:val="11"/>
        </w:numPr>
        <w:rPr>
          <w:rFonts w:ascii="Arial" w:hAnsi="Arial" w:cs="Arial"/>
          <w:bCs/>
          <w:color w:val="000000" w:themeColor="text1"/>
          <w:lang w:eastAsia="x-none"/>
        </w:rPr>
      </w:pPr>
      <w:r w:rsidRPr="00F700F3">
        <w:rPr>
          <w:rFonts w:ascii="Arial" w:hAnsi="Arial" w:cs="Arial"/>
          <w:bCs/>
          <w:color w:val="000000" w:themeColor="text1"/>
          <w:lang w:eastAsia="x-none"/>
        </w:rPr>
        <w:t>TCI state pool sharing in CA operation</w:t>
      </w:r>
    </w:p>
    <w:p w14:paraId="238FF558" w14:textId="1B885E88" w:rsidR="00131DF4" w:rsidRPr="00F700F3" w:rsidRDefault="002A4719" w:rsidP="00B16ECC">
      <w:pPr>
        <w:pStyle w:val="af8"/>
        <w:numPr>
          <w:ilvl w:val="0"/>
          <w:numId w:val="11"/>
        </w:numPr>
        <w:rPr>
          <w:rFonts w:ascii="Arial" w:hAnsi="Arial" w:cs="Arial"/>
          <w:bCs/>
          <w:color w:val="000000" w:themeColor="text1"/>
          <w:lang w:val="en-US" w:eastAsia="x-none"/>
        </w:rPr>
      </w:pPr>
      <w:r w:rsidRPr="00F700F3">
        <w:rPr>
          <w:rFonts w:ascii="Arial" w:hAnsi="Arial" w:cs="Arial"/>
          <w:bCs/>
          <w:color w:val="000000" w:themeColor="text1"/>
          <w:lang w:val="en-US" w:eastAsia="x-none"/>
        </w:rPr>
        <w:t>TCI state pool for UL TCI (of separate DL/UL TCI)</w:t>
      </w:r>
    </w:p>
    <w:p w14:paraId="6B24E990" w14:textId="77777777" w:rsidR="00F700F3" w:rsidRPr="00F700F3" w:rsidRDefault="00F700F3" w:rsidP="00F700F3">
      <w:pPr>
        <w:pStyle w:val="af8"/>
        <w:numPr>
          <w:ilvl w:val="0"/>
          <w:numId w:val="11"/>
        </w:numPr>
        <w:rPr>
          <w:rFonts w:ascii="Arial" w:hAnsi="Arial" w:cs="Arial"/>
          <w:bCs/>
          <w:color w:val="000000" w:themeColor="text1"/>
          <w:lang w:val="en-US" w:eastAsia="x-none"/>
        </w:rPr>
      </w:pPr>
      <w:r w:rsidRPr="00F700F3">
        <w:rPr>
          <w:rFonts w:ascii="Arial" w:hAnsi="Arial" w:cs="Arial"/>
          <w:bCs/>
          <w:color w:val="000000" w:themeColor="text1"/>
          <w:lang w:val="en-US" w:eastAsia="x-none"/>
        </w:rPr>
        <w:t>Pathloss measurement for Rel-17 unified TCI framework</w:t>
      </w:r>
    </w:p>
    <w:p w14:paraId="6B23A56B" w14:textId="4BCB9CEF" w:rsidR="00F700F3" w:rsidRPr="00F700F3" w:rsidRDefault="00F700F3" w:rsidP="00B16ECC">
      <w:pPr>
        <w:pStyle w:val="af8"/>
        <w:numPr>
          <w:ilvl w:val="0"/>
          <w:numId w:val="11"/>
        </w:numPr>
        <w:rPr>
          <w:rFonts w:ascii="Arial" w:hAnsi="Arial" w:cs="Arial"/>
          <w:bCs/>
          <w:color w:val="000000" w:themeColor="text1"/>
          <w:lang w:val="en-US" w:eastAsia="x-none"/>
        </w:rPr>
      </w:pPr>
      <w:r w:rsidRPr="00F700F3">
        <w:rPr>
          <w:rFonts w:ascii="Arial" w:hAnsi="Arial" w:cs="Arial"/>
          <w:color w:val="000000" w:themeColor="text1"/>
          <w:szCs w:val="20"/>
        </w:rPr>
        <w:t>UL PC parameters for Rel-17 unified TCI framework</w:t>
      </w:r>
    </w:p>
    <w:p w14:paraId="5B24620B" w14:textId="77777777" w:rsidR="00F700F3" w:rsidRPr="00F700F3" w:rsidRDefault="00F700F3" w:rsidP="00F700F3">
      <w:pPr>
        <w:rPr>
          <w:rFonts w:ascii="Arial" w:hAnsi="Arial" w:cs="Arial"/>
          <w:bCs/>
          <w:color w:val="000000" w:themeColor="text1"/>
          <w:lang w:val="en-US" w:eastAsia="x-none"/>
        </w:rPr>
      </w:pPr>
    </w:p>
    <w:p w14:paraId="0D890925" w14:textId="5668A662" w:rsidR="001E7B77" w:rsidRPr="003676C4" w:rsidRDefault="00596C63" w:rsidP="003676C4">
      <w:pPr>
        <w:pStyle w:val="3"/>
        <w:rPr>
          <w:color w:val="000000" w:themeColor="text1"/>
          <w:szCs w:val="20"/>
        </w:rPr>
      </w:pPr>
      <w:r>
        <w:rPr>
          <w:rFonts w:cs="Arial"/>
          <w:bCs w:val="0"/>
          <w:color w:val="000000" w:themeColor="text1"/>
          <w:szCs w:val="20"/>
          <w:lang w:eastAsia="x-none"/>
        </w:rPr>
        <w:t>QCL-TypeD s</w:t>
      </w:r>
      <w:r w:rsidR="003676C4" w:rsidRPr="003676C4">
        <w:rPr>
          <w:rFonts w:cs="Arial"/>
          <w:bCs w:val="0"/>
          <w:color w:val="000000" w:themeColor="text1"/>
          <w:szCs w:val="20"/>
          <w:lang w:eastAsia="x-none"/>
        </w:rPr>
        <w:t>ource RS</w:t>
      </w:r>
      <w:r w:rsidR="003F6233">
        <w:rPr>
          <w:rFonts w:cs="Arial"/>
          <w:bCs w:val="0"/>
          <w:color w:val="000000" w:themeColor="text1"/>
          <w:szCs w:val="20"/>
          <w:lang w:eastAsia="x-none"/>
        </w:rPr>
        <w:t xml:space="preserve"> </w:t>
      </w:r>
    </w:p>
    <w:p w14:paraId="6F724334" w14:textId="6D9F9AB0" w:rsidR="001E7B77" w:rsidRDefault="00794BCB" w:rsidP="003676C4">
      <w:pPr>
        <w:spacing w:before="240" w:line="276" w:lineRule="auto"/>
        <w:rPr>
          <w:rFonts w:ascii="Arial" w:hAnsi="Arial" w:cs="Arial"/>
          <w:color w:val="000000" w:themeColor="text1"/>
        </w:rPr>
      </w:pPr>
      <w:r>
        <w:rPr>
          <w:rFonts w:ascii="Arial" w:hAnsi="Arial" w:cs="Arial"/>
          <w:color w:val="000000" w:themeColor="text1"/>
        </w:rPr>
        <w:t>T</w:t>
      </w:r>
      <w:r w:rsidR="003676C4">
        <w:rPr>
          <w:rFonts w:ascii="Arial" w:hAnsi="Arial" w:cs="Arial"/>
          <w:color w:val="000000" w:themeColor="text1"/>
        </w:rPr>
        <w:t>he following agreement</w:t>
      </w:r>
      <w:r>
        <w:rPr>
          <w:rFonts w:ascii="Arial" w:hAnsi="Arial" w:cs="Arial"/>
          <w:color w:val="000000" w:themeColor="text1"/>
        </w:rPr>
        <w:t xml:space="preserve"> was reached</w:t>
      </w:r>
      <w:r w:rsidR="00596C63">
        <w:rPr>
          <w:rFonts w:ascii="Arial" w:hAnsi="Arial" w:cs="Arial"/>
          <w:color w:val="000000" w:themeColor="text1"/>
        </w:rPr>
        <w:t xml:space="preserve"> </w:t>
      </w:r>
      <w:r>
        <w:rPr>
          <w:rFonts w:ascii="Arial" w:hAnsi="Arial" w:cs="Arial"/>
          <w:color w:val="000000" w:themeColor="text1"/>
        </w:rPr>
        <w:t xml:space="preserve">in RAN1#104 </w:t>
      </w:r>
      <w:r w:rsidR="00596C63">
        <w:rPr>
          <w:rFonts w:ascii="Arial" w:hAnsi="Arial" w:cs="Arial"/>
          <w:color w:val="000000" w:themeColor="text1"/>
        </w:rPr>
        <w:t xml:space="preserve">[3] on </w:t>
      </w:r>
      <w:r w:rsidR="00596C63" w:rsidRPr="00596C63">
        <w:rPr>
          <w:rFonts w:ascii="Arial" w:hAnsi="Arial" w:cs="Arial"/>
          <w:color w:val="000000" w:themeColor="text1"/>
        </w:rPr>
        <w:t xml:space="preserve">QCL-TypeD </w:t>
      </w:r>
      <w:r w:rsidR="00596C63">
        <w:rPr>
          <w:rFonts w:ascii="Arial" w:hAnsi="Arial" w:cs="Arial"/>
          <w:color w:val="000000" w:themeColor="text1"/>
        </w:rPr>
        <w:t>source RS for Rel-17 unified TCI framework:</w:t>
      </w:r>
    </w:p>
    <w:tbl>
      <w:tblPr>
        <w:tblStyle w:val="af2"/>
        <w:tblW w:w="0" w:type="auto"/>
        <w:tblLook w:val="04A0" w:firstRow="1" w:lastRow="0" w:firstColumn="1" w:lastColumn="0" w:noHBand="0" w:noVBand="1"/>
      </w:tblPr>
      <w:tblGrid>
        <w:gridCol w:w="10073"/>
      </w:tblGrid>
      <w:tr w:rsidR="001E7B77" w:rsidRPr="00596C63" w14:paraId="683E0CB5" w14:textId="77777777" w:rsidTr="00E77DD6">
        <w:trPr>
          <w:trHeight w:val="1459"/>
        </w:trPr>
        <w:tc>
          <w:tcPr>
            <w:tcW w:w="10073" w:type="dxa"/>
            <w:vAlign w:val="center"/>
          </w:tcPr>
          <w:p w14:paraId="1F49B0D9" w14:textId="77777777" w:rsidR="00596C63" w:rsidRPr="003F6233" w:rsidRDefault="00596C63" w:rsidP="00596C63">
            <w:pPr>
              <w:snapToGrid w:val="0"/>
              <w:spacing w:after="0"/>
              <w:rPr>
                <w:rFonts w:ascii="Arial" w:hAnsi="Arial" w:cs="Arial"/>
                <w:b/>
                <w:sz w:val="16"/>
                <w:szCs w:val="16"/>
              </w:rPr>
            </w:pPr>
            <w:r w:rsidRPr="003F6233">
              <w:rPr>
                <w:rFonts w:ascii="Arial" w:hAnsi="Arial" w:cs="Arial"/>
                <w:b/>
                <w:sz w:val="16"/>
                <w:szCs w:val="16"/>
                <w:highlight w:val="green"/>
              </w:rPr>
              <w:t xml:space="preserve">Agreement </w:t>
            </w:r>
            <w:r w:rsidRPr="003F6233">
              <w:rPr>
                <w:rFonts w:ascii="Arial" w:eastAsia="Times New Roman" w:hAnsi="Arial" w:cs="Arial"/>
                <w:b/>
                <w:bCs/>
                <w:color w:val="000000"/>
                <w:sz w:val="16"/>
                <w:szCs w:val="16"/>
                <w:highlight w:val="green"/>
                <w:lang w:eastAsia="zh-TW"/>
              </w:rPr>
              <w:t>from RAN1#104</w:t>
            </w:r>
          </w:p>
          <w:p w14:paraId="6912423B" w14:textId="77777777" w:rsidR="00596C63" w:rsidRPr="003F6233" w:rsidRDefault="00596C63" w:rsidP="00596C63">
            <w:pPr>
              <w:snapToGrid w:val="0"/>
              <w:spacing w:after="0"/>
              <w:rPr>
                <w:rFonts w:ascii="Arial" w:hAnsi="Arial" w:cs="Arial"/>
                <w:sz w:val="16"/>
                <w:szCs w:val="16"/>
              </w:rPr>
            </w:pPr>
            <w:r w:rsidRPr="003F6233">
              <w:rPr>
                <w:rFonts w:ascii="Arial" w:hAnsi="Arial" w:cs="Arial"/>
                <w:sz w:val="16"/>
                <w:szCs w:val="16"/>
              </w:rPr>
              <w:t>On Rel.17 unified TCI framework, the supported</w:t>
            </w:r>
            <w:r w:rsidRPr="003F6233">
              <w:rPr>
                <w:rFonts w:ascii="Arial" w:eastAsia="DengXian" w:hAnsi="Arial" w:cs="Arial"/>
                <w:sz w:val="16"/>
                <w:szCs w:val="16"/>
                <w:lang w:eastAsia="zh-CN"/>
              </w:rPr>
              <w:t xml:space="preserve"> source/target QCL relations in the current TS38.214 V16.4.0 is supported for QCL Type D. </w:t>
            </w:r>
            <w:r w:rsidRPr="003F6233">
              <w:rPr>
                <w:rFonts w:ascii="Arial" w:hAnsi="Arial" w:cs="Arial"/>
                <w:sz w:val="16"/>
                <w:szCs w:val="16"/>
              </w:rPr>
              <w:t xml:space="preserve"> </w:t>
            </w:r>
          </w:p>
          <w:p w14:paraId="7C83C39F" w14:textId="77777777" w:rsidR="00596C63" w:rsidRPr="003F6233" w:rsidRDefault="00596C63" w:rsidP="00D260F2">
            <w:pPr>
              <w:pStyle w:val="af8"/>
              <w:numPr>
                <w:ilvl w:val="0"/>
                <w:numId w:val="30"/>
              </w:numPr>
              <w:suppressAutoHyphens/>
              <w:autoSpaceDN w:val="0"/>
              <w:snapToGrid w:val="0"/>
              <w:spacing w:after="0" w:line="240" w:lineRule="auto"/>
              <w:contextualSpacing w:val="0"/>
              <w:textAlignment w:val="baseline"/>
              <w:rPr>
                <w:rFonts w:ascii="Arial" w:hAnsi="Arial" w:cs="Arial"/>
                <w:sz w:val="16"/>
                <w:szCs w:val="16"/>
              </w:rPr>
            </w:pPr>
            <w:r w:rsidRPr="003F6233">
              <w:rPr>
                <w:rFonts w:ascii="Arial" w:hAnsi="Arial" w:cs="Arial"/>
                <w:sz w:val="16"/>
                <w:szCs w:val="16"/>
              </w:rPr>
              <w:t>Note: This implies that the following source RS types for DL QCL (Type D, for DL RX spatial filter reference) information for DL UE-dedicated reception on PDSCH and all/subset of CORESETs are supported:</w:t>
            </w:r>
          </w:p>
          <w:p w14:paraId="65F4A412" w14:textId="77777777" w:rsidR="00596C63" w:rsidRPr="003F6233" w:rsidRDefault="00596C63" w:rsidP="00D260F2">
            <w:pPr>
              <w:pStyle w:val="af8"/>
              <w:numPr>
                <w:ilvl w:val="1"/>
                <w:numId w:val="30"/>
              </w:numPr>
              <w:suppressAutoHyphens/>
              <w:autoSpaceDN w:val="0"/>
              <w:snapToGrid w:val="0"/>
              <w:spacing w:after="0" w:line="240" w:lineRule="auto"/>
              <w:contextualSpacing w:val="0"/>
              <w:textAlignment w:val="baseline"/>
              <w:rPr>
                <w:rFonts w:ascii="Arial" w:hAnsi="Arial" w:cs="Arial"/>
                <w:sz w:val="16"/>
                <w:szCs w:val="16"/>
              </w:rPr>
            </w:pPr>
            <w:r w:rsidRPr="003F6233">
              <w:rPr>
                <w:rFonts w:ascii="Arial" w:hAnsi="Arial" w:cs="Arial"/>
                <w:sz w:val="16"/>
                <w:szCs w:val="16"/>
              </w:rPr>
              <w:t xml:space="preserve">CSI-RS for beam management </w:t>
            </w:r>
          </w:p>
          <w:p w14:paraId="7547235F" w14:textId="77777777" w:rsidR="00596C63" w:rsidRPr="003F6233" w:rsidRDefault="00596C63" w:rsidP="00D260F2">
            <w:pPr>
              <w:pStyle w:val="af8"/>
              <w:numPr>
                <w:ilvl w:val="1"/>
                <w:numId w:val="30"/>
              </w:numPr>
              <w:suppressAutoHyphens/>
              <w:autoSpaceDN w:val="0"/>
              <w:snapToGrid w:val="0"/>
              <w:spacing w:after="0" w:line="240" w:lineRule="auto"/>
              <w:contextualSpacing w:val="0"/>
              <w:textAlignment w:val="baseline"/>
              <w:rPr>
                <w:rFonts w:ascii="Arial" w:hAnsi="Arial" w:cs="Arial"/>
                <w:sz w:val="16"/>
                <w:szCs w:val="16"/>
              </w:rPr>
            </w:pPr>
            <w:r w:rsidRPr="003F6233">
              <w:rPr>
                <w:rFonts w:ascii="Arial" w:hAnsi="Arial" w:cs="Arial"/>
                <w:sz w:val="16"/>
                <w:szCs w:val="16"/>
              </w:rPr>
              <w:t>CSI-RS for tracking</w:t>
            </w:r>
          </w:p>
          <w:p w14:paraId="18A760EC" w14:textId="1F064E32" w:rsidR="00971742" w:rsidRPr="003F6233" w:rsidRDefault="00596C63" w:rsidP="00D260F2">
            <w:pPr>
              <w:pStyle w:val="af8"/>
              <w:numPr>
                <w:ilvl w:val="0"/>
                <w:numId w:val="30"/>
              </w:numPr>
              <w:suppressAutoHyphens/>
              <w:autoSpaceDN w:val="0"/>
              <w:snapToGrid w:val="0"/>
              <w:spacing w:after="0" w:line="240" w:lineRule="auto"/>
              <w:contextualSpacing w:val="0"/>
              <w:textAlignment w:val="baseline"/>
              <w:rPr>
                <w:rFonts w:ascii="Arial" w:hAnsi="Arial" w:cs="Arial"/>
                <w:sz w:val="16"/>
                <w:szCs w:val="16"/>
              </w:rPr>
            </w:pPr>
            <w:r w:rsidRPr="003F6233">
              <w:rPr>
                <w:rFonts w:ascii="Arial" w:hAnsi="Arial" w:cs="Arial"/>
                <w:sz w:val="16"/>
                <w:szCs w:val="16"/>
              </w:rPr>
              <w:t>FFS (to be decided by RAN1#104bis-e): If SSB, CSI-RS for CSI, and/or SRS for BM are also supported as source RS types</w:t>
            </w:r>
          </w:p>
        </w:tc>
      </w:tr>
    </w:tbl>
    <w:p w14:paraId="12318B2E" w14:textId="5B55D010" w:rsidR="00C94C6E" w:rsidRDefault="00C94C6E" w:rsidP="00537DE6">
      <w:pPr>
        <w:spacing w:before="240" w:line="276" w:lineRule="auto"/>
        <w:rPr>
          <w:rFonts w:ascii="Arial" w:hAnsi="Arial" w:cs="Arial"/>
          <w:color w:val="000000" w:themeColor="text1"/>
        </w:rPr>
      </w:pPr>
      <w:r>
        <w:rPr>
          <w:rFonts w:ascii="Arial" w:hAnsi="Arial" w:cs="Arial"/>
          <w:color w:val="000000" w:themeColor="text1"/>
        </w:rPr>
        <w:t>I</w:t>
      </w:r>
      <w:r w:rsidR="003F6233">
        <w:rPr>
          <w:rFonts w:ascii="Arial" w:hAnsi="Arial" w:cs="Arial"/>
          <w:color w:val="000000" w:themeColor="text1"/>
        </w:rPr>
        <w:t>n RAN1#105 [</w:t>
      </w:r>
      <w:r w:rsidR="00794BCB">
        <w:rPr>
          <w:rFonts w:ascii="Arial" w:hAnsi="Arial" w:cs="Arial"/>
          <w:color w:val="000000" w:themeColor="text1"/>
        </w:rPr>
        <w:t>5</w:t>
      </w:r>
      <w:r w:rsidR="003F6233">
        <w:rPr>
          <w:rFonts w:ascii="Arial" w:hAnsi="Arial" w:cs="Arial"/>
          <w:color w:val="000000" w:themeColor="text1"/>
        </w:rPr>
        <w:t xml:space="preserve">], </w:t>
      </w:r>
      <w:r>
        <w:rPr>
          <w:rFonts w:ascii="Arial" w:hAnsi="Arial" w:cs="Arial"/>
          <w:color w:val="000000" w:themeColor="text1"/>
        </w:rPr>
        <w:t>the following agreement was made:</w:t>
      </w:r>
    </w:p>
    <w:tbl>
      <w:tblPr>
        <w:tblStyle w:val="af2"/>
        <w:tblW w:w="10154" w:type="dxa"/>
        <w:tblLook w:val="04A0" w:firstRow="1" w:lastRow="0" w:firstColumn="1" w:lastColumn="0" w:noHBand="0" w:noVBand="1"/>
      </w:tblPr>
      <w:tblGrid>
        <w:gridCol w:w="10154"/>
      </w:tblGrid>
      <w:tr w:rsidR="00C94C6E" w:rsidRPr="00C94C6E" w14:paraId="1DE4A9E1" w14:textId="77777777" w:rsidTr="006E23CE">
        <w:trPr>
          <w:trHeight w:val="1692"/>
        </w:trPr>
        <w:tc>
          <w:tcPr>
            <w:tcW w:w="10154" w:type="dxa"/>
            <w:vAlign w:val="center"/>
          </w:tcPr>
          <w:p w14:paraId="02C1454F" w14:textId="42BC5624" w:rsidR="00C94C6E" w:rsidRPr="00C94C6E" w:rsidRDefault="00C94C6E" w:rsidP="00F21FC0">
            <w:pPr>
              <w:snapToGrid w:val="0"/>
              <w:spacing w:after="0"/>
              <w:rPr>
                <w:rFonts w:ascii="Arial" w:hAnsi="Arial" w:cs="Arial"/>
                <w:b/>
                <w:sz w:val="16"/>
                <w:szCs w:val="16"/>
              </w:rPr>
            </w:pPr>
            <w:r w:rsidRPr="00C94C6E">
              <w:rPr>
                <w:rFonts w:ascii="Arial" w:hAnsi="Arial" w:cs="Arial"/>
                <w:b/>
                <w:sz w:val="16"/>
                <w:szCs w:val="16"/>
                <w:highlight w:val="green"/>
              </w:rPr>
              <w:lastRenderedPageBreak/>
              <w:t xml:space="preserve">Agreement </w:t>
            </w:r>
            <w:r w:rsidRPr="00C94C6E">
              <w:rPr>
                <w:rFonts w:ascii="Arial" w:eastAsia="Times New Roman" w:hAnsi="Arial" w:cs="Arial"/>
                <w:b/>
                <w:bCs/>
                <w:color w:val="000000"/>
                <w:sz w:val="16"/>
                <w:szCs w:val="16"/>
                <w:highlight w:val="green"/>
                <w:lang w:eastAsia="zh-TW"/>
              </w:rPr>
              <w:t>from RAN1#105</w:t>
            </w:r>
          </w:p>
          <w:p w14:paraId="3D2368BE" w14:textId="77777777" w:rsidR="00C94C6E" w:rsidRPr="00C94C6E" w:rsidRDefault="00C94C6E" w:rsidP="00C94C6E">
            <w:pPr>
              <w:snapToGrid w:val="0"/>
              <w:spacing w:after="0"/>
              <w:rPr>
                <w:rFonts w:ascii="Arial" w:hAnsi="Arial" w:cs="Arial"/>
                <w:sz w:val="16"/>
                <w:szCs w:val="16"/>
              </w:rPr>
            </w:pPr>
            <w:r w:rsidRPr="00C94C6E">
              <w:rPr>
                <w:rFonts w:ascii="Arial" w:hAnsi="Arial" w:cs="Arial"/>
                <w:sz w:val="16"/>
                <w:szCs w:val="16"/>
              </w:rPr>
              <w:t xml:space="preserve">On Rel.17 unified TCI framework, </w:t>
            </w:r>
          </w:p>
          <w:p w14:paraId="12760669" w14:textId="77777777" w:rsidR="00C94C6E" w:rsidRPr="00C94C6E" w:rsidRDefault="00C94C6E" w:rsidP="00D260F2">
            <w:pPr>
              <w:pStyle w:val="af8"/>
              <w:numPr>
                <w:ilvl w:val="0"/>
                <w:numId w:val="30"/>
              </w:numPr>
              <w:snapToGrid w:val="0"/>
              <w:spacing w:after="0" w:line="240" w:lineRule="auto"/>
              <w:contextualSpacing w:val="0"/>
              <w:jc w:val="left"/>
              <w:rPr>
                <w:rFonts w:ascii="Arial" w:hAnsi="Arial" w:cs="Arial"/>
                <w:sz w:val="16"/>
                <w:szCs w:val="16"/>
                <w:lang w:val="en-US"/>
              </w:rPr>
            </w:pPr>
            <w:r w:rsidRPr="00C94C6E">
              <w:rPr>
                <w:rFonts w:ascii="Arial" w:hAnsi="Arial" w:cs="Arial"/>
                <w:sz w:val="16"/>
                <w:szCs w:val="16"/>
              </w:rPr>
              <w:t>Any DL RS that is a valid target DL RS of a Rel-15/16 TCI state based on the Rel-15/16 QCL rules can be configured as a target DL RS of Rel-17 DL TCI (hence the Rel-17 DL TCI state pool)</w:t>
            </w:r>
          </w:p>
          <w:p w14:paraId="54E0A543" w14:textId="77777777" w:rsidR="00C94C6E" w:rsidRPr="00C94C6E" w:rsidRDefault="00C94C6E" w:rsidP="00D260F2">
            <w:pPr>
              <w:pStyle w:val="af8"/>
              <w:numPr>
                <w:ilvl w:val="1"/>
                <w:numId w:val="30"/>
              </w:numPr>
              <w:snapToGrid w:val="0"/>
              <w:spacing w:after="0" w:line="240" w:lineRule="auto"/>
              <w:contextualSpacing w:val="0"/>
              <w:jc w:val="left"/>
              <w:rPr>
                <w:rFonts w:ascii="Arial" w:hAnsi="Arial" w:cs="Arial"/>
                <w:sz w:val="16"/>
                <w:szCs w:val="16"/>
                <w:lang w:eastAsia="ko-KR"/>
              </w:rPr>
            </w:pPr>
            <w:r w:rsidRPr="00C94C6E">
              <w:rPr>
                <w:rFonts w:ascii="Arial" w:hAnsi="Arial" w:cs="Arial"/>
                <w:sz w:val="16"/>
                <w:szCs w:val="16"/>
              </w:rPr>
              <w:t>Note: This does not imply that all such DL RSs necessarily share a same TCI state</w:t>
            </w:r>
          </w:p>
          <w:p w14:paraId="4930E13E" w14:textId="77777777" w:rsidR="00C94C6E" w:rsidRPr="00C94C6E" w:rsidRDefault="00C94C6E" w:rsidP="00D260F2">
            <w:pPr>
              <w:pStyle w:val="af8"/>
              <w:numPr>
                <w:ilvl w:val="1"/>
                <w:numId w:val="30"/>
              </w:numPr>
              <w:snapToGrid w:val="0"/>
              <w:spacing w:after="0" w:line="240" w:lineRule="auto"/>
              <w:contextualSpacing w:val="0"/>
              <w:jc w:val="left"/>
              <w:rPr>
                <w:rFonts w:ascii="Arial" w:hAnsi="Arial" w:cs="Arial"/>
                <w:sz w:val="16"/>
                <w:szCs w:val="16"/>
              </w:rPr>
            </w:pPr>
            <w:r w:rsidRPr="00C94C6E">
              <w:rPr>
                <w:rFonts w:ascii="Arial" w:hAnsi="Arial" w:cs="Arial"/>
                <w:sz w:val="16"/>
                <w:szCs w:val="16"/>
              </w:rPr>
              <w:t>The DL RS includes CSI-RS and DMRS for PDSCH or PDCCH</w:t>
            </w:r>
          </w:p>
          <w:p w14:paraId="733DE28F" w14:textId="77777777" w:rsidR="00C94C6E" w:rsidRPr="00C94C6E" w:rsidRDefault="00C94C6E" w:rsidP="00D260F2">
            <w:pPr>
              <w:pStyle w:val="af8"/>
              <w:numPr>
                <w:ilvl w:val="0"/>
                <w:numId w:val="30"/>
              </w:numPr>
              <w:snapToGrid w:val="0"/>
              <w:spacing w:after="0" w:line="240" w:lineRule="auto"/>
              <w:contextualSpacing w:val="0"/>
              <w:jc w:val="left"/>
              <w:rPr>
                <w:rFonts w:ascii="Arial" w:hAnsi="Arial" w:cs="Arial"/>
                <w:sz w:val="16"/>
                <w:szCs w:val="16"/>
                <w:lang w:eastAsia="ko-KR"/>
              </w:rPr>
            </w:pPr>
            <w:r w:rsidRPr="00C94C6E">
              <w:rPr>
                <w:rFonts w:ascii="Arial" w:hAnsi="Arial" w:cs="Arial"/>
                <w:sz w:val="16"/>
                <w:szCs w:val="16"/>
              </w:rPr>
              <w:t>FFS: Whether some SRS resources or resource sets for BM can be configured as a target signal/channel of a Rel-17 UL TCI (hence the Rel-17 UL TCI state pool)</w:t>
            </w:r>
          </w:p>
          <w:p w14:paraId="5A7D8F05" w14:textId="59B9690F" w:rsidR="00C94C6E" w:rsidRPr="00C94C6E" w:rsidRDefault="00C94C6E" w:rsidP="00D260F2">
            <w:pPr>
              <w:pStyle w:val="af8"/>
              <w:numPr>
                <w:ilvl w:val="0"/>
                <w:numId w:val="30"/>
              </w:numPr>
              <w:snapToGrid w:val="0"/>
              <w:spacing w:after="0" w:line="240" w:lineRule="auto"/>
              <w:contextualSpacing w:val="0"/>
              <w:jc w:val="left"/>
              <w:rPr>
                <w:rFonts w:ascii="Arial" w:hAnsi="Arial" w:cs="Arial"/>
                <w:sz w:val="16"/>
                <w:szCs w:val="16"/>
              </w:rPr>
            </w:pPr>
            <w:r w:rsidRPr="00C94C6E">
              <w:rPr>
                <w:rFonts w:ascii="Arial" w:hAnsi="Arial" w:cs="Arial"/>
                <w:sz w:val="16"/>
                <w:szCs w:val="16"/>
              </w:rPr>
              <w:t>Note: This does not imply that DL and UL TCI state pools are separate or shared for separate DL/UL TCI (this issue is still TBD)</w:t>
            </w:r>
          </w:p>
        </w:tc>
      </w:tr>
    </w:tbl>
    <w:p w14:paraId="2616DE63" w14:textId="07EC9F10" w:rsidR="00C94C6E" w:rsidRDefault="00C94C6E" w:rsidP="00537DE6">
      <w:pPr>
        <w:spacing w:before="240" w:line="276" w:lineRule="auto"/>
        <w:rPr>
          <w:rFonts w:ascii="Arial" w:hAnsi="Arial" w:cs="Arial"/>
          <w:color w:val="000000" w:themeColor="text1"/>
        </w:rPr>
      </w:pPr>
      <w:r>
        <w:rPr>
          <w:rFonts w:ascii="Arial" w:hAnsi="Arial" w:cs="Arial"/>
          <w:color w:val="000000" w:themeColor="text1"/>
        </w:rPr>
        <w:t xml:space="preserve">According to </w:t>
      </w:r>
      <w:r w:rsidR="00794BCB">
        <w:rPr>
          <w:rFonts w:ascii="Arial" w:hAnsi="Arial" w:cs="Arial"/>
          <w:color w:val="000000" w:themeColor="text1"/>
        </w:rPr>
        <w:t>the two</w:t>
      </w:r>
      <w:r>
        <w:rPr>
          <w:rFonts w:ascii="Arial" w:hAnsi="Arial" w:cs="Arial"/>
          <w:color w:val="000000" w:themeColor="text1"/>
        </w:rPr>
        <w:t xml:space="preserve"> agreement</w:t>
      </w:r>
      <w:r w:rsidR="00963531">
        <w:rPr>
          <w:rFonts w:ascii="Arial" w:hAnsi="Arial" w:cs="Arial"/>
          <w:color w:val="000000" w:themeColor="text1"/>
        </w:rPr>
        <w:t>s</w:t>
      </w:r>
      <w:r>
        <w:rPr>
          <w:rFonts w:ascii="Arial" w:hAnsi="Arial" w:cs="Arial"/>
          <w:color w:val="000000" w:themeColor="text1"/>
        </w:rPr>
        <w:t xml:space="preserve">, </w:t>
      </w:r>
      <w:r w:rsidR="00963531">
        <w:rPr>
          <w:rFonts w:ascii="Arial" w:hAnsi="Arial" w:cs="Arial"/>
          <w:color w:val="000000" w:themeColor="text1"/>
        </w:rPr>
        <w:t xml:space="preserve">since </w:t>
      </w:r>
      <w:r w:rsidR="00963531" w:rsidRPr="00963531">
        <w:rPr>
          <w:rFonts w:ascii="Arial" w:hAnsi="Arial" w:cs="Arial"/>
          <w:color w:val="000000" w:themeColor="text1"/>
        </w:rPr>
        <w:t>the supported source/target QCL relations in</w:t>
      </w:r>
      <w:r w:rsidR="00963531">
        <w:rPr>
          <w:rFonts w:ascii="Arial" w:hAnsi="Arial" w:cs="Arial"/>
          <w:color w:val="000000" w:themeColor="text1"/>
        </w:rPr>
        <w:t xml:space="preserve"> Rel-15/16 is supp</w:t>
      </w:r>
      <w:r w:rsidR="00E77DD6">
        <w:rPr>
          <w:rFonts w:ascii="Arial" w:hAnsi="Arial" w:cs="Arial"/>
          <w:color w:val="000000" w:themeColor="text1"/>
        </w:rPr>
        <w:t>orted for QCL-</w:t>
      </w:r>
      <w:r w:rsidR="00963531">
        <w:rPr>
          <w:rFonts w:ascii="Arial" w:hAnsi="Arial" w:cs="Arial"/>
          <w:color w:val="000000" w:themeColor="text1"/>
        </w:rPr>
        <w:t>Type</w:t>
      </w:r>
      <w:r w:rsidR="00963531" w:rsidRPr="00963531">
        <w:rPr>
          <w:rFonts w:ascii="Arial" w:hAnsi="Arial" w:cs="Arial"/>
          <w:color w:val="000000" w:themeColor="text1"/>
        </w:rPr>
        <w:t>D</w:t>
      </w:r>
      <w:r w:rsidR="00963531">
        <w:rPr>
          <w:rFonts w:ascii="Arial" w:hAnsi="Arial" w:cs="Arial"/>
          <w:color w:val="000000" w:themeColor="text1"/>
        </w:rPr>
        <w:t xml:space="preserve">, and </w:t>
      </w:r>
      <w:r>
        <w:rPr>
          <w:rFonts w:ascii="Arial" w:hAnsi="Arial" w:cs="Arial"/>
          <w:color w:val="000000" w:themeColor="text1"/>
        </w:rPr>
        <w:t>any type of CSI-RS</w:t>
      </w:r>
      <w:r w:rsidR="003F6233" w:rsidRPr="003F6233">
        <w:rPr>
          <w:rFonts w:ascii="Arial" w:hAnsi="Arial" w:cs="Arial"/>
          <w:color w:val="000000" w:themeColor="text1"/>
        </w:rPr>
        <w:t xml:space="preserve"> can be configured as a target RS of </w:t>
      </w:r>
      <w:r w:rsidR="00963531">
        <w:rPr>
          <w:rFonts w:ascii="Arial" w:hAnsi="Arial" w:cs="Arial"/>
          <w:color w:val="000000" w:themeColor="text1"/>
        </w:rPr>
        <w:t xml:space="preserve">a Rel-17 DL TCI state, we see </w:t>
      </w:r>
      <w:r w:rsidR="00794BCB">
        <w:rPr>
          <w:rFonts w:ascii="Arial" w:hAnsi="Arial" w:cs="Arial"/>
          <w:color w:val="000000" w:themeColor="text1"/>
        </w:rPr>
        <w:t>Rel-15/16 QLC QCL rule is directly supported for</w:t>
      </w:r>
      <w:r w:rsidR="00963531">
        <w:rPr>
          <w:rFonts w:ascii="Arial" w:hAnsi="Arial" w:cs="Arial"/>
          <w:color w:val="000000" w:themeColor="text1"/>
        </w:rPr>
        <w:t xml:space="preserve"> Rel-17 DL TCI at least </w:t>
      </w:r>
      <w:r>
        <w:rPr>
          <w:rFonts w:ascii="Arial" w:hAnsi="Arial" w:cs="Arial"/>
          <w:color w:val="000000" w:themeColor="text1"/>
        </w:rPr>
        <w:t xml:space="preserve">for </w:t>
      </w:r>
      <w:r w:rsidR="00963531">
        <w:rPr>
          <w:rFonts w:ascii="Arial" w:hAnsi="Arial" w:cs="Arial"/>
          <w:color w:val="000000" w:themeColor="text1"/>
        </w:rPr>
        <w:t xml:space="preserve">CSI-RS </w:t>
      </w:r>
      <w:r>
        <w:rPr>
          <w:rFonts w:ascii="Arial" w:hAnsi="Arial" w:cs="Arial"/>
          <w:color w:val="000000" w:themeColor="text1"/>
        </w:rPr>
        <w:t>reception</w:t>
      </w:r>
      <w:r w:rsidR="00963531">
        <w:rPr>
          <w:rFonts w:ascii="Arial" w:hAnsi="Arial" w:cs="Arial"/>
          <w:color w:val="000000" w:themeColor="text1"/>
        </w:rPr>
        <w:t xml:space="preserve">. </w:t>
      </w:r>
      <w:r>
        <w:rPr>
          <w:rFonts w:ascii="Arial" w:hAnsi="Arial" w:cs="Arial"/>
          <w:color w:val="000000" w:themeColor="text1"/>
        </w:rPr>
        <w:t xml:space="preserve">  </w:t>
      </w:r>
    </w:p>
    <w:p w14:paraId="3813242B" w14:textId="48A1D417" w:rsidR="00963531" w:rsidRDefault="00963531" w:rsidP="00794BCB">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1: </w:t>
      </w:r>
      <w:r w:rsidR="00794BCB" w:rsidRPr="00794BCB">
        <w:rPr>
          <w:rFonts w:ascii="Arial" w:hAnsi="Arial" w:cs="Arial"/>
          <w:b/>
          <w:color w:val="000000" w:themeColor="text1"/>
        </w:rPr>
        <w:t>Rel-15/16 QLC rule is directly support</w:t>
      </w:r>
      <w:r w:rsidR="00794BCB" w:rsidRPr="00794BCB">
        <w:rPr>
          <w:rFonts w:ascii="Arial" w:hAnsi="Arial" w:cs="Arial" w:hint="eastAsia"/>
          <w:b/>
          <w:color w:val="000000" w:themeColor="text1"/>
        </w:rPr>
        <w:t>ed</w:t>
      </w:r>
      <w:r w:rsidR="00794BCB" w:rsidRPr="00794BCB">
        <w:rPr>
          <w:rFonts w:ascii="Arial" w:hAnsi="Arial" w:cs="Arial"/>
          <w:b/>
          <w:color w:val="000000" w:themeColor="text1"/>
        </w:rPr>
        <w:t xml:space="preserve"> for Rel-17 DL TCI at least for CSI-RS reception</w:t>
      </w:r>
    </w:p>
    <w:p w14:paraId="2C1A3E5E" w14:textId="77777777" w:rsidR="003A62A2" w:rsidRDefault="003A62A2" w:rsidP="003A62A2">
      <w:pPr>
        <w:spacing w:after="0" w:line="276" w:lineRule="auto"/>
        <w:rPr>
          <w:rFonts w:ascii="Arial" w:hAnsi="Arial" w:cs="Arial"/>
          <w:color w:val="000000" w:themeColor="text1"/>
        </w:rPr>
      </w:pPr>
    </w:p>
    <w:p w14:paraId="7B580756" w14:textId="3F95D30B" w:rsidR="00963531" w:rsidRDefault="00877F40" w:rsidP="00537DE6">
      <w:pPr>
        <w:spacing w:before="240" w:line="276" w:lineRule="auto"/>
        <w:rPr>
          <w:rFonts w:ascii="Arial" w:hAnsi="Arial" w:cs="Arial"/>
          <w:color w:val="000000" w:themeColor="text1"/>
        </w:rPr>
      </w:pPr>
      <w:r>
        <w:rPr>
          <w:rFonts w:ascii="Arial" w:hAnsi="Arial" w:cs="Arial"/>
          <w:color w:val="000000" w:themeColor="text1"/>
        </w:rPr>
        <w:t>However</w:t>
      </w:r>
      <w:r w:rsidR="00963531">
        <w:rPr>
          <w:rFonts w:ascii="Arial" w:hAnsi="Arial" w:cs="Arial"/>
          <w:color w:val="000000" w:themeColor="text1"/>
        </w:rPr>
        <w:t xml:space="preserve">, </w:t>
      </w:r>
      <w:r w:rsidR="00794BCB">
        <w:rPr>
          <w:rFonts w:ascii="Arial" w:hAnsi="Arial" w:cs="Arial"/>
          <w:color w:val="000000" w:themeColor="text1"/>
        </w:rPr>
        <w:t xml:space="preserve">according to the agreement made in RAN1#104 [3], </w:t>
      </w:r>
      <w:r w:rsidR="00963531">
        <w:rPr>
          <w:rFonts w:ascii="Arial" w:hAnsi="Arial" w:cs="Arial"/>
          <w:color w:val="000000" w:themeColor="text1"/>
        </w:rPr>
        <w:t>only the following RS</w:t>
      </w:r>
      <w:r>
        <w:rPr>
          <w:rFonts w:ascii="Arial" w:hAnsi="Arial" w:cs="Arial"/>
          <w:color w:val="000000" w:themeColor="text1"/>
        </w:rPr>
        <w:t>s</w:t>
      </w:r>
      <w:r w:rsidR="00963531">
        <w:rPr>
          <w:rFonts w:ascii="Arial" w:hAnsi="Arial" w:cs="Arial"/>
          <w:color w:val="000000" w:themeColor="text1"/>
        </w:rPr>
        <w:t xml:space="preserve"> can be supported </w:t>
      </w:r>
      <w:r w:rsidR="00597EF4">
        <w:rPr>
          <w:rFonts w:ascii="Arial" w:hAnsi="Arial" w:cs="Arial"/>
          <w:color w:val="000000" w:themeColor="text1"/>
        </w:rPr>
        <w:t xml:space="preserve">as QCL-TypeD source </w:t>
      </w:r>
      <w:r>
        <w:rPr>
          <w:rFonts w:ascii="Arial" w:hAnsi="Arial" w:cs="Arial"/>
          <w:color w:val="000000" w:themeColor="text1"/>
        </w:rPr>
        <w:t xml:space="preserve">RS for </w:t>
      </w:r>
      <w:r w:rsidRPr="00963531">
        <w:rPr>
          <w:rFonts w:ascii="Arial" w:hAnsi="Arial" w:cs="Arial"/>
          <w:color w:val="000000" w:themeColor="text1"/>
        </w:rPr>
        <w:t>UE-dedicated reception on PDSCH and all/s</w:t>
      </w:r>
      <w:r>
        <w:rPr>
          <w:rFonts w:ascii="Arial" w:hAnsi="Arial" w:cs="Arial"/>
          <w:color w:val="000000" w:themeColor="text1"/>
        </w:rPr>
        <w:t>ubset of CORESETs:</w:t>
      </w:r>
    </w:p>
    <w:p w14:paraId="5FDC3FF2" w14:textId="1BD0D997" w:rsidR="00794BCB" w:rsidRPr="00794BCB" w:rsidRDefault="00565BAC" w:rsidP="00D260F2">
      <w:pPr>
        <w:pStyle w:val="af8"/>
        <w:numPr>
          <w:ilvl w:val="0"/>
          <w:numId w:val="53"/>
        </w:numPr>
        <w:spacing w:before="240"/>
        <w:rPr>
          <w:rFonts w:ascii="Arial" w:hAnsi="Arial" w:cs="Arial"/>
          <w:color w:val="000000" w:themeColor="text1"/>
        </w:rPr>
      </w:pPr>
      <w:r>
        <w:rPr>
          <w:rFonts w:ascii="Arial" w:hAnsi="Arial" w:cs="Arial"/>
          <w:color w:val="000000" w:themeColor="text1"/>
        </w:rPr>
        <w:t>CSI-RS for BM</w:t>
      </w:r>
    </w:p>
    <w:p w14:paraId="5AD8DC07" w14:textId="6BB1E350" w:rsidR="00963531" w:rsidRPr="00794BCB" w:rsidRDefault="00794BCB" w:rsidP="00D260F2">
      <w:pPr>
        <w:pStyle w:val="af8"/>
        <w:numPr>
          <w:ilvl w:val="0"/>
          <w:numId w:val="53"/>
        </w:numPr>
        <w:spacing w:before="240"/>
        <w:rPr>
          <w:rFonts w:ascii="Arial" w:hAnsi="Arial" w:cs="Arial"/>
          <w:color w:val="000000" w:themeColor="text1"/>
        </w:rPr>
      </w:pPr>
      <w:r w:rsidRPr="00794BCB">
        <w:rPr>
          <w:rFonts w:ascii="Arial" w:hAnsi="Arial" w:cs="Arial"/>
          <w:color w:val="000000" w:themeColor="text1"/>
        </w:rPr>
        <w:t>CSI-RS for tracking</w:t>
      </w:r>
    </w:p>
    <w:p w14:paraId="4DAA6830" w14:textId="4D444BA4" w:rsidR="00971742" w:rsidRDefault="00794BCB" w:rsidP="00537DE6">
      <w:pPr>
        <w:spacing w:before="240" w:line="276" w:lineRule="auto"/>
        <w:rPr>
          <w:rFonts w:ascii="Arial" w:hAnsi="Arial" w:cs="Arial"/>
          <w:color w:val="000000" w:themeColor="text1"/>
        </w:rPr>
      </w:pPr>
      <w:r>
        <w:rPr>
          <w:rFonts w:ascii="Arial" w:hAnsi="Arial" w:cs="Arial"/>
          <w:color w:val="000000" w:themeColor="text1"/>
        </w:rPr>
        <w:t>And</w:t>
      </w:r>
      <w:r w:rsidR="00D324F9">
        <w:rPr>
          <w:rFonts w:ascii="Arial" w:hAnsi="Arial" w:cs="Arial"/>
          <w:color w:val="000000" w:themeColor="text1"/>
        </w:rPr>
        <w:t xml:space="preserve"> whether to support </w:t>
      </w:r>
      <w:r>
        <w:rPr>
          <w:rFonts w:ascii="Arial" w:hAnsi="Arial" w:cs="Arial"/>
          <w:color w:val="000000" w:themeColor="text1"/>
        </w:rPr>
        <w:t xml:space="preserve">the </w:t>
      </w:r>
      <w:r w:rsidR="00D324F9">
        <w:rPr>
          <w:rFonts w:ascii="Arial" w:hAnsi="Arial" w:cs="Arial"/>
          <w:color w:val="000000" w:themeColor="text1"/>
        </w:rPr>
        <w:t xml:space="preserve">following </w:t>
      </w:r>
      <w:r>
        <w:rPr>
          <w:rFonts w:ascii="Arial" w:hAnsi="Arial" w:cs="Arial"/>
          <w:color w:val="000000" w:themeColor="text1"/>
        </w:rPr>
        <w:t xml:space="preserve">RS as QCL-TypeD source RS </w:t>
      </w:r>
      <w:r w:rsidR="00D324F9">
        <w:rPr>
          <w:rFonts w:ascii="Arial" w:hAnsi="Arial" w:cs="Arial"/>
          <w:color w:val="000000" w:themeColor="text1"/>
        </w:rPr>
        <w:t>is still</w:t>
      </w:r>
      <w:r w:rsidR="00971742">
        <w:rPr>
          <w:rFonts w:ascii="Arial" w:hAnsi="Arial" w:cs="Arial"/>
          <w:color w:val="000000" w:themeColor="text1"/>
        </w:rPr>
        <w:t xml:space="preserve"> FFS:</w:t>
      </w:r>
    </w:p>
    <w:p w14:paraId="71998A96" w14:textId="77777777" w:rsidR="00971742" w:rsidRDefault="00971742" w:rsidP="00D260F2">
      <w:pPr>
        <w:pStyle w:val="af8"/>
        <w:numPr>
          <w:ilvl w:val="0"/>
          <w:numId w:val="31"/>
        </w:numPr>
        <w:rPr>
          <w:rFonts w:ascii="Arial" w:hAnsi="Arial" w:cs="Arial"/>
          <w:color w:val="000000" w:themeColor="text1"/>
        </w:rPr>
      </w:pPr>
      <w:r>
        <w:rPr>
          <w:rFonts w:ascii="Arial" w:hAnsi="Arial" w:cs="Arial"/>
          <w:color w:val="000000" w:themeColor="text1"/>
        </w:rPr>
        <w:t>SSB</w:t>
      </w:r>
    </w:p>
    <w:p w14:paraId="3DDE071A" w14:textId="77777777" w:rsidR="00971742" w:rsidRDefault="00971742" w:rsidP="00D260F2">
      <w:pPr>
        <w:pStyle w:val="af8"/>
        <w:numPr>
          <w:ilvl w:val="0"/>
          <w:numId w:val="31"/>
        </w:numPr>
        <w:rPr>
          <w:rFonts w:ascii="Arial" w:hAnsi="Arial" w:cs="Arial"/>
          <w:color w:val="000000" w:themeColor="text1"/>
        </w:rPr>
      </w:pPr>
      <w:r>
        <w:rPr>
          <w:rFonts w:ascii="Arial" w:hAnsi="Arial" w:cs="Arial"/>
          <w:color w:val="000000" w:themeColor="text1"/>
        </w:rPr>
        <w:t>CSI-RS for CSI</w:t>
      </w:r>
    </w:p>
    <w:p w14:paraId="0DAF5248" w14:textId="25C33026" w:rsidR="003676C4" w:rsidRPr="00971742" w:rsidRDefault="00971742" w:rsidP="00D260F2">
      <w:pPr>
        <w:pStyle w:val="af8"/>
        <w:numPr>
          <w:ilvl w:val="0"/>
          <w:numId w:val="31"/>
        </w:numPr>
        <w:rPr>
          <w:rFonts w:ascii="Arial" w:hAnsi="Arial" w:cs="Arial"/>
          <w:color w:val="000000" w:themeColor="text1"/>
        </w:rPr>
      </w:pPr>
      <w:r>
        <w:rPr>
          <w:rFonts w:ascii="Arial" w:hAnsi="Arial" w:cs="Arial"/>
          <w:color w:val="000000" w:themeColor="text1"/>
        </w:rPr>
        <w:t>SRS for BM</w:t>
      </w:r>
      <w:r w:rsidRPr="00971742">
        <w:rPr>
          <w:rFonts w:ascii="Arial" w:hAnsi="Arial" w:cs="Arial"/>
          <w:color w:val="000000" w:themeColor="text1"/>
        </w:rPr>
        <w:t xml:space="preserve"> </w:t>
      </w:r>
    </w:p>
    <w:p w14:paraId="1535C5DE" w14:textId="52710B1A" w:rsidR="00565BAC" w:rsidRDefault="00C37FD7" w:rsidP="00565BAC">
      <w:pPr>
        <w:spacing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55C3CAA6" wp14:editId="0FE0E15A">
            <wp:extent cx="3638574" cy="2147087"/>
            <wp:effectExtent l="0" t="0" r="0" b="571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60174" cy="2159833"/>
                    </a:xfrm>
                    <a:prstGeom prst="rect">
                      <a:avLst/>
                    </a:prstGeom>
                  </pic:spPr>
                </pic:pic>
              </a:graphicData>
            </a:graphic>
          </wp:inline>
        </w:drawing>
      </w:r>
    </w:p>
    <w:p w14:paraId="4AF48574" w14:textId="36E9D9ED" w:rsidR="00565BAC" w:rsidRPr="00135666" w:rsidRDefault="00565BAC" w:rsidP="00806A4A">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1</w:t>
      </w:r>
      <w:r w:rsidRPr="002F37ED">
        <w:rPr>
          <w:rFonts w:ascii="Arial" w:hAnsi="Arial" w:cs="Arial"/>
          <w:b/>
          <w:sz w:val="18"/>
          <w:szCs w:val="18"/>
        </w:rPr>
        <w:t xml:space="preserve">. </w:t>
      </w:r>
      <w:r w:rsidR="00135666">
        <w:rPr>
          <w:rFonts w:ascii="Arial" w:hAnsi="Arial" w:cs="Arial"/>
          <w:b/>
          <w:sz w:val="18"/>
          <w:szCs w:val="18"/>
        </w:rPr>
        <w:t>DL QCL rule for QCL-TypeD in Rel-17 unified TCI framework</w:t>
      </w:r>
      <w:r w:rsidR="00135666" w:rsidRPr="00135666">
        <w:rPr>
          <w:rFonts w:ascii="Arial" w:hAnsi="Arial" w:cs="Arial" w:hint="eastAsia"/>
          <w:b/>
          <w:sz w:val="18"/>
          <w:szCs w:val="18"/>
        </w:rPr>
        <w:t xml:space="preserve"> based on </w:t>
      </w:r>
      <w:r w:rsidR="00135666">
        <w:rPr>
          <w:rFonts w:ascii="Arial" w:hAnsi="Arial" w:cs="Arial"/>
          <w:b/>
          <w:sz w:val="18"/>
          <w:szCs w:val="18"/>
        </w:rPr>
        <w:t>current agreements</w:t>
      </w:r>
    </w:p>
    <w:p w14:paraId="21B088A3" w14:textId="77777777" w:rsidR="00565BAC" w:rsidRDefault="00565BAC" w:rsidP="00C97AA1">
      <w:pPr>
        <w:spacing w:line="276" w:lineRule="auto"/>
        <w:rPr>
          <w:rFonts w:ascii="Arial" w:hAnsi="Arial" w:cs="Arial"/>
          <w:color w:val="000000" w:themeColor="text1"/>
        </w:rPr>
      </w:pPr>
    </w:p>
    <w:p w14:paraId="7A3FCFE0" w14:textId="71CDE7AC" w:rsidR="00CB23DF" w:rsidRDefault="00D324F9" w:rsidP="00C97AA1">
      <w:pPr>
        <w:spacing w:line="276" w:lineRule="auto"/>
        <w:rPr>
          <w:rFonts w:ascii="Arial" w:hAnsi="Arial" w:cs="Arial"/>
          <w:color w:val="000000" w:themeColor="text1"/>
          <w:lang w:val="en-US"/>
        </w:rPr>
      </w:pPr>
      <w:r w:rsidRPr="00D324F9">
        <w:rPr>
          <w:rFonts w:ascii="Arial" w:hAnsi="Arial" w:cs="Arial"/>
          <w:color w:val="000000" w:themeColor="text1"/>
        </w:rPr>
        <w:t xml:space="preserve">Regarding SSB, </w:t>
      </w:r>
      <w:r w:rsidR="00537DE6">
        <w:rPr>
          <w:rFonts w:ascii="Arial" w:hAnsi="Arial" w:cs="Arial"/>
          <w:color w:val="000000" w:themeColor="text1"/>
        </w:rPr>
        <w:t>in Rel-15/16, UE usually determines</w:t>
      </w:r>
      <w:r w:rsidR="00537DE6" w:rsidRPr="003676C4">
        <w:rPr>
          <w:rFonts w:ascii="Arial" w:hAnsi="Arial" w:cs="Arial"/>
          <w:color w:val="000000" w:themeColor="text1"/>
        </w:rPr>
        <w:t xml:space="preserve"> </w:t>
      </w:r>
      <w:r w:rsidR="00537DE6">
        <w:rPr>
          <w:rFonts w:ascii="Arial" w:hAnsi="Arial" w:cs="Arial"/>
          <w:color w:val="000000" w:themeColor="text1"/>
        </w:rPr>
        <w:t>QCL-Type</w:t>
      </w:r>
      <w:r w:rsidR="00537DE6" w:rsidRPr="00971742">
        <w:rPr>
          <w:rFonts w:ascii="Arial" w:hAnsi="Arial" w:cs="Arial"/>
          <w:color w:val="000000" w:themeColor="text1"/>
        </w:rPr>
        <w:t>D</w:t>
      </w:r>
      <w:r w:rsidR="00537DE6">
        <w:rPr>
          <w:rFonts w:ascii="Arial" w:hAnsi="Arial" w:cs="Arial"/>
          <w:color w:val="000000" w:themeColor="text1"/>
        </w:rPr>
        <w:t xml:space="preserve"> information from an SSB since i</w:t>
      </w:r>
      <w:r w:rsidR="00135666">
        <w:rPr>
          <w:rFonts w:ascii="Arial" w:hAnsi="Arial" w:cs="Arial"/>
          <w:color w:val="000000" w:themeColor="text1"/>
        </w:rPr>
        <w:t xml:space="preserve">t is usually used as a root RS </w:t>
      </w:r>
      <w:r w:rsidR="00537DE6">
        <w:rPr>
          <w:rFonts w:ascii="Arial" w:hAnsi="Arial" w:cs="Arial"/>
          <w:color w:val="000000" w:themeColor="text1"/>
        </w:rPr>
        <w:t xml:space="preserve">in the QCL chain for </w:t>
      </w:r>
      <w:r w:rsidR="00537DE6" w:rsidRPr="006B693B">
        <w:rPr>
          <w:rFonts w:ascii="Arial" w:hAnsi="Arial" w:cs="Arial"/>
          <w:color w:val="000000" w:themeColor="text1"/>
        </w:rPr>
        <w:t>PDCCH/PDSCH</w:t>
      </w:r>
      <w:r w:rsidR="00537DE6">
        <w:rPr>
          <w:rFonts w:ascii="Arial" w:hAnsi="Arial" w:cs="Arial"/>
          <w:color w:val="000000" w:themeColor="text1"/>
        </w:rPr>
        <w:t xml:space="preserve"> reception</w:t>
      </w:r>
      <w:r w:rsidR="00135666">
        <w:rPr>
          <w:rFonts w:ascii="Arial" w:hAnsi="Arial" w:cs="Arial"/>
          <w:color w:val="000000" w:themeColor="text1"/>
        </w:rPr>
        <w:t xml:space="preserve"> (e.g., SSB </w:t>
      </w:r>
      <m:oMath>
        <m:r>
          <m:rPr>
            <m:sty m:val="p"/>
          </m:rPr>
          <w:rPr>
            <w:rFonts w:ascii="Cambria Math" w:hAnsi="Cambria Math" w:cs="Arial"/>
            <w:color w:val="000000" w:themeColor="text1"/>
          </w:rPr>
          <m:t>←</m:t>
        </m:r>
      </m:oMath>
      <w:r w:rsidR="00135666">
        <w:rPr>
          <w:rFonts w:ascii="Arial" w:hAnsi="Arial" w:cs="Arial"/>
          <w:color w:val="000000" w:themeColor="text1"/>
        </w:rPr>
        <w:t xml:space="preserve"> TRS </w:t>
      </w:r>
      <m:oMath>
        <m:r>
          <m:rPr>
            <m:sty m:val="p"/>
          </m:rPr>
          <w:rPr>
            <w:rFonts w:ascii="Cambria Math" w:hAnsi="Cambria Math" w:cs="Arial"/>
            <w:color w:val="000000" w:themeColor="text1"/>
          </w:rPr>
          <m:t>←</m:t>
        </m:r>
      </m:oMath>
      <w:r w:rsidR="00135666">
        <w:rPr>
          <w:rFonts w:ascii="Arial" w:hAnsi="Arial" w:cs="Arial"/>
          <w:color w:val="000000" w:themeColor="text1"/>
        </w:rPr>
        <w:t xml:space="preserve"> PDCCH/PDSCH)</w:t>
      </w:r>
      <w:r w:rsidR="00537DE6">
        <w:rPr>
          <w:rFonts w:ascii="Arial" w:hAnsi="Arial" w:cs="Arial"/>
          <w:color w:val="000000" w:themeColor="text1"/>
        </w:rPr>
        <w:t>.</w:t>
      </w:r>
      <w:r w:rsidR="00537DE6" w:rsidRPr="00537DE6">
        <w:rPr>
          <w:rFonts w:ascii="Arial" w:hAnsi="Arial" w:cs="Arial" w:hint="eastAsia"/>
          <w:color w:val="000000" w:themeColor="text1"/>
        </w:rPr>
        <w:t xml:space="preserve"> T</w:t>
      </w:r>
      <w:r w:rsidR="00537DE6" w:rsidRPr="00537DE6">
        <w:rPr>
          <w:rFonts w:ascii="Arial" w:hAnsi="Arial" w:cs="Arial"/>
          <w:color w:val="000000" w:themeColor="text1"/>
        </w:rPr>
        <w:t>hus</w:t>
      </w:r>
      <w:r w:rsidR="00135666">
        <w:rPr>
          <w:rFonts w:ascii="Arial" w:hAnsi="Arial" w:cs="Arial"/>
          <w:color w:val="000000" w:themeColor="text1"/>
        </w:rPr>
        <w:t>, we don't see</w:t>
      </w:r>
      <w:r>
        <w:rPr>
          <w:rFonts w:ascii="Arial" w:hAnsi="Arial" w:cs="Arial"/>
          <w:color w:val="000000" w:themeColor="text1"/>
        </w:rPr>
        <w:t xml:space="preserve"> </w:t>
      </w:r>
      <w:r w:rsidR="00135666">
        <w:rPr>
          <w:rFonts w:ascii="Arial" w:hAnsi="Arial" w:cs="Arial"/>
          <w:color w:val="000000" w:themeColor="text1"/>
        </w:rPr>
        <w:t>any critical</w:t>
      </w:r>
      <w:r>
        <w:rPr>
          <w:rFonts w:ascii="Arial" w:hAnsi="Arial" w:cs="Arial"/>
          <w:color w:val="000000" w:themeColor="text1"/>
        </w:rPr>
        <w:t xml:space="preserve"> issue to use</w:t>
      </w:r>
      <w:r w:rsidR="00537DE6">
        <w:rPr>
          <w:rFonts w:ascii="Arial" w:hAnsi="Arial" w:cs="Arial"/>
          <w:color w:val="000000" w:themeColor="text1"/>
        </w:rPr>
        <w:t xml:space="preserve"> an</w:t>
      </w:r>
      <w:r>
        <w:rPr>
          <w:rFonts w:ascii="Arial" w:hAnsi="Arial" w:cs="Arial"/>
          <w:color w:val="000000" w:themeColor="text1"/>
        </w:rPr>
        <w:t xml:space="preserve"> SSB</w:t>
      </w:r>
      <w:r w:rsidR="00537DE6">
        <w:rPr>
          <w:rFonts w:ascii="Arial" w:hAnsi="Arial" w:cs="Arial"/>
          <w:color w:val="000000" w:themeColor="text1"/>
        </w:rPr>
        <w:t xml:space="preserve"> as a </w:t>
      </w:r>
      <w:r w:rsidR="00EC4E02">
        <w:rPr>
          <w:rFonts w:ascii="Arial" w:hAnsi="Arial" w:cs="Arial"/>
          <w:color w:val="000000" w:themeColor="text1"/>
        </w:rPr>
        <w:t xml:space="preserve">QCL-TypeD </w:t>
      </w:r>
      <w:r w:rsidR="00537DE6">
        <w:rPr>
          <w:rFonts w:ascii="Arial" w:hAnsi="Arial" w:cs="Arial"/>
          <w:color w:val="000000" w:themeColor="text1"/>
        </w:rPr>
        <w:t xml:space="preserve">source RS. The only issue is the </w:t>
      </w:r>
      <w:r w:rsidR="005261D8">
        <w:rPr>
          <w:rFonts w:ascii="Arial" w:hAnsi="Arial" w:cs="Arial"/>
          <w:color w:val="000000" w:themeColor="text1"/>
        </w:rPr>
        <w:t xml:space="preserve">QCL-TypeA </w:t>
      </w:r>
      <w:r w:rsidR="00537DE6">
        <w:rPr>
          <w:rFonts w:ascii="Arial" w:hAnsi="Arial" w:cs="Arial"/>
          <w:color w:val="000000" w:themeColor="text1"/>
        </w:rPr>
        <w:t xml:space="preserve">source RS </w:t>
      </w:r>
      <w:r w:rsidR="005261D8">
        <w:rPr>
          <w:rFonts w:ascii="Arial" w:hAnsi="Arial" w:cs="Arial"/>
          <w:color w:val="000000" w:themeColor="text1"/>
        </w:rPr>
        <w:t>in a DL TCI state</w:t>
      </w:r>
      <w:r w:rsidR="00932E28">
        <w:rPr>
          <w:rFonts w:ascii="Arial" w:hAnsi="Arial" w:cs="Arial"/>
          <w:color w:val="000000" w:themeColor="text1"/>
        </w:rPr>
        <w:t xml:space="preserve">, </w:t>
      </w:r>
      <w:r w:rsidR="005261D8">
        <w:rPr>
          <w:rFonts w:ascii="Arial" w:hAnsi="Arial" w:cs="Arial"/>
          <w:color w:val="000000" w:themeColor="text1"/>
        </w:rPr>
        <w:t>e.g.,</w:t>
      </w:r>
      <w:r w:rsidR="00537DE6">
        <w:rPr>
          <w:rFonts w:ascii="Arial" w:hAnsi="Arial" w:cs="Arial"/>
          <w:color w:val="000000" w:themeColor="text1"/>
        </w:rPr>
        <w:t xml:space="preserve"> TRS</w:t>
      </w:r>
      <w:r w:rsidR="00932E28">
        <w:rPr>
          <w:rFonts w:ascii="Arial" w:hAnsi="Arial" w:cs="Arial"/>
          <w:color w:val="000000" w:themeColor="text1"/>
        </w:rPr>
        <w:t>,</w:t>
      </w:r>
      <w:r w:rsidR="005261D8">
        <w:rPr>
          <w:rFonts w:ascii="Arial" w:hAnsi="Arial" w:cs="Arial"/>
          <w:color w:val="000000" w:themeColor="text1"/>
        </w:rPr>
        <w:t xml:space="preserve"> is not </w:t>
      </w:r>
      <w:proofErr w:type="spellStart"/>
      <w:r w:rsidR="005261D8">
        <w:rPr>
          <w:rFonts w:ascii="Arial" w:hAnsi="Arial" w:cs="Arial"/>
          <w:color w:val="000000" w:themeColor="text1"/>
        </w:rPr>
        <w:t>QCLed</w:t>
      </w:r>
      <w:proofErr w:type="spellEnd"/>
      <w:r w:rsidR="005261D8">
        <w:rPr>
          <w:rFonts w:ascii="Arial" w:hAnsi="Arial" w:cs="Arial"/>
          <w:color w:val="000000" w:themeColor="text1"/>
        </w:rPr>
        <w:t xml:space="preserve"> with the</w:t>
      </w:r>
      <w:r w:rsidR="00537DE6">
        <w:rPr>
          <w:rFonts w:ascii="Arial" w:hAnsi="Arial" w:cs="Arial"/>
          <w:color w:val="000000" w:themeColor="text1"/>
        </w:rPr>
        <w:t xml:space="preserve"> SSB</w:t>
      </w:r>
      <w:r w:rsidR="005261D8">
        <w:rPr>
          <w:rFonts w:ascii="Arial" w:hAnsi="Arial" w:cs="Arial"/>
          <w:color w:val="000000" w:themeColor="text1"/>
        </w:rPr>
        <w:t xml:space="preserve"> configured as</w:t>
      </w:r>
      <w:r w:rsidR="00932E28">
        <w:rPr>
          <w:rFonts w:ascii="Arial" w:hAnsi="Arial" w:cs="Arial"/>
          <w:color w:val="000000" w:themeColor="text1"/>
        </w:rPr>
        <w:t xml:space="preserve"> </w:t>
      </w:r>
      <w:r w:rsidR="005261D8">
        <w:rPr>
          <w:rFonts w:ascii="Arial" w:hAnsi="Arial" w:cs="Arial"/>
          <w:color w:val="000000" w:themeColor="text1"/>
        </w:rPr>
        <w:t>QCL-</w:t>
      </w:r>
      <w:r w:rsidR="00932E28">
        <w:rPr>
          <w:rFonts w:ascii="Arial" w:hAnsi="Arial" w:cs="Arial"/>
          <w:color w:val="000000" w:themeColor="text1"/>
        </w:rPr>
        <w:t>TypeD</w:t>
      </w:r>
      <w:r w:rsidR="005261D8">
        <w:rPr>
          <w:rFonts w:ascii="Arial" w:hAnsi="Arial" w:cs="Arial"/>
          <w:color w:val="000000" w:themeColor="text1"/>
        </w:rPr>
        <w:t xml:space="preserve"> source RS in the DL TCI state</w:t>
      </w:r>
      <w:r w:rsidR="00E07D67">
        <w:rPr>
          <w:rFonts w:ascii="Arial" w:hAnsi="Arial" w:cs="Arial"/>
          <w:color w:val="000000" w:themeColor="text1"/>
        </w:rPr>
        <w:t>.</w:t>
      </w:r>
      <w:r w:rsidR="00537DE6">
        <w:rPr>
          <w:rFonts w:ascii="Arial" w:hAnsi="Arial" w:cs="Arial"/>
          <w:color w:val="000000" w:themeColor="text1"/>
        </w:rPr>
        <w:t xml:space="preserve"> </w:t>
      </w:r>
      <w:r w:rsidR="00E07D67">
        <w:rPr>
          <w:rFonts w:ascii="Arial" w:hAnsi="Arial" w:cs="Arial"/>
          <w:color w:val="000000" w:themeColor="text1"/>
        </w:rPr>
        <w:t>It</w:t>
      </w:r>
      <w:r w:rsidR="00932E28">
        <w:rPr>
          <w:rFonts w:ascii="Arial" w:hAnsi="Arial" w:cs="Arial"/>
          <w:color w:val="000000" w:themeColor="text1"/>
        </w:rPr>
        <w:t xml:space="preserve"> means UE may be required to use a different beam tracking result from another SSB to </w:t>
      </w:r>
      <w:r w:rsidR="00932E28" w:rsidRPr="00932E28">
        <w:rPr>
          <w:rFonts w:ascii="Arial" w:hAnsi="Arial" w:cs="Arial" w:hint="eastAsia"/>
          <w:color w:val="000000" w:themeColor="text1"/>
        </w:rPr>
        <w:t>measure the TRS</w:t>
      </w:r>
      <w:r w:rsidR="005261D8">
        <w:rPr>
          <w:rFonts w:ascii="Arial" w:hAnsi="Arial" w:cs="Arial" w:hint="eastAsia"/>
          <w:color w:val="000000" w:themeColor="text1"/>
        </w:rPr>
        <w:t>.</w:t>
      </w:r>
      <w:r w:rsidR="00E07D67">
        <w:rPr>
          <w:rFonts w:ascii="Arial" w:hAnsi="Arial" w:cs="Arial" w:hint="eastAsia"/>
          <w:color w:val="000000" w:themeColor="text1"/>
        </w:rPr>
        <w:t xml:space="preserve"> </w:t>
      </w:r>
      <w:r w:rsidR="005261D8">
        <w:rPr>
          <w:rFonts w:ascii="Arial" w:hAnsi="Arial" w:cs="Arial"/>
          <w:color w:val="000000" w:themeColor="text1"/>
        </w:rPr>
        <w:t>Such misalignment may cause</w:t>
      </w:r>
      <w:r w:rsidR="00E07D67">
        <w:rPr>
          <w:rFonts w:ascii="Arial" w:hAnsi="Arial" w:cs="Arial"/>
          <w:color w:val="000000" w:themeColor="text1"/>
        </w:rPr>
        <w:t xml:space="preserve"> </w:t>
      </w:r>
      <w:r w:rsidR="00E07D67" w:rsidRPr="00E07D67">
        <w:rPr>
          <w:rFonts w:ascii="Arial" w:hAnsi="Arial" w:cs="Arial"/>
          <w:color w:val="000000" w:themeColor="text1"/>
        </w:rPr>
        <w:t>unnecessary complexity for UE to maintain the QCL chain</w:t>
      </w:r>
      <w:r w:rsidR="005261D8">
        <w:rPr>
          <w:rFonts w:ascii="Arial" w:hAnsi="Arial" w:cs="Arial"/>
          <w:color w:val="000000" w:themeColor="text1"/>
        </w:rPr>
        <w:t>,</w:t>
      </w:r>
      <w:r w:rsidR="00E07D67">
        <w:rPr>
          <w:rFonts w:ascii="Arial" w:hAnsi="Arial" w:cs="Arial"/>
          <w:color w:val="000000" w:themeColor="text1"/>
        </w:rPr>
        <w:t xml:space="preserve"> and the </w:t>
      </w:r>
      <w:r w:rsidR="00E07D67" w:rsidRPr="00E07D67">
        <w:rPr>
          <w:rFonts w:ascii="Arial" w:hAnsi="Arial" w:cs="Arial"/>
          <w:color w:val="000000" w:themeColor="text1"/>
        </w:rPr>
        <w:t>QCL-TypeA result may not be valid.</w:t>
      </w:r>
      <w:r w:rsidR="00E07D67">
        <w:rPr>
          <w:rFonts w:ascii="Arial" w:hAnsi="Arial" w:cs="Arial"/>
          <w:color w:val="000000" w:themeColor="text1"/>
        </w:rPr>
        <w:t xml:space="preserve"> Therefore, if SSB is supported as a </w:t>
      </w:r>
      <w:r w:rsidR="00EC4E02">
        <w:rPr>
          <w:rFonts w:ascii="Arial" w:hAnsi="Arial" w:cs="Arial"/>
          <w:color w:val="000000" w:themeColor="text1"/>
        </w:rPr>
        <w:t xml:space="preserve">QCL-TypeD </w:t>
      </w:r>
      <w:r w:rsidR="00E07D67">
        <w:rPr>
          <w:rFonts w:ascii="Arial" w:hAnsi="Arial" w:cs="Arial"/>
          <w:color w:val="000000" w:themeColor="text1"/>
        </w:rPr>
        <w:t xml:space="preserve">source RS for </w:t>
      </w:r>
      <w:r w:rsidR="00E07D67" w:rsidRPr="006B693B">
        <w:rPr>
          <w:rFonts w:ascii="Arial" w:hAnsi="Arial" w:cs="Arial"/>
          <w:color w:val="000000" w:themeColor="text1"/>
        </w:rPr>
        <w:t>PDCCH/PDSCH</w:t>
      </w:r>
      <w:r w:rsidR="00E07D67">
        <w:rPr>
          <w:rFonts w:ascii="Arial" w:hAnsi="Arial" w:cs="Arial"/>
          <w:color w:val="000000" w:themeColor="text1"/>
        </w:rPr>
        <w:t xml:space="preserve"> reception, the </w:t>
      </w:r>
      <w:r w:rsidR="00EC4E02">
        <w:rPr>
          <w:rFonts w:ascii="Arial" w:hAnsi="Arial" w:cs="Arial"/>
          <w:color w:val="000000" w:themeColor="text1"/>
        </w:rPr>
        <w:t xml:space="preserve">QCL-TypeA </w:t>
      </w:r>
      <w:r w:rsidR="00E07D67">
        <w:rPr>
          <w:rFonts w:ascii="Arial" w:hAnsi="Arial" w:cs="Arial"/>
          <w:color w:val="000000" w:themeColor="text1"/>
        </w:rPr>
        <w:t xml:space="preserve">source RS used should be also </w:t>
      </w:r>
      <w:proofErr w:type="spellStart"/>
      <w:r w:rsidR="00E07D67">
        <w:rPr>
          <w:rFonts w:ascii="Arial" w:hAnsi="Arial" w:cs="Arial"/>
          <w:color w:val="000000" w:themeColor="text1"/>
        </w:rPr>
        <w:t>QCLed</w:t>
      </w:r>
      <w:proofErr w:type="spellEnd"/>
      <w:r w:rsidR="00E07D67">
        <w:rPr>
          <w:rFonts w:ascii="Arial" w:hAnsi="Arial" w:cs="Arial"/>
          <w:color w:val="000000" w:themeColor="text1"/>
        </w:rPr>
        <w:t xml:space="preserve"> with the same SSB.</w:t>
      </w:r>
      <w:r w:rsidR="005261D8">
        <w:rPr>
          <w:rFonts w:ascii="Arial" w:hAnsi="Arial" w:cs="Arial"/>
          <w:color w:val="000000" w:themeColor="text1"/>
        </w:rPr>
        <w:t xml:space="preserve"> </w:t>
      </w:r>
      <w:r w:rsidR="00CB23DF">
        <w:rPr>
          <w:rFonts w:ascii="Arial" w:hAnsi="Arial" w:cs="Arial"/>
          <w:color w:val="000000" w:themeColor="text1"/>
          <w:lang w:val="en-US"/>
        </w:rPr>
        <w:t>On the support of SSB as QCL-</w:t>
      </w:r>
      <w:r w:rsidR="00CB23DF" w:rsidRPr="00CB23DF">
        <w:rPr>
          <w:rFonts w:ascii="Arial" w:hAnsi="Arial" w:cs="Arial"/>
          <w:color w:val="000000" w:themeColor="text1"/>
          <w:lang w:val="en-US"/>
        </w:rPr>
        <w:t xml:space="preserve">TypeD source RS, </w:t>
      </w:r>
      <w:r w:rsidR="00CB23DF">
        <w:rPr>
          <w:rFonts w:ascii="Arial" w:hAnsi="Arial" w:cs="Arial"/>
          <w:color w:val="000000" w:themeColor="text1"/>
          <w:lang w:val="en-US"/>
        </w:rPr>
        <w:t xml:space="preserve">one of the potential use case is </w:t>
      </w:r>
      <w:r w:rsidR="00680254">
        <w:rPr>
          <w:rFonts w:ascii="Arial" w:hAnsi="Arial" w:cs="Arial"/>
          <w:color w:val="000000" w:themeColor="text1"/>
          <w:lang w:val="en-US"/>
        </w:rPr>
        <w:t>CA</w:t>
      </w:r>
      <w:r w:rsidR="005261D8">
        <w:rPr>
          <w:rFonts w:ascii="Arial" w:hAnsi="Arial" w:cs="Arial"/>
          <w:color w:val="000000" w:themeColor="text1"/>
          <w:lang w:val="en-US"/>
        </w:rPr>
        <w:t xml:space="preserve"> operation, where SSB in</w:t>
      </w:r>
      <w:r w:rsidR="005261D8" w:rsidRPr="005261D8">
        <w:rPr>
          <w:rFonts w:ascii="Arial" w:hAnsi="Arial" w:cs="Arial"/>
          <w:color w:val="000000" w:themeColor="text1"/>
          <w:lang w:val="en-US"/>
        </w:rPr>
        <w:t xml:space="preserve"> </w:t>
      </w:r>
      <w:r w:rsidR="005261D8">
        <w:rPr>
          <w:rFonts w:ascii="Arial" w:hAnsi="Arial" w:cs="Arial"/>
          <w:color w:val="000000" w:themeColor="text1"/>
          <w:lang w:val="en-US"/>
        </w:rPr>
        <w:t>a reference CC can be used as QCL-</w:t>
      </w:r>
      <w:r w:rsidR="005261D8" w:rsidRPr="00CB23DF">
        <w:rPr>
          <w:rFonts w:ascii="Arial" w:hAnsi="Arial" w:cs="Arial"/>
          <w:color w:val="000000" w:themeColor="text1"/>
          <w:lang w:val="en-US"/>
        </w:rPr>
        <w:t>TypeD source RS</w:t>
      </w:r>
      <w:r w:rsidR="005261D8">
        <w:rPr>
          <w:rFonts w:ascii="Arial" w:hAnsi="Arial" w:cs="Arial"/>
          <w:color w:val="000000" w:themeColor="text1"/>
          <w:lang w:val="en-US"/>
        </w:rPr>
        <w:t xml:space="preserve"> for other CCs at least of these CCs are in the same band.</w:t>
      </w:r>
    </w:p>
    <w:p w14:paraId="54B07570" w14:textId="3BDE2839" w:rsidR="005261D8" w:rsidRDefault="00E842CF" w:rsidP="00EE34F5">
      <w:pPr>
        <w:spacing w:before="240" w:after="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Pr>
          <w:rFonts w:ascii="Arial" w:hAnsi="Arial" w:cs="Arial"/>
          <w:b/>
          <w:bCs/>
          <w:lang w:val="en-US" w:eastAsia="x-none"/>
        </w:rPr>
        <w:t>1</w:t>
      </w:r>
      <w:r w:rsidRPr="00BB59D7">
        <w:rPr>
          <w:rFonts w:ascii="Arial" w:hAnsi="Arial" w:cs="Arial"/>
          <w:b/>
          <w:bCs/>
          <w:lang w:val="en-US" w:eastAsia="x-none"/>
        </w:rPr>
        <w:t>:</w:t>
      </w:r>
      <w:r w:rsidR="005261D8">
        <w:rPr>
          <w:rFonts w:ascii="Arial" w:hAnsi="Arial" w:cs="Arial"/>
          <w:b/>
          <w:bCs/>
          <w:lang w:val="en-US" w:eastAsia="x-none"/>
        </w:rPr>
        <w:t xml:space="preserve"> S</w:t>
      </w:r>
      <w:r w:rsidR="00C7649C">
        <w:rPr>
          <w:rFonts w:ascii="Arial" w:hAnsi="Arial" w:cs="Arial"/>
          <w:b/>
          <w:bCs/>
          <w:lang w:val="en-US" w:eastAsia="x-none"/>
        </w:rPr>
        <w:t xml:space="preserve">upport SSB as </w:t>
      </w:r>
      <w:r w:rsidR="00C7649C" w:rsidRPr="00FA230C">
        <w:rPr>
          <w:rFonts w:ascii="Arial" w:hAnsi="Arial" w:cs="Arial"/>
          <w:b/>
          <w:bCs/>
          <w:lang w:val="en-US" w:eastAsia="x-none"/>
        </w:rPr>
        <w:t xml:space="preserve">QCL-TypeD </w:t>
      </w:r>
      <w:r>
        <w:rPr>
          <w:rFonts w:ascii="Arial" w:hAnsi="Arial" w:cs="Arial"/>
          <w:b/>
          <w:bCs/>
          <w:lang w:val="en-US" w:eastAsia="x-none"/>
        </w:rPr>
        <w:t>source RS in a</w:t>
      </w:r>
      <w:r w:rsidR="005261D8">
        <w:rPr>
          <w:rFonts w:ascii="Arial" w:hAnsi="Arial" w:cs="Arial"/>
          <w:b/>
          <w:bCs/>
          <w:lang w:val="en-US" w:eastAsia="x-none"/>
        </w:rPr>
        <w:t xml:space="preserve"> Rel-17 DL</w:t>
      </w:r>
      <w:r>
        <w:rPr>
          <w:rFonts w:ascii="Arial" w:hAnsi="Arial" w:cs="Arial"/>
          <w:b/>
          <w:bCs/>
          <w:lang w:val="en-US" w:eastAsia="x-none"/>
        </w:rPr>
        <w:t xml:space="preserve"> TCI state </w:t>
      </w:r>
      <w:r w:rsidR="00EE34F5">
        <w:rPr>
          <w:rFonts w:ascii="Arial" w:hAnsi="Arial" w:cs="Arial"/>
          <w:b/>
          <w:bCs/>
          <w:lang w:val="en-US" w:eastAsia="x-none"/>
        </w:rPr>
        <w:t xml:space="preserve">indicated </w:t>
      </w:r>
      <w:r w:rsidR="005261D8" w:rsidRPr="005261D8">
        <w:rPr>
          <w:rFonts w:ascii="Arial" w:hAnsi="Arial" w:cs="Arial"/>
          <w:b/>
          <w:bCs/>
          <w:lang w:val="en-US" w:eastAsia="x-none"/>
        </w:rPr>
        <w:t>for UE-dedicated reception on PDSCH and all/subset of CORESETs</w:t>
      </w:r>
    </w:p>
    <w:p w14:paraId="39E46C85" w14:textId="27F9CC02" w:rsidR="00E842CF" w:rsidRPr="005261D8" w:rsidRDefault="005261D8" w:rsidP="00D260F2">
      <w:pPr>
        <w:pStyle w:val="af8"/>
        <w:numPr>
          <w:ilvl w:val="0"/>
          <w:numId w:val="54"/>
        </w:numPr>
        <w:rPr>
          <w:rFonts w:ascii="Arial" w:hAnsi="Arial" w:cs="Arial"/>
          <w:b/>
          <w:bCs/>
          <w:lang w:val="en-US" w:eastAsia="x-none"/>
        </w:rPr>
      </w:pPr>
      <w:r>
        <w:rPr>
          <w:rFonts w:ascii="Arial" w:hAnsi="Arial" w:cs="Arial"/>
          <w:b/>
          <w:bCs/>
          <w:lang w:val="en-US" w:eastAsia="x-none"/>
        </w:rPr>
        <w:t xml:space="preserve">QCL-TypeA </w:t>
      </w:r>
      <w:r w:rsidR="00E842CF" w:rsidRPr="005261D8">
        <w:rPr>
          <w:rFonts w:ascii="Arial" w:hAnsi="Arial" w:cs="Arial"/>
          <w:b/>
          <w:bCs/>
          <w:lang w:val="en-US" w:eastAsia="x-none"/>
        </w:rPr>
        <w:t xml:space="preserve">source RS in the </w:t>
      </w:r>
      <w:r>
        <w:rPr>
          <w:rFonts w:ascii="Arial" w:hAnsi="Arial" w:cs="Arial"/>
          <w:b/>
          <w:bCs/>
          <w:lang w:val="en-US" w:eastAsia="x-none"/>
        </w:rPr>
        <w:t xml:space="preserve">Rel-17 DL TCI </w:t>
      </w:r>
      <w:r w:rsidR="00E842CF" w:rsidRPr="005261D8">
        <w:rPr>
          <w:rFonts w:ascii="Arial" w:hAnsi="Arial" w:cs="Arial"/>
          <w:b/>
          <w:bCs/>
          <w:lang w:val="en-US" w:eastAsia="x-none"/>
        </w:rPr>
        <w:t xml:space="preserve">state is </w:t>
      </w:r>
      <w:r w:rsidR="00CA57AE">
        <w:rPr>
          <w:rFonts w:ascii="Arial" w:hAnsi="Arial" w:cs="Arial"/>
          <w:b/>
          <w:bCs/>
          <w:lang w:val="en-US" w:eastAsia="x-none"/>
        </w:rPr>
        <w:t>should be</w:t>
      </w:r>
      <w:r w:rsidR="00E842CF" w:rsidRPr="005261D8">
        <w:rPr>
          <w:rFonts w:ascii="Arial" w:hAnsi="Arial" w:cs="Arial"/>
          <w:b/>
          <w:bCs/>
          <w:lang w:val="en-US" w:eastAsia="x-none"/>
        </w:rPr>
        <w:t xml:space="preserve"> </w:t>
      </w:r>
      <w:proofErr w:type="spellStart"/>
      <w:r w:rsidR="00E842CF" w:rsidRPr="005261D8">
        <w:rPr>
          <w:rFonts w:ascii="Arial" w:hAnsi="Arial" w:cs="Arial"/>
          <w:b/>
          <w:bCs/>
          <w:lang w:val="en-US" w:eastAsia="x-none"/>
        </w:rPr>
        <w:t>QCLed</w:t>
      </w:r>
      <w:proofErr w:type="spellEnd"/>
      <w:r w:rsidR="00E842CF" w:rsidRPr="005261D8">
        <w:rPr>
          <w:rFonts w:ascii="Arial" w:hAnsi="Arial" w:cs="Arial"/>
          <w:b/>
          <w:bCs/>
          <w:lang w:val="en-US" w:eastAsia="x-none"/>
        </w:rPr>
        <w:t xml:space="preserve"> with the same SSB</w:t>
      </w:r>
    </w:p>
    <w:p w14:paraId="60653EBB" w14:textId="77777777" w:rsidR="00CA57AE" w:rsidRDefault="00CA57AE" w:rsidP="00C97AA1">
      <w:pPr>
        <w:spacing w:line="276" w:lineRule="auto"/>
        <w:rPr>
          <w:rFonts w:ascii="Arial" w:hAnsi="Arial" w:cs="Arial"/>
          <w:color w:val="000000" w:themeColor="text1"/>
          <w:lang w:val="en-US"/>
        </w:rPr>
      </w:pPr>
    </w:p>
    <w:p w14:paraId="225F8BA0" w14:textId="649100FC" w:rsidR="00E842CF" w:rsidRDefault="00E842CF" w:rsidP="00C97AA1">
      <w:pPr>
        <w:spacing w:line="276" w:lineRule="auto"/>
        <w:rPr>
          <w:rFonts w:ascii="Arial" w:hAnsi="Arial" w:cs="Arial"/>
          <w:color w:val="000000" w:themeColor="text1"/>
          <w:lang w:val="en-US"/>
        </w:rPr>
      </w:pPr>
      <w:r w:rsidRPr="00E842CF">
        <w:rPr>
          <w:rFonts w:ascii="Arial" w:hAnsi="Arial" w:cs="Arial"/>
          <w:color w:val="000000" w:themeColor="text1"/>
          <w:lang w:val="en-US"/>
        </w:rPr>
        <w:t xml:space="preserve">Regarding CSI-RS for CSI and SRS for BM, </w:t>
      </w:r>
      <w:r>
        <w:rPr>
          <w:rFonts w:ascii="Arial" w:hAnsi="Arial" w:cs="Arial"/>
          <w:color w:val="000000" w:themeColor="text1"/>
          <w:lang w:val="en-US"/>
        </w:rPr>
        <w:t xml:space="preserve">we don't see clear motivation to use them </w:t>
      </w:r>
      <w:r w:rsidR="00877F40">
        <w:rPr>
          <w:rFonts w:ascii="Arial" w:hAnsi="Arial" w:cs="Arial"/>
          <w:color w:val="000000" w:themeColor="text1"/>
          <w:lang w:val="en-US"/>
        </w:rPr>
        <w:t>to provide QCL-Type</w:t>
      </w:r>
      <w:r w:rsidRPr="00E842CF">
        <w:rPr>
          <w:rFonts w:ascii="Arial" w:hAnsi="Arial" w:cs="Arial"/>
          <w:color w:val="000000" w:themeColor="text1"/>
          <w:lang w:val="en-US"/>
        </w:rPr>
        <w:t>D information</w:t>
      </w:r>
      <w:r w:rsidR="00CA57AE">
        <w:rPr>
          <w:rFonts w:ascii="Arial" w:hAnsi="Arial" w:cs="Arial"/>
          <w:color w:val="000000" w:themeColor="text1"/>
          <w:lang w:val="en-US"/>
        </w:rPr>
        <w:t xml:space="preserve"> for </w:t>
      </w:r>
      <w:r w:rsidR="00CA57AE" w:rsidRPr="00CA57AE">
        <w:rPr>
          <w:rFonts w:ascii="Arial" w:hAnsi="Arial" w:cs="Arial"/>
          <w:color w:val="000000" w:themeColor="text1"/>
          <w:lang w:val="en-US"/>
        </w:rPr>
        <w:t>UE-dedicated reception on PDSCH and all/subset of CORESETs</w:t>
      </w:r>
      <w:r w:rsidR="00EA772A" w:rsidRPr="00EA772A">
        <w:rPr>
          <w:rFonts w:ascii="Arial" w:hAnsi="Arial" w:cs="Arial" w:hint="eastAsia"/>
          <w:color w:val="000000" w:themeColor="text1"/>
          <w:lang w:val="en-US"/>
        </w:rPr>
        <w:t>.</w:t>
      </w:r>
    </w:p>
    <w:p w14:paraId="16C2A934" w14:textId="7410C253" w:rsidR="00EE34F5" w:rsidRDefault="00EE34F5" w:rsidP="00EE34F5">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w:t>
      </w:r>
      <w:r w:rsidRPr="00BB59D7">
        <w:rPr>
          <w:rFonts w:ascii="Arial" w:hAnsi="Arial" w:cs="Arial"/>
          <w:b/>
          <w:bCs/>
          <w:lang w:val="en-US" w:eastAsia="x-none"/>
        </w:rPr>
        <w:t>:</w:t>
      </w:r>
      <w:r>
        <w:rPr>
          <w:rFonts w:ascii="Arial" w:hAnsi="Arial" w:cs="Arial"/>
          <w:b/>
          <w:bCs/>
          <w:lang w:val="en-US" w:eastAsia="x-none"/>
        </w:rPr>
        <w:t xml:space="preserve"> Not support </w:t>
      </w:r>
      <w:r w:rsidRPr="00EE34F5">
        <w:rPr>
          <w:rFonts w:ascii="Arial" w:hAnsi="Arial" w:cs="Arial"/>
          <w:b/>
          <w:bCs/>
          <w:lang w:val="en-US" w:eastAsia="x-none"/>
        </w:rPr>
        <w:t>CSI-RS for CSI and SRS for BM</w:t>
      </w:r>
      <w:r>
        <w:rPr>
          <w:rFonts w:ascii="Arial" w:hAnsi="Arial" w:cs="Arial"/>
          <w:b/>
          <w:bCs/>
          <w:lang w:val="en-US" w:eastAsia="x-none"/>
        </w:rPr>
        <w:t xml:space="preserve"> as </w:t>
      </w:r>
      <w:r w:rsidRPr="00FA230C">
        <w:rPr>
          <w:rFonts w:ascii="Arial" w:hAnsi="Arial" w:cs="Arial"/>
          <w:b/>
          <w:bCs/>
          <w:lang w:val="en-US" w:eastAsia="x-none"/>
        </w:rPr>
        <w:t xml:space="preserve">QCL-TypeD </w:t>
      </w:r>
      <w:r>
        <w:rPr>
          <w:rFonts w:ascii="Arial" w:hAnsi="Arial" w:cs="Arial"/>
          <w:b/>
          <w:bCs/>
          <w:lang w:val="en-US" w:eastAsia="x-none"/>
        </w:rPr>
        <w:t xml:space="preserve">source RS in a Rel-17 DL TCI state indicated </w:t>
      </w:r>
      <w:r w:rsidRPr="005261D8">
        <w:rPr>
          <w:rFonts w:ascii="Arial" w:hAnsi="Arial" w:cs="Arial"/>
          <w:b/>
          <w:bCs/>
          <w:lang w:val="en-US" w:eastAsia="x-none"/>
        </w:rPr>
        <w:t>for UE-dedicated reception on PDSCH and all/subset of CORESETs</w:t>
      </w:r>
    </w:p>
    <w:p w14:paraId="2CAC0AC4" w14:textId="77777777" w:rsidR="005C46B8" w:rsidRPr="004E4012" w:rsidRDefault="005C46B8" w:rsidP="00CC2237">
      <w:pPr>
        <w:spacing w:line="276" w:lineRule="auto"/>
        <w:rPr>
          <w:rFonts w:ascii="Arial" w:hAnsi="Arial" w:cs="Arial"/>
          <w:color w:val="000000" w:themeColor="text1"/>
          <w:szCs w:val="20"/>
          <w:lang w:val="en-US"/>
        </w:rPr>
      </w:pPr>
    </w:p>
    <w:p w14:paraId="63FB739C" w14:textId="047A3A2E" w:rsidR="00D5460D" w:rsidRPr="004E4012" w:rsidRDefault="003F1B08" w:rsidP="00CC2237">
      <w:pPr>
        <w:pStyle w:val="3"/>
        <w:spacing w:line="276" w:lineRule="auto"/>
        <w:rPr>
          <w:color w:val="000000" w:themeColor="text1"/>
          <w:szCs w:val="20"/>
        </w:rPr>
      </w:pPr>
      <w:r>
        <w:rPr>
          <w:color w:val="000000" w:themeColor="text1"/>
          <w:szCs w:val="20"/>
        </w:rPr>
        <w:t>T</w:t>
      </w:r>
      <w:r w:rsidR="00C7649C">
        <w:rPr>
          <w:color w:val="000000" w:themeColor="text1"/>
          <w:szCs w:val="20"/>
        </w:rPr>
        <w:t xml:space="preserve">arget </w:t>
      </w:r>
      <w:r w:rsidR="00F205F4" w:rsidRPr="00F205F4">
        <w:rPr>
          <w:color w:val="000000" w:themeColor="text1"/>
          <w:szCs w:val="20"/>
        </w:rPr>
        <w:t>RS</w:t>
      </w:r>
      <w:r w:rsidR="00F205F4">
        <w:rPr>
          <w:color w:val="000000" w:themeColor="text1"/>
          <w:szCs w:val="20"/>
        </w:rPr>
        <w:t xml:space="preserve"> </w:t>
      </w:r>
      <w:r w:rsidR="00A41E21">
        <w:rPr>
          <w:color w:val="000000" w:themeColor="text1"/>
          <w:szCs w:val="20"/>
        </w:rPr>
        <w:t>applying</w:t>
      </w:r>
      <w:r w:rsidR="00D5460D" w:rsidRPr="004E4012">
        <w:rPr>
          <w:color w:val="000000" w:themeColor="text1"/>
          <w:szCs w:val="20"/>
        </w:rPr>
        <w:t xml:space="preserve"> </w:t>
      </w:r>
      <w:r w:rsidR="00794B51" w:rsidRPr="004E4012">
        <w:rPr>
          <w:color w:val="000000" w:themeColor="text1"/>
          <w:szCs w:val="20"/>
        </w:rPr>
        <w:t>joint/separate TCI</w:t>
      </w:r>
    </w:p>
    <w:p w14:paraId="470508B5" w14:textId="4CCFBF91" w:rsidR="00E43DA3" w:rsidRDefault="00E43DA3" w:rsidP="001C6F4F">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In RAN1#102</w:t>
      </w:r>
      <w:r w:rsidR="00C7649C">
        <w:rPr>
          <w:rFonts w:ascii="Arial" w:hAnsi="Arial" w:cs="Arial"/>
          <w:bCs/>
          <w:color w:val="000000" w:themeColor="text1"/>
          <w:lang w:val="en-US" w:eastAsia="x-none"/>
        </w:rPr>
        <w:t xml:space="preserve"> [1]</w:t>
      </w:r>
      <w:r>
        <w:rPr>
          <w:rFonts w:ascii="Arial" w:hAnsi="Arial" w:cs="Arial"/>
          <w:bCs/>
          <w:color w:val="000000" w:themeColor="text1"/>
          <w:lang w:val="en-US" w:eastAsia="x-none"/>
        </w:rPr>
        <w:t>, the following RSs were agreed as</w:t>
      </w:r>
      <w:r w:rsidR="00C7649C">
        <w:rPr>
          <w:rFonts w:ascii="Arial" w:hAnsi="Arial" w:cs="Arial"/>
          <w:bCs/>
          <w:color w:val="000000" w:themeColor="text1"/>
          <w:lang w:val="en-US" w:eastAsia="x-none"/>
        </w:rPr>
        <w:t xml:space="preserve"> the</w:t>
      </w:r>
      <w:r>
        <w:rPr>
          <w:rFonts w:ascii="Arial" w:hAnsi="Arial" w:cs="Arial"/>
          <w:bCs/>
          <w:color w:val="000000" w:themeColor="text1"/>
          <w:lang w:val="en-US" w:eastAsia="x-none"/>
        </w:rPr>
        <w:t xml:space="preserve"> </w:t>
      </w:r>
      <w:r w:rsidR="00C7649C" w:rsidRPr="00C7649C">
        <w:rPr>
          <w:rFonts w:ascii="Arial" w:hAnsi="Arial" w:cs="Arial"/>
          <w:bCs/>
          <w:color w:val="000000" w:themeColor="text1"/>
          <w:lang w:val="en-US" w:eastAsia="x-none"/>
        </w:rPr>
        <w:t>target RS</w:t>
      </w:r>
      <w:r w:rsidR="00C7649C">
        <w:rPr>
          <w:rFonts w:ascii="Arial" w:hAnsi="Arial" w:cs="Arial"/>
          <w:bCs/>
          <w:color w:val="000000" w:themeColor="text1"/>
          <w:lang w:val="en-US" w:eastAsia="x-none"/>
        </w:rPr>
        <w:t xml:space="preserve">s </w:t>
      </w:r>
      <w:r w:rsidR="00EE34F5">
        <w:rPr>
          <w:rFonts w:ascii="Arial" w:hAnsi="Arial" w:cs="Arial"/>
          <w:bCs/>
          <w:color w:val="000000" w:themeColor="text1"/>
          <w:lang w:val="en-US" w:eastAsia="x-none"/>
        </w:rPr>
        <w:t>of</w:t>
      </w:r>
      <w:r w:rsidR="00C7649C" w:rsidRPr="00C7649C">
        <w:rPr>
          <w:rFonts w:ascii="Arial" w:hAnsi="Arial" w:cs="Arial"/>
          <w:bCs/>
          <w:color w:val="000000" w:themeColor="text1"/>
          <w:lang w:val="en-US" w:eastAsia="x-none"/>
        </w:rPr>
        <w:t xml:space="preserve"> </w:t>
      </w:r>
      <w:r w:rsidR="00C7649C">
        <w:rPr>
          <w:rFonts w:ascii="Arial" w:hAnsi="Arial" w:cs="Arial"/>
          <w:bCs/>
          <w:color w:val="000000" w:themeColor="text1"/>
          <w:lang w:val="en-US" w:eastAsia="x-none"/>
        </w:rPr>
        <w:t xml:space="preserve">the </w:t>
      </w:r>
      <w:r w:rsidR="00C7649C" w:rsidRPr="00C7649C">
        <w:rPr>
          <w:rFonts w:ascii="Arial" w:hAnsi="Arial" w:cs="Arial"/>
          <w:bCs/>
          <w:color w:val="000000" w:themeColor="text1"/>
          <w:lang w:val="en-US" w:eastAsia="x-none"/>
        </w:rPr>
        <w:t>joint/separate TCI</w:t>
      </w:r>
      <w:r w:rsidR="00C7649C">
        <w:rPr>
          <w:rFonts w:ascii="Arial" w:hAnsi="Arial" w:cs="Arial"/>
          <w:bCs/>
          <w:color w:val="000000" w:themeColor="text1"/>
          <w:lang w:val="en-US" w:eastAsia="x-none"/>
        </w:rPr>
        <w:t xml:space="preserve"> indicated by NW:</w:t>
      </w:r>
    </w:p>
    <w:p w14:paraId="5E98E180" w14:textId="549F8648" w:rsidR="008E2F55" w:rsidRPr="00C7649C" w:rsidRDefault="002000D4" w:rsidP="00D260F2">
      <w:pPr>
        <w:pStyle w:val="af8"/>
        <w:numPr>
          <w:ilvl w:val="0"/>
          <w:numId w:val="54"/>
        </w:numPr>
        <w:spacing w:before="240"/>
        <w:rPr>
          <w:rFonts w:ascii="Arial" w:hAnsi="Arial" w:cs="Arial"/>
          <w:bCs/>
          <w:color w:val="000000" w:themeColor="text1"/>
          <w:lang w:val="en-US" w:eastAsia="x-none"/>
        </w:rPr>
      </w:pPr>
      <w:r w:rsidRPr="00C7649C">
        <w:rPr>
          <w:rFonts w:ascii="Arial" w:hAnsi="Arial" w:cs="Arial"/>
          <w:bCs/>
          <w:color w:val="000000" w:themeColor="text1"/>
          <w:lang w:val="en-US" w:eastAsia="x-none"/>
        </w:rPr>
        <w:t>UE-dedicated reception on PDSCH and all</w:t>
      </w:r>
      <w:r w:rsidR="00C7649C">
        <w:rPr>
          <w:rFonts w:ascii="Arial" w:hAnsi="Arial" w:cs="Arial"/>
          <w:bCs/>
          <w:color w:val="000000" w:themeColor="text1"/>
          <w:lang w:val="en-US" w:eastAsia="x-none"/>
        </w:rPr>
        <w:t>/subset</w:t>
      </w:r>
      <w:r w:rsidRPr="00C7649C">
        <w:rPr>
          <w:rFonts w:ascii="Arial" w:hAnsi="Arial" w:cs="Arial"/>
          <w:bCs/>
          <w:color w:val="000000" w:themeColor="text1"/>
          <w:lang w:val="en-US" w:eastAsia="x-none"/>
        </w:rPr>
        <w:t xml:space="preserve"> CORESETs</w:t>
      </w:r>
    </w:p>
    <w:p w14:paraId="014C1515" w14:textId="77777777" w:rsidR="008E2F55" w:rsidRPr="00C7649C" w:rsidRDefault="002000D4" w:rsidP="00D260F2">
      <w:pPr>
        <w:pStyle w:val="af8"/>
        <w:numPr>
          <w:ilvl w:val="0"/>
          <w:numId w:val="54"/>
        </w:numPr>
        <w:spacing w:before="240"/>
        <w:rPr>
          <w:rFonts w:ascii="Arial" w:hAnsi="Arial" w:cs="Arial"/>
          <w:bCs/>
          <w:color w:val="000000" w:themeColor="text1"/>
          <w:lang w:val="en-US" w:eastAsia="x-none"/>
        </w:rPr>
      </w:pPr>
      <w:r w:rsidRPr="00C7649C">
        <w:rPr>
          <w:rFonts w:ascii="Arial" w:hAnsi="Arial" w:cs="Arial"/>
          <w:bCs/>
          <w:color w:val="000000" w:themeColor="text1"/>
          <w:lang w:val="en-US" w:eastAsia="x-none"/>
        </w:rPr>
        <w:t xml:space="preserve">Dynamic-grant/configured-grant based PUSCH and all dedicated PUCCH resources </w:t>
      </w:r>
    </w:p>
    <w:p w14:paraId="272BEAF6" w14:textId="744BBF73" w:rsidR="00E43DA3" w:rsidRPr="00C7649C" w:rsidRDefault="002000D4" w:rsidP="00D260F2">
      <w:pPr>
        <w:pStyle w:val="af8"/>
        <w:numPr>
          <w:ilvl w:val="0"/>
          <w:numId w:val="54"/>
        </w:numPr>
        <w:spacing w:before="240"/>
        <w:rPr>
          <w:rFonts w:ascii="Arial" w:hAnsi="Arial" w:cs="Arial"/>
          <w:bCs/>
          <w:color w:val="000000" w:themeColor="text1"/>
          <w:lang w:val="en-US" w:eastAsia="x-none"/>
        </w:rPr>
      </w:pPr>
      <w:r w:rsidRPr="00C7649C">
        <w:rPr>
          <w:rFonts w:ascii="Arial" w:hAnsi="Arial" w:cs="Arial"/>
          <w:bCs/>
          <w:color w:val="000000" w:themeColor="text1"/>
          <w:lang w:val="en-US" w:eastAsia="x-none"/>
        </w:rPr>
        <w:t xml:space="preserve">Optionally, SRS for </w:t>
      </w:r>
      <w:r w:rsidRPr="00C7649C">
        <w:rPr>
          <w:rFonts w:ascii="Arial" w:hAnsi="Arial" w:cs="Arial"/>
          <w:bCs/>
          <w:color w:val="000000" w:themeColor="text1"/>
          <w:lang w:eastAsia="x-none"/>
        </w:rPr>
        <w:t xml:space="preserve">CSI </w:t>
      </w:r>
      <w:r w:rsidRPr="00C7649C">
        <w:rPr>
          <w:rFonts w:ascii="Arial" w:hAnsi="Arial" w:cs="Arial"/>
          <w:bCs/>
          <w:color w:val="000000" w:themeColor="text1"/>
          <w:lang w:val="en-US" w:eastAsia="x-none"/>
        </w:rPr>
        <w:t>(including CB, NCB, antenna switching)</w:t>
      </w:r>
    </w:p>
    <w:p w14:paraId="7D1BA1CE" w14:textId="36C9FADB" w:rsidR="001C6F4F" w:rsidRPr="00F205F4" w:rsidRDefault="005731EF" w:rsidP="001C6F4F">
      <w:pPr>
        <w:spacing w:before="240" w:line="276" w:lineRule="auto"/>
        <w:rPr>
          <w:color w:val="000000" w:themeColor="text1"/>
          <w:szCs w:val="20"/>
        </w:rPr>
      </w:pPr>
      <w:r w:rsidRPr="00F205F4">
        <w:rPr>
          <w:rFonts w:ascii="Arial" w:hAnsi="Arial" w:cs="Arial"/>
          <w:bCs/>
          <w:color w:val="000000" w:themeColor="text1"/>
          <w:lang w:val="en-US" w:eastAsia="x-none"/>
        </w:rPr>
        <w:t xml:space="preserve">For </w:t>
      </w:r>
      <w:r w:rsidR="00E43DA3" w:rsidRPr="00E43DA3">
        <w:rPr>
          <w:rFonts w:ascii="Arial" w:hAnsi="Arial" w:cs="Arial" w:hint="eastAsia"/>
          <w:bCs/>
          <w:color w:val="000000" w:themeColor="text1"/>
          <w:lang w:val="en-US" w:eastAsia="x-none"/>
        </w:rPr>
        <w:t>a</w:t>
      </w:r>
      <w:r w:rsidR="00E43DA3" w:rsidRPr="00E43DA3">
        <w:rPr>
          <w:rFonts w:ascii="Arial" w:hAnsi="Arial" w:cs="Arial"/>
          <w:bCs/>
          <w:color w:val="000000" w:themeColor="text1"/>
          <w:lang w:val="en-US" w:eastAsia="x-none"/>
        </w:rPr>
        <w:t>dditional</w:t>
      </w:r>
      <w:r w:rsidR="00EE34F5">
        <w:rPr>
          <w:rFonts w:ascii="Arial" w:hAnsi="Arial" w:cs="Arial"/>
          <w:bCs/>
          <w:color w:val="000000" w:themeColor="text1"/>
          <w:lang w:val="en-US" w:eastAsia="x-none"/>
        </w:rPr>
        <w:t xml:space="preserve"> target</w:t>
      </w:r>
      <w:r w:rsidR="00E43DA3" w:rsidRPr="00E43DA3">
        <w:rPr>
          <w:rFonts w:ascii="Arial" w:hAnsi="Arial" w:cs="Arial"/>
          <w:bCs/>
          <w:color w:val="000000" w:themeColor="text1"/>
          <w:lang w:val="en-US" w:eastAsia="x-none"/>
        </w:rPr>
        <w:t xml:space="preserve"> RS </w:t>
      </w:r>
      <w:r w:rsidR="00EE34F5">
        <w:rPr>
          <w:rFonts w:ascii="Arial" w:hAnsi="Arial" w:cs="Arial"/>
          <w:bCs/>
          <w:color w:val="000000" w:themeColor="text1"/>
          <w:lang w:val="en-US" w:eastAsia="x-none"/>
        </w:rPr>
        <w:t>of</w:t>
      </w:r>
      <w:r w:rsidR="00E43DA3" w:rsidRPr="00E43DA3">
        <w:rPr>
          <w:rFonts w:ascii="Arial" w:hAnsi="Arial" w:cs="Arial"/>
          <w:bCs/>
          <w:color w:val="000000" w:themeColor="text1"/>
          <w:lang w:val="en-US" w:eastAsia="x-none"/>
        </w:rPr>
        <w:t xml:space="preserve"> joint/separate TCI</w:t>
      </w:r>
      <w:r w:rsidR="00794B51" w:rsidRPr="00F205F4">
        <w:rPr>
          <w:rFonts w:ascii="Arial" w:hAnsi="Arial" w:cs="Arial"/>
          <w:bCs/>
          <w:color w:val="000000" w:themeColor="text1"/>
          <w:lang w:val="en-US" w:eastAsia="x-none"/>
        </w:rPr>
        <w:t>, the following</w:t>
      </w:r>
      <w:r w:rsidR="00F205F4" w:rsidRPr="00F205F4">
        <w:rPr>
          <w:rFonts w:ascii="Arial" w:hAnsi="Arial" w:cs="Arial"/>
          <w:bCs/>
          <w:color w:val="000000" w:themeColor="text1"/>
          <w:lang w:val="en-US" w:eastAsia="x-none"/>
        </w:rPr>
        <w:t xml:space="preserve"> agreement was made in RAN1</w:t>
      </w:r>
      <w:r w:rsidR="00F205F4" w:rsidRPr="002D3A88">
        <w:rPr>
          <w:rFonts w:ascii="Arial" w:hAnsi="Arial" w:cs="Arial"/>
          <w:bCs/>
          <w:color w:val="000000" w:themeColor="text1"/>
          <w:lang w:val="en-US" w:eastAsia="x-none"/>
        </w:rPr>
        <w:t>#105 [5</w:t>
      </w:r>
      <w:r w:rsidR="00794B51" w:rsidRPr="002D3A88">
        <w:rPr>
          <w:rFonts w:ascii="Arial" w:hAnsi="Arial" w:cs="Arial"/>
          <w:bCs/>
          <w:color w:val="000000" w:themeColor="text1"/>
          <w:lang w:val="en-US" w:eastAsia="x-none"/>
        </w:rPr>
        <w:t>]:</w:t>
      </w:r>
    </w:p>
    <w:tbl>
      <w:tblPr>
        <w:tblStyle w:val="af2"/>
        <w:tblW w:w="0" w:type="auto"/>
        <w:tblLook w:val="04A0" w:firstRow="1" w:lastRow="0" w:firstColumn="1" w:lastColumn="0" w:noHBand="0" w:noVBand="1"/>
      </w:tblPr>
      <w:tblGrid>
        <w:gridCol w:w="10141"/>
      </w:tblGrid>
      <w:tr w:rsidR="00596C63" w:rsidRPr="00C7649C" w14:paraId="69F7B9A1" w14:textId="77777777" w:rsidTr="00C7649C">
        <w:trPr>
          <w:trHeight w:val="2000"/>
        </w:trPr>
        <w:tc>
          <w:tcPr>
            <w:tcW w:w="10141" w:type="dxa"/>
            <w:vAlign w:val="center"/>
          </w:tcPr>
          <w:p w14:paraId="0046C031" w14:textId="77777777" w:rsidR="00596C63" w:rsidRPr="00C7649C" w:rsidRDefault="00596C63" w:rsidP="00F21FC0">
            <w:pPr>
              <w:snapToGrid w:val="0"/>
              <w:spacing w:after="0"/>
              <w:jc w:val="left"/>
              <w:rPr>
                <w:rFonts w:ascii="Arial" w:hAnsi="Arial" w:cs="Arial"/>
                <w:b/>
                <w:sz w:val="16"/>
                <w:szCs w:val="16"/>
                <w:highlight w:val="green"/>
              </w:rPr>
            </w:pPr>
            <w:r w:rsidRPr="00C7649C">
              <w:rPr>
                <w:rFonts w:ascii="Arial" w:hAnsi="Arial" w:cs="Arial"/>
                <w:b/>
                <w:sz w:val="16"/>
                <w:szCs w:val="16"/>
                <w:highlight w:val="green"/>
              </w:rPr>
              <w:t xml:space="preserve">Agreement </w:t>
            </w:r>
            <w:r w:rsidRPr="00C7649C">
              <w:rPr>
                <w:rFonts w:ascii="Arial" w:eastAsia="Times New Roman" w:hAnsi="Arial" w:cs="Arial"/>
                <w:b/>
                <w:bCs/>
                <w:color w:val="000000"/>
                <w:sz w:val="16"/>
                <w:szCs w:val="16"/>
                <w:highlight w:val="green"/>
                <w:lang w:eastAsia="zh-TW"/>
              </w:rPr>
              <w:t>from RAN1#105</w:t>
            </w:r>
          </w:p>
          <w:p w14:paraId="3547B6C0" w14:textId="77777777" w:rsidR="00596C63" w:rsidRPr="00C7649C" w:rsidRDefault="00596C63" w:rsidP="00F21FC0">
            <w:pPr>
              <w:snapToGrid w:val="0"/>
              <w:spacing w:after="0"/>
              <w:rPr>
                <w:rFonts w:ascii="Arial" w:hAnsi="Arial" w:cs="Arial"/>
                <w:sz w:val="16"/>
                <w:szCs w:val="16"/>
              </w:rPr>
            </w:pPr>
            <w:r w:rsidRPr="00C7649C">
              <w:rPr>
                <w:rFonts w:ascii="Arial" w:hAnsi="Arial" w:cs="Arial"/>
                <w:sz w:val="16"/>
                <w:szCs w:val="16"/>
              </w:rPr>
              <w:t>On Rel.17 unified TCI framework, discuss and decide by RAN1#106-e (August 2021)</w:t>
            </w:r>
          </w:p>
          <w:p w14:paraId="1B3AA367" w14:textId="77777777" w:rsidR="00596C63" w:rsidRPr="00C7649C" w:rsidRDefault="00596C63" w:rsidP="00D260F2">
            <w:pPr>
              <w:pStyle w:val="af8"/>
              <w:numPr>
                <w:ilvl w:val="0"/>
                <w:numId w:val="30"/>
              </w:numPr>
              <w:autoSpaceDN w:val="0"/>
              <w:snapToGrid w:val="0"/>
              <w:spacing w:after="0" w:line="240" w:lineRule="auto"/>
              <w:contextualSpacing w:val="0"/>
              <w:rPr>
                <w:rFonts w:ascii="Arial" w:hAnsi="Arial" w:cs="Arial"/>
                <w:sz w:val="16"/>
                <w:szCs w:val="16"/>
                <w:lang w:val="en-US"/>
              </w:rPr>
            </w:pPr>
            <w:r w:rsidRPr="00C7649C">
              <w:rPr>
                <w:rFonts w:ascii="Arial" w:hAnsi="Arial" w:cs="Arial"/>
                <w:sz w:val="16"/>
                <w:szCs w:val="16"/>
              </w:rPr>
              <w:t>Whether each of the following DL RSs can share the same indicated Rel-17 TCI state as UE-dedicated reception on PDSCH and for UE-dedicated reception on all or subset of CORESETs in a CC</w:t>
            </w:r>
          </w:p>
          <w:p w14:paraId="339B649C" w14:textId="77777777" w:rsidR="00596C63" w:rsidRPr="00C7649C" w:rsidRDefault="00596C63" w:rsidP="00D260F2">
            <w:pPr>
              <w:pStyle w:val="af8"/>
              <w:numPr>
                <w:ilvl w:val="1"/>
                <w:numId w:val="30"/>
              </w:numPr>
              <w:autoSpaceDN w:val="0"/>
              <w:snapToGrid w:val="0"/>
              <w:spacing w:after="0" w:line="240" w:lineRule="auto"/>
              <w:contextualSpacing w:val="0"/>
              <w:rPr>
                <w:rFonts w:ascii="Arial" w:hAnsi="Arial" w:cs="Arial"/>
                <w:sz w:val="16"/>
                <w:szCs w:val="16"/>
                <w:lang w:eastAsia="ko-KR"/>
              </w:rPr>
            </w:pPr>
            <w:r w:rsidRPr="00C7649C">
              <w:rPr>
                <w:rFonts w:ascii="Arial" w:hAnsi="Arial" w:cs="Arial"/>
                <w:sz w:val="16"/>
                <w:szCs w:val="16"/>
              </w:rPr>
              <w:t>CSI-RS resources for CSI</w:t>
            </w:r>
          </w:p>
          <w:p w14:paraId="6B6F855E" w14:textId="77777777" w:rsidR="00596C63" w:rsidRPr="00C7649C" w:rsidRDefault="00596C63" w:rsidP="00D260F2">
            <w:pPr>
              <w:pStyle w:val="af8"/>
              <w:numPr>
                <w:ilvl w:val="1"/>
                <w:numId w:val="30"/>
              </w:numPr>
              <w:autoSpaceDN w:val="0"/>
              <w:snapToGrid w:val="0"/>
              <w:spacing w:after="0" w:line="240" w:lineRule="auto"/>
              <w:contextualSpacing w:val="0"/>
              <w:rPr>
                <w:rFonts w:ascii="Arial" w:hAnsi="Arial" w:cs="Arial"/>
                <w:sz w:val="16"/>
                <w:szCs w:val="16"/>
              </w:rPr>
            </w:pPr>
            <w:r w:rsidRPr="00C7649C">
              <w:rPr>
                <w:rFonts w:ascii="Arial" w:hAnsi="Arial" w:cs="Arial"/>
                <w:sz w:val="16"/>
                <w:szCs w:val="16"/>
              </w:rPr>
              <w:t>Some CSI-RS resources for BM, if so, which ones (e.g. aperiodic, repetition ‘ON’)</w:t>
            </w:r>
          </w:p>
          <w:p w14:paraId="305C590A" w14:textId="77777777" w:rsidR="00596C63" w:rsidRPr="00C7649C" w:rsidRDefault="00596C63" w:rsidP="00D260F2">
            <w:pPr>
              <w:pStyle w:val="af8"/>
              <w:numPr>
                <w:ilvl w:val="1"/>
                <w:numId w:val="30"/>
              </w:numPr>
              <w:autoSpaceDN w:val="0"/>
              <w:snapToGrid w:val="0"/>
              <w:spacing w:after="0" w:line="240" w:lineRule="auto"/>
              <w:contextualSpacing w:val="0"/>
              <w:rPr>
                <w:rFonts w:ascii="Arial" w:hAnsi="Arial" w:cs="Arial"/>
                <w:sz w:val="16"/>
                <w:szCs w:val="16"/>
                <w:lang w:eastAsia="ko-KR"/>
              </w:rPr>
            </w:pPr>
            <w:r w:rsidRPr="00C7649C">
              <w:rPr>
                <w:rFonts w:ascii="Arial" w:hAnsi="Arial" w:cs="Arial"/>
                <w:sz w:val="16"/>
                <w:szCs w:val="16"/>
              </w:rPr>
              <w:t>CSI-RS for tracking</w:t>
            </w:r>
          </w:p>
          <w:p w14:paraId="61D0B211" w14:textId="77777777" w:rsidR="00596C63" w:rsidRPr="00C7649C" w:rsidRDefault="00596C63" w:rsidP="00D260F2">
            <w:pPr>
              <w:pStyle w:val="af8"/>
              <w:numPr>
                <w:ilvl w:val="1"/>
                <w:numId w:val="30"/>
              </w:numPr>
              <w:autoSpaceDN w:val="0"/>
              <w:snapToGrid w:val="0"/>
              <w:spacing w:after="0" w:line="240" w:lineRule="auto"/>
              <w:contextualSpacing w:val="0"/>
              <w:rPr>
                <w:rFonts w:ascii="Arial" w:hAnsi="Arial" w:cs="Arial"/>
                <w:sz w:val="16"/>
                <w:szCs w:val="16"/>
              </w:rPr>
            </w:pPr>
            <w:r w:rsidRPr="00C7649C">
              <w:rPr>
                <w:rFonts w:ascii="Arial" w:hAnsi="Arial" w:cs="Arial"/>
                <w:sz w:val="16"/>
                <w:szCs w:val="16"/>
              </w:rPr>
              <w:t>DMRS(s) associated with non-UE-dedicated reception on PDSCH and all/subset of CORESETs</w:t>
            </w:r>
          </w:p>
          <w:p w14:paraId="1E4C236C" w14:textId="77777777" w:rsidR="00596C63" w:rsidRPr="00C7649C" w:rsidRDefault="00596C63" w:rsidP="00D260F2">
            <w:pPr>
              <w:pStyle w:val="af8"/>
              <w:numPr>
                <w:ilvl w:val="0"/>
                <w:numId w:val="30"/>
              </w:numPr>
              <w:autoSpaceDN w:val="0"/>
              <w:snapToGrid w:val="0"/>
              <w:spacing w:after="0" w:line="240" w:lineRule="auto"/>
              <w:contextualSpacing w:val="0"/>
              <w:rPr>
                <w:sz w:val="16"/>
                <w:szCs w:val="16"/>
              </w:rPr>
            </w:pPr>
            <w:r w:rsidRPr="00C7649C">
              <w:rPr>
                <w:rFonts w:ascii="Arial" w:hAnsi="Arial" w:cs="Arial"/>
                <w:sz w:val="16"/>
                <w:szCs w:val="16"/>
              </w:rPr>
              <w:t>Whether some SRS resources or resource sets for BM can share the same indicated Rel-17 TCI state as dynamic-grant/configured-grant based PUSCH, all or subset of dedicated PUCCH resources in a CC</w:t>
            </w:r>
          </w:p>
        </w:tc>
      </w:tr>
    </w:tbl>
    <w:p w14:paraId="14C6F7AF" w14:textId="64AB752E" w:rsidR="00806A4A" w:rsidRDefault="00925E35" w:rsidP="00806A4A">
      <w:pPr>
        <w:spacing w:before="240" w:after="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In </w:t>
      </w:r>
      <w:r w:rsidR="00E35725">
        <w:rPr>
          <w:rFonts w:ascii="Arial" w:hAnsi="Arial" w:cs="Arial"/>
          <w:bCs/>
          <w:color w:val="000000" w:themeColor="text1"/>
          <w:lang w:val="en-US" w:eastAsia="x-none"/>
        </w:rPr>
        <w:t>Rel-17 unified TCI framework</w:t>
      </w:r>
      <w:r>
        <w:rPr>
          <w:rFonts w:ascii="Arial" w:hAnsi="Arial" w:cs="Arial"/>
          <w:bCs/>
          <w:color w:val="000000" w:themeColor="text1"/>
          <w:lang w:val="en-US" w:eastAsia="x-none"/>
        </w:rPr>
        <w:t xml:space="preserve">, </w:t>
      </w:r>
      <w:r w:rsidR="00E35725">
        <w:rPr>
          <w:rFonts w:ascii="Arial" w:hAnsi="Arial" w:cs="Arial"/>
          <w:bCs/>
          <w:color w:val="000000" w:themeColor="text1"/>
          <w:lang w:val="en-US" w:eastAsia="x-none"/>
        </w:rPr>
        <w:t xml:space="preserve">NW indicates </w:t>
      </w:r>
      <w:r w:rsidRPr="00925E35">
        <w:rPr>
          <w:rFonts w:ascii="Arial" w:hAnsi="Arial" w:cs="Arial"/>
          <w:bCs/>
          <w:color w:val="000000" w:themeColor="text1"/>
          <w:lang w:val="en-US" w:eastAsia="x-none"/>
        </w:rPr>
        <w:t>j</w:t>
      </w:r>
      <w:r w:rsidR="00E35725">
        <w:rPr>
          <w:rFonts w:ascii="Arial" w:hAnsi="Arial" w:cs="Arial"/>
          <w:bCs/>
          <w:color w:val="000000" w:themeColor="text1"/>
          <w:lang w:val="en-US" w:eastAsia="x-none"/>
        </w:rPr>
        <w:t>oint/separate TCI through</w:t>
      </w:r>
      <w:r>
        <w:rPr>
          <w:rFonts w:ascii="Arial" w:hAnsi="Arial" w:cs="Arial"/>
          <w:bCs/>
          <w:color w:val="000000" w:themeColor="text1"/>
          <w:lang w:val="en-US" w:eastAsia="x-none"/>
        </w:rPr>
        <w:t xml:space="preserve"> DCI (or MAC-CE) to provide QCL information for target RS in the end of</w:t>
      </w:r>
      <w:r w:rsidR="00806A4A">
        <w:rPr>
          <w:rFonts w:ascii="Arial" w:hAnsi="Arial" w:cs="Arial"/>
          <w:bCs/>
          <w:color w:val="000000" w:themeColor="text1"/>
          <w:lang w:val="en-US" w:eastAsia="x-none"/>
        </w:rPr>
        <w:t xml:space="preserve"> a</w:t>
      </w:r>
      <w:r>
        <w:rPr>
          <w:rFonts w:ascii="Arial" w:hAnsi="Arial" w:cs="Arial"/>
          <w:bCs/>
          <w:color w:val="000000" w:themeColor="text1"/>
          <w:lang w:val="en-US" w:eastAsia="x-none"/>
        </w:rPr>
        <w:t xml:space="preserve"> QCL chain, e.g., control and data channel. </w:t>
      </w:r>
      <w:r w:rsidR="00777A35">
        <w:rPr>
          <w:rFonts w:ascii="Arial" w:hAnsi="Arial" w:cs="Arial"/>
          <w:bCs/>
          <w:color w:val="000000" w:themeColor="text1"/>
          <w:lang w:val="en-US" w:eastAsia="x-none"/>
        </w:rPr>
        <w:t xml:space="preserve">Similar to control and data channel, CSI-RS for CSI can be treated target RS in the end of </w:t>
      </w:r>
      <w:r w:rsidR="00E35725" w:rsidRPr="00E35725">
        <w:rPr>
          <w:rFonts w:ascii="Arial" w:hAnsi="Arial" w:cs="Arial" w:hint="eastAsia"/>
          <w:bCs/>
          <w:color w:val="000000" w:themeColor="text1"/>
          <w:lang w:val="en-US" w:eastAsia="x-none"/>
        </w:rPr>
        <w:t xml:space="preserve">a </w:t>
      </w:r>
      <w:r w:rsidR="00777A35">
        <w:rPr>
          <w:rFonts w:ascii="Arial" w:hAnsi="Arial" w:cs="Arial"/>
          <w:bCs/>
          <w:color w:val="000000" w:themeColor="text1"/>
          <w:lang w:val="en-US" w:eastAsia="x-none"/>
        </w:rPr>
        <w:t xml:space="preserve">QCL chain as well. Thus, it is natural to apply </w:t>
      </w:r>
      <w:r w:rsidR="00777A35" w:rsidRPr="00777A35">
        <w:rPr>
          <w:rFonts w:ascii="Arial" w:hAnsi="Arial" w:cs="Arial"/>
          <w:bCs/>
          <w:color w:val="000000" w:themeColor="text1"/>
          <w:lang w:val="en-US" w:eastAsia="x-none"/>
        </w:rPr>
        <w:t>joint/separate TCI to</w:t>
      </w:r>
      <w:r w:rsidR="00777A35" w:rsidRPr="00E35725">
        <w:rPr>
          <w:rFonts w:ascii="Arial" w:hAnsi="Arial" w:cs="Arial"/>
          <w:bCs/>
          <w:color w:val="000000" w:themeColor="text1"/>
          <w:lang w:val="en-US" w:eastAsia="x-none"/>
        </w:rPr>
        <w:t xml:space="preserve"> </w:t>
      </w:r>
      <w:r w:rsidR="00806A4A">
        <w:rPr>
          <w:rFonts w:ascii="Arial" w:hAnsi="Arial" w:cs="Arial"/>
          <w:bCs/>
          <w:color w:val="000000" w:themeColor="text1"/>
          <w:lang w:val="en-US" w:eastAsia="x-none"/>
        </w:rPr>
        <w:t xml:space="preserve">CSI-RS for CSI. </w:t>
      </w:r>
      <w:r w:rsidR="000A4AEF">
        <w:rPr>
          <w:rFonts w:ascii="Arial" w:hAnsi="Arial" w:cs="Arial"/>
          <w:bCs/>
          <w:color w:val="000000" w:themeColor="text1"/>
          <w:lang w:val="en-US" w:eastAsia="x-none"/>
        </w:rPr>
        <w:t>During the discussion in previous meeting</w:t>
      </w:r>
      <w:r w:rsidR="00D168DD">
        <w:rPr>
          <w:rFonts w:ascii="Arial" w:hAnsi="Arial" w:cs="Arial"/>
          <w:bCs/>
          <w:color w:val="000000" w:themeColor="text1"/>
          <w:lang w:val="en-US" w:eastAsia="x-none"/>
        </w:rPr>
        <w:t>,</w:t>
      </w:r>
      <w:r w:rsidR="000A4AEF">
        <w:rPr>
          <w:rFonts w:ascii="Arial" w:hAnsi="Arial" w:cs="Arial"/>
          <w:bCs/>
          <w:color w:val="000000" w:themeColor="text1"/>
          <w:lang w:val="en-US" w:eastAsia="x-none"/>
        </w:rPr>
        <w:t xml:space="preserve"> some companies mentioned that</w:t>
      </w:r>
      <w:r w:rsidR="00D168DD">
        <w:rPr>
          <w:rFonts w:ascii="Arial" w:hAnsi="Arial" w:cs="Arial"/>
          <w:bCs/>
          <w:color w:val="000000" w:themeColor="text1"/>
          <w:lang w:val="en-US" w:eastAsia="x-none"/>
        </w:rPr>
        <w:t xml:space="preserve"> this can be achieved by Rel-15/16 AP CSI-RS without </w:t>
      </w:r>
      <w:r w:rsidR="003A62A2">
        <w:rPr>
          <w:rFonts w:ascii="Arial" w:hAnsi="Arial" w:cs="Arial"/>
          <w:bCs/>
          <w:color w:val="000000" w:themeColor="text1"/>
          <w:lang w:val="en-US" w:eastAsia="x-none"/>
        </w:rPr>
        <w:t>spec</w:t>
      </w:r>
      <w:r w:rsidR="00D168DD">
        <w:rPr>
          <w:rFonts w:ascii="Arial" w:hAnsi="Arial" w:cs="Arial"/>
          <w:bCs/>
          <w:color w:val="000000" w:themeColor="text1"/>
          <w:lang w:val="en-US" w:eastAsia="x-none"/>
        </w:rPr>
        <w:t xml:space="preserve"> support.</w:t>
      </w:r>
      <w:r w:rsidR="000A4AEF" w:rsidRPr="000A4AEF">
        <w:rPr>
          <w:rFonts w:ascii="Arial" w:hAnsi="Arial" w:cs="Arial" w:hint="eastAsia"/>
          <w:bCs/>
          <w:color w:val="000000" w:themeColor="text1"/>
          <w:lang w:val="en-US" w:eastAsia="x-none"/>
        </w:rPr>
        <w:t xml:space="preserve"> </w:t>
      </w:r>
      <w:r w:rsidR="000A4AEF" w:rsidRPr="000A4AEF">
        <w:rPr>
          <w:rFonts w:ascii="Arial" w:hAnsi="Arial" w:cs="Arial"/>
          <w:bCs/>
          <w:color w:val="000000" w:themeColor="text1"/>
          <w:lang w:val="en-US" w:eastAsia="x-none"/>
        </w:rPr>
        <w:t xml:space="preserve">For example, </w:t>
      </w:r>
      <w:r w:rsidR="000A4AEF">
        <w:rPr>
          <w:rFonts w:ascii="Arial" w:hAnsi="Arial" w:cs="Arial"/>
          <w:bCs/>
          <w:color w:val="000000" w:themeColor="text1"/>
          <w:lang w:val="en-US" w:eastAsia="x-none"/>
        </w:rPr>
        <w:t xml:space="preserve">NW can trigger the </w:t>
      </w:r>
      <w:r w:rsidR="000A4AEF" w:rsidRPr="000A4AEF">
        <w:rPr>
          <w:rFonts w:ascii="Arial" w:hAnsi="Arial" w:cs="Arial"/>
          <w:bCs/>
          <w:color w:val="000000" w:themeColor="text1"/>
          <w:lang w:val="en-US" w:eastAsia="x-none"/>
        </w:rPr>
        <w:t>AP</w:t>
      </w:r>
      <w:r w:rsidR="000A4AEF">
        <w:rPr>
          <w:rFonts w:ascii="Arial" w:hAnsi="Arial" w:cs="Arial"/>
          <w:bCs/>
          <w:color w:val="000000" w:themeColor="text1"/>
          <w:lang w:val="en-US" w:eastAsia="x-none"/>
        </w:rPr>
        <w:t xml:space="preserve"> CSI-RS resource(s) with scheduling offset smaller </w:t>
      </w:r>
      <w:r w:rsidR="000A4AEF" w:rsidRPr="000A4AEF">
        <w:rPr>
          <w:rFonts w:ascii="Arial" w:hAnsi="Arial" w:cs="Arial"/>
          <w:bCs/>
          <w:color w:val="000000" w:themeColor="text1"/>
          <w:lang w:val="en-US" w:eastAsia="x-none"/>
        </w:rPr>
        <w:t xml:space="preserve">than the UE reported threshold </w:t>
      </w:r>
      <w:proofErr w:type="spellStart"/>
      <w:r w:rsidR="000A4AEF" w:rsidRPr="000A4AEF">
        <w:rPr>
          <w:rFonts w:ascii="Arial" w:hAnsi="Arial" w:cs="Arial"/>
          <w:bCs/>
          <w:i/>
          <w:color w:val="000000" w:themeColor="text1"/>
          <w:lang w:val="en-US" w:eastAsia="x-none"/>
        </w:rPr>
        <w:t>beamSwitchTiming</w:t>
      </w:r>
      <w:proofErr w:type="spellEnd"/>
      <w:r w:rsidR="000A4AEF" w:rsidRPr="000A4AEF">
        <w:rPr>
          <w:rFonts w:ascii="Arial" w:hAnsi="Arial" w:cs="Arial" w:hint="eastAsia"/>
          <w:bCs/>
          <w:color w:val="000000" w:themeColor="text1"/>
          <w:lang w:val="en-US" w:eastAsia="x-none"/>
        </w:rPr>
        <w:t xml:space="preserve">, </w:t>
      </w:r>
      <w:r w:rsidR="00CD2E0B">
        <w:rPr>
          <w:rFonts w:ascii="Arial" w:hAnsi="Arial" w:cs="Arial"/>
          <w:bCs/>
          <w:color w:val="000000" w:themeColor="text1"/>
          <w:lang w:val="en-US" w:eastAsia="x-none"/>
        </w:rPr>
        <w:t xml:space="preserve">then UE would apply </w:t>
      </w:r>
      <w:r w:rsidR="00CD2E0B" w:rsidRPr="00CD2E0B">
        <w:rPr>
          <w:rFonts w:ascii="Arial" w:hAnsi="Arial" w:cs="Arial"/>
          <w:bCs/>
          <w:color w:val="000000" w:themeColor="text1"/>
          <w:lang w:val="en-US" w:eastAsia="x-none"/>
        </w:rPr>
        <w:t xml:space="preserve">the QCL </w:t>
      </w:r>
      <w:r w:rsidR="00CD2E0B">
        <w:rPr>
          <w:rFonts w:ascii="Arial" w:hAnsi="Arial" w:cs="Arial"/>
          <w:bCs/>
          <w:color w:val="000000" w:themeColor="text1"/>
          <w:lang w:val="en-US" w:eastAsia="x-none"/>
        </w:rPr>
        <w:t xml:space="preserve">information indicated by </w:t>
      </w:r>
      <w:r w:rsidR="00CD2E0B" w:rsidRPr="00925E35">
        <w:rPr>
          <w:rFonts w:ascii="Arial" w:hAnsi="Arial" w:cs="Arial"/>
          <w:bCs/>
          <w:color w:val="000000" w:themeColor="text1"/>
          <w:lang w:val="en-US" w:eastAsia="x-none"/>
        </w:rPr>
        <w:t>j</w:t>
      </w:r>
      <w:r w:rsidR="00CD2E0B">
        <w:rPr>
          <w:rFonts w:ascii="Arial" w:hAnsi="Arial" w:cs="Arial"/>
          <w:bCs/>
          <w:color w:val="000000" w:themeColor="text1"/>
          <w:lang w:val="en-US" w:eastAsia="x-none"/>
        </w:rPr>
        <w:t>oint/separate TCI for</w:t>
      </w:r>
      <w:r w:rsidR="00CD2E0B" w:rsidRPr="00CD2E0B">
        <w:rPr>
          <w:rFonts w:ascii="Arial" w:hAnsi="Arial" w:cs="Arial"/>
          <w:bCs/>
          <w:color w:val="000000" w:themeColor="text1"/>
          <w:lang w:val="en-US" w:eastAsia="x-none"/>
        </w:rPr>
        <w:t xml:space="preserve"> </w:t>
      </w:r>
      <w:r w:rsidR="00CD2E0B">
        <w:rPr>
          <w:rFonts w:ascii="Arial" w:hAnsi="Arial" w:cs="Arial"/>
          <w:bCs/>
          <w:color w:val="000000" w:themeColor="text1"/>
          <w:lang w:val="en-US" w:eastAsia="x-none"/>
        </w:rPr>
        <w:t>all</w:t>
      </w:r>
      <w:r w:rsidR="00CD2E0B" w:rsidRPr="00CD2E0B">
        <w:rPr>
          <w:rFonts w:ascii="Arial" w:hAnsi="Arial" w:cs="Arial"/>
          <w:bCs/>
          <w:color w:val="000000" w:themeColor="text1"/>
          <w:lang w:val="en-US" w:eastAsia="x-none"/>
        </w:rPr>
        <w:t xml:space="preserve"> CORESET</w:t>
      </w:r>
      <w:r w:rsidR="00CD2E0B">
        <w:rPr>
          <w:rFonts w:ascii="Arial" w:hAnsi="Arial" w:cs="Arial"/>
          <w:bCs/>
          <w:color w:val="000000" w:themeColor="text1"/>
          <w:lang w:val="en-US" w:eastAsia="x-none"/>
        </w:rPr>
        <w:t xml:space="preserve">s if no other DL RS is configured on the symbol(s) of the </w:t>
      </w:r>
      <w:r w:rsidR="00CD2E0B" w:rsidRPr="000A4AEF">
        <w:rPr>
          <w:rFonts w:ascii="Arial" w:hAnsi="Arial" w:cs="Arial"/>
          <w:bCs/>
          <w:color w:val="000000" w:themeColor="text1"/>
          <w:lang w:val="en-US" w:eastAsia="x-none"/>
        </w:rPr>
        <w:t>AP</w:t>
      </w:r>
      <w:r w:rsidR="00CD2E0B">
        <w:rPr>
          <w:rFonts w:ascii="Arial" w:hAnsi="Arial" w:cs="Arial"/>
          <w:bCs/>
          <w:color w:val="000000" w:themeColor="text1"/>
          <w:lang w:val="en-US" w:eastAsia="x-none"/>
        </w:rPr>
        <w:t xml:space="preserve"> CSI-RS resource(s).</w:t>
      </w:r>
    </w:p>
    <w:p w14:paraId="3D8F3837" w14:textId="682A3FB4" w:rsidR="003A62A2" w:rsidRDefault="003A62A2" w:rsidP="003A62A2">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Pr>
          <w:rFonts w:ascii="Arial" w:hAnsi="Arial" w:cs="Arial"/>
          <w:b/>
          <w:color w:val="000000" w:themeColor="text1"/>
        </w:rPr>
        <w:t xml:space="preserve">2: CSI-RS for CSI can apply </w:t>
      </w:r>
      <w:r w:rsidR="002D3A88">
        <w:rPr>
          <w:rFonts w:ascii="Arial" w:hAnsi="Arial" w:cs="Arial"/>
          <w:b/>
          <w:color w:val="000000" w:themeColor="text1"/>
        </w:rPr>
        <w:t xml:space="preserve">the </w:t>
      </w:r>
      <w:r w:rsidR="003F1B08" w:rsidRPr="0076467A">
        <w:rPr>
          <w:rFonts w:ascii="Arial" w:hAnsi="Arial" w:cs="Arial"/>
          <w:b/>
          <w:bCs/>
          <w:color w:val="000000" w:themeColor="text1"/>
          <w:lang w:val="en-US" w:eastAsia="x-none"/>
        </w:rPr>
        <w:t>joint/</w:t>
      </w:r>
      <w:r w:rsidR="003F1B08" w:rsidRPr="00606802">
        <w:rPr>
          <w:rFonts w:ascii="Arial" w:hAnsi="Arial" w:cs="Arial"/>
          <w:b/>
          <w:color w:val="000000" w:themeColor="text1"/>
        </w:rPr>
        <w:t>separate TCI</w:t>
      </w:r>
      <w:r w:rsidR="003F1B08">
        <w:rPr>
          <w:rFonts w:ascii="Arial" w:hAnsi="Arial" w:cs="Arial"/>
          <w:b/>
          <w:color w:val="000000" w:themeColor="text1"/>
        </w:rPr>
        <w:t xml:space="preserve"> </w:t>
      </w:r>
      <w:r w:rsidR="00E43DA3">
        <w:rPr>
          <w:rFonts w:ascii="Arial" w:hAnsi="Arial" w:cs="Arial"/>
          <w:b/>
          <w:color w:val="000000" w:themeColor="text1"/>
        </w:rPr>
        <w:t xml:space="preserve">by NW </w:t>
      </w:r>
      <w:r w:rsidR="00E43DA3" w:rsidRPr="00E43DA3">
        <w:rPr>
          <w:rFonts w:ascii="Arial" w:hAnsi="Arial" w:cs="Arial" w:hint="eastAsia"/>
          <w:b/>
          <w:color w:val="000000" w:themeColor="text1"/>
        </w:rPr>
        <w:t xml:space="preserve">implementation </w:t>
      </w:r>
      <w:r>
        <w:rPr>
          <w:rFonts w:ascii="Arial" w:hAnsi="Arial" w:cs="Arial"/>
          <w:b/>
          <w:color w:val="000000" w:themeColor="text1"/>
        </w:rPr>
        <w:t xml:space="preserve">without </w:t>
      </w:r>
      <w:r w:rsidR="00763F85" w:rsidRPr="00763F85">
        <w:rPr>
          <w:rFonts w:ascii="Arial" w:hAnsi="Arial" w:cs="Arial"/>
          <w:b/>
          <w:color w:val="000000" w:themeColor="text1"/>
        </w:rPr>
        <w:t>additional</w:t>
      </w:r>
      <w:r w:rsidR="00763F85" w:rsidRPr="00763F85">
        <w:rPr>
          <w:rFonts w:ascii="Arial" w:hAnsi="Arial" w:cs="Arial" w:hint="eastAsia"/>
          <w:b/>
          <w:color w:val="000000" w:themeColor="text1"/>
        </w:rPr>
        <w:t xml:space="preserve"> </w:t>
      </w:r>
      <w:r>
        <w:rPr>
          <w:rFonts w:ascii="Arial" w:hAnsi="Arial" w:cs="Arial"/>
          <w:b/>
          <w:color w:val="000000" w:themeColor="text1"/>
        </w:rPr>
        <w:t>spec</w:t>
      </w:r>
      <w:r w:rsidRPr="003A62A2">
        <w:rPr>
          <w:rFonts w:ascii="Arial" w:hAnsi="Arial" w:cs="Arial"/>
          <w:b/>
          <w:color w:val="000000" w:themeColor="text1"/>
        </w:rPr>
        <w:t xml:space="preserve"> support</w:t>
      </w:r>
    </w:p>
    <w:p w14:paraId="5FBDB827" w14:textId="77777777" w:rsidR="003A62A2" w:rsidRPr="003A62A2" w:rsidRDefault="003A62A2" w:rsidP="003A62A2">
      <w:pPr>
        <w:spacing w:after="0" w:line="276" w:lineRule="auto"/>
        <w:rPr>
          <w:rFonts w:ascii="Arial" w:hAnsi="Arial" w:cs="Arial"/>
          <w:bCs/>
          <w:color w:val="000000" w:themeColor="text1"/>
          <w:lang w:eastAsia="x-none"/>
        </w:rPr>
      </w:pPr>
    </w:p>
    <w:p w14:paraId="2CCA0C65" w14:textId="17146E97" w:rsidR="00806A4A" w:rsidRDefault="00490AC8" w:rsidP="00806A4A">
      <w:pPr>
        <w:spacing w:before="240" w:after="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On CSI-RS for BM and tracking, they are usually used as source RS </w:t>
      </w:r>
      <w:r w:rsidRPr="00F205F4">
        <w:rPr>
          <w:rFonts w:ascii="Arial" w:hAnsi="Arial" w:cs="Arial"/>
          <w:bCs/>
          <w:color w:val="000000" w:themeColor="text1"/>
          <w:lang w:val="en-US" w:eastAsia="x-none"/>
        </w:rPr>
        <w:t xml:space="preserve">for </w:t>
      </w:r>
      <w:r>
        <w:rPr>
          <w:rFonts w:ascii="Arial" w:hAnsi="Arial" w:cs="Arial"/>
          <w:bCs/>
          <w:color w:val="000000" w:themeColor="text1"/>
          <w:lang w:val="en-US" w:eastAsia="x-none"/>
        </w:rPr>
        <w:t>determining DL QCL</w:t>
      </w:r>
      <w:r w:rsidRPr="00F205F4">
        <w:rPr>
          <w:rFonts w:ascii="Arial" w:hAnsi="Arial" w:cs="Arial"/>
          <w:bCs/>
          <w:color w:val="000000" w:themeColor="text1"/>
          <w:lang w:val="en-US" w:eastAsia="x-none"/>
        </w:rPr>
        <w:t xml:space="preserve"> information for </w:t>
      </w:r>
      <w:r>
        <w:rPr>
          <w:rFonts w:ascii="Arial" w:hAnsi="Arial" w:cs="Arial"/>
          <w:bCs/>
          <w:color w:val="000000" w:themeColor="text1"/>
          <w:lang w:val="en-US" w:eastAsia="x-none"/>
        </w:rPr>
        <w:t xml:space="preserve">PDCCH and PDSCH reception. Therefore, they should be source RS rather than target RS of </w:t>
      </w:r>
      <w:r w:rsidRPr="00490AC8">
        <w:rPr>
          <w:rFonts w:ascii="Arial" w:hAnsi="Arial" w:cs="Arial"/>
          <w:bCs/>
          <w:color w:val="000000" w:themeColor="text1"/>
          <w:lang w:val="en-US" w:eastAsia="x-none"/>
        </w:rPr>
        <w:t>joint/separate TCI</w:t>
      </w:r>
      <w:r>
        <w:rPr>
          <w:rFonts w:ascii="Arial" w:eastAsia="新細明體" w:hAnsi="Arial" w:cs="Arial" w:hint="eastAsia"/>
          <w:bCs/>
          <w:color w:val="000000" w:themeColor="text1"/>
          <w:lang w:val="en-US" w:eastAsia="zh-TW"/>
        </w:rPr>
        <w:t>.</w:t>
      </w:r>
      <w:r>
        <w:rPr>
          <w:rFonts w:ascii="Arial" w:eastAsia="新細明體" w:hAnsi="Arial" w:cs="Arial"/>
          <w:bCs/>
          <w:color w:val="000000" w:themeColor="text1"/>
          <w:lang w:val="en-US" w:eastAsia="zh-TW"/>
        </w:rPr>
        <w:t xml:space="preserve"> Furthermore, f</w:t>
      </w:r>
      <w:r>
        <w:rPr>
          <w:rFonts w:ascii="Arial" w:hAnsi="Arial" w:cs="Arial"/>
          <w:bCs/>
          <w:color w:val="000000" w:themeColor="text1"/>
          <w:lang w:val="en-US" w:eastAsia="x-none"/>
        </w:rPr>
        <w:t xml:space="preserve">or </w:t>
      </w:r>
      <w:r w:rsidR="00806A4A">
        <w:rPr>
          <w:rFonts w:ascii="Arial" w:hAnsi="Arial" w:cs="Arial"/>
          <w:bCs/>
          <w:color w:val="000000" w:themeColor="text1"/>
          <w:lang w:val="en-US" w:eastAsia="x-none"/>
        </w:rPr>
        <w:t>TRS, in Rel-15/16, the DL QCL information is semi-statically provided, which means UE doesn't have to dynamically change UE beam when performs tracking on TRS. However, if joint/separate</w:t>
      </w:r>
      <w:r w:rsidR="00806A4A" w:rsidRPr="00960845">
        <w:rPr>
          <w:rFonts w:ascii="Arial" w:hAnsi="Arial" w:cs="Arial" w:hint="eastAsia"/>
          <w:bCs/>
          <w:color w:val="000000" w:themeColor="text1"/>
          <w:lang w:val="en-US" w:eastAsia="x-none"/>
        </w:rPr>
        <w:t xml:space="preserve"> TCI</w:t>
      </w:r>
      <w:r w:rsidR="00806A4A">
        <w:rPr>
          <w:rFonts w:ascii="Arial" w:hAnsi="Arial" w:cs="Arial"/>
          <w:bCs/>
          <w:color w:val="000000" w:themeColor="text1"/>
          <w:lang w:val="en-US" w:eastAsia="x-none"/>
        </w:rPr>
        <w:t xml:space="preserve"> applying</w:t>
      </w:r>
      <w:r w:rsidR="00806A4A" w:rsidRPr="006C7516">
        <w:rPr>
          <w:rFonts w:ascii="Arial" w:hAnsi="Arial" w:cs="Arial"/>
          <w:bCs/>
          <w:color w:val="000000" w:themeColor="text1"/>
          <w:lang w:val="en-US" w:eastAsia="x-none"/>
        </w:rPr>
        <w:t xml:space="preserve"> </w:t>
      </w:r>
      <w:r w:rsidR="00806A4A">
        <w:rPr>
          <w:rFonts w:ascii="Arial" w:hAnsi="Arial" w:cs="Arial"/>
          <w:bCs/>
          <w:color w:val="000000" w:themeColor="text1"/>
          <w:lang w:val="en-US" w:eastAsia="x-none"/>
        </w:rPr>
        <w:t xml:space="preserve">to </w:t>
      </w:r>
      <w:r w:rsidR="00806A4A" w:rsidRPr="00960845">
        <w:rPr>
          <w:rFonts w:ascii="Arial" w:hAnsi="Arial" w:cs="Arial" w:hint="eastAsia"/>
          <w:bCs/>
          <w:color w:val="000000" w:themeColor="text1"/>
          <w:lang w:val="en-US" w:eastAsia="x-none"/>
        </w:rPr>
        <w:t>TRS</w:t>
      </w:r>
      <w:r w:rsidR="00806A4A">
        <w:rPr>
          <w:rFonts w:ascii="Arial" w:hAnsi="Arial" w:cs="Arial"/>
          <w:bCs/>
          <w:color w:val="000000" w:themeColor="text1"/>
          <w:lang w:val="en-US" w:eastAsia="x-none"/>
        </w:rPr>
        <w:t xml:space="preserve"> is allowed, it </w:t>
      </w:r>
      <w:r w:rsidR="00806A4A" w:rsidRPr="00916234">
        <w:rPr>
          <w:rFonts w:ascii="Arial" w:hAnsi="Arial" w:cs="Arial"/>
          <w:bCs/>
          <w:color w:val="000000" w:themeColor="text1"/>
          <w:lang w:val="en-US" w:eastAsia="x-none"/>
        </w:rPr>
        <w:t>would be challenging from UE implementation perspective</w:t>
      </w:r>
      <w:r w:rsidR="00806A4A">
        <w:rPr>
          <w:rFonts w:ascii="Arial" w:hAnsi="Arial" w:cs="Arial"/>
          <w:bCs/>
          <w:color w:val="000000" w:themeColor="text1"/>
          <w:lang w:val="en-US" w:eastAsia="x-none"/>
        </w:rPr>
        <w:t xml:space="preserve"> since joint/separate TCI can be updated by DCI signaling.</w:t>
      </w:r>
    </w:p>
    <w:p w14:paraId="5E4A5049" w14:textId="6359A1F1" w:rsidR="00806A4A" w:rsidRPr="002D3A88" w:rsidRDefault="00806A4A" w:rsidP="00806A4A">
      <w:pPr>
        <w:spacing w:before="240" w:line="276" w:lineRule="auto"/>
        <w:rPr>
          <w:rFonts w:ascii="Arial" w:hAnsi="Arial" w:cs="Arial"/>
          <w:bCs/>
          <w:color w:val="000000" w:themeColor="text1"/>
          <w:lang w:eastAsia="x-none"/>
        </w:rPr>
      </w:pPr>
      <w:r w:rsidRPr="006C7516">
        <w:rPr>
          <w:rFonts w:ascii="Arial" w:hAnsi="Arial" w:cs="Arial"/>
          <w:b/>
          <w:bCs/>
          <w:color w:val="000000" w:themeColor="text1"/>
          <w:lang w:val="en-US" w:eastAsia="x-none"/>
        </w:rPr>
        <w:t xml:space="preserve">Proposal </w:t>
      </w:r>
      <w:r w:rsidR="00EE34F5">
        <w:rPr>
          <w:rFonts w:ascii="Arial" w:hAnsi="Arial" w:cs="Arial"/>
          <w:b/>
          <w:bCs/>
          <w:color w:val="000000" w:themeColor="text1"/>
          <w:lang w:val="en-US" w:eastAsia="x-none"/>
        </w:rPr>
        <w:t>3</w:t>
      </w:r>
      <w:r w:rsidRPr="006C7516">
        <w:rPr>
          <w:rFonts w:ascii="Arial" w:hAnsi="Arial" w:cs="Arial"/>
          <w:b/>
          <w:bCs/>
          <w:color w:val="000000" w:themeColor="text1"/>
          <w:lang w:val="en-US" w:eastAsia="x-none"/>
        </w:rPr>
        <w:t>:</w:t>
      </w:r>
      <w:r w:rsidR="002D3A88">
        <w:rPr>
          <w:rFonts w:ascii="Arial" w:hAnsi="Arial" w:cs="Arial"/>
          <w:b/>
          <w:bCs/>
          <w:color w:val="000000" w:themeColor="text1"/>
          <w:lang w:val="en-US" w:eastAsia="x-none"/>
        </w:rPr>
        <w:t xml:space="preserve"> </w:t>
      </w:r>
      <w:r w:rsidR="00606802">
        <w:rPr>
          <w:rFonts w:ascii="Arial" w:hAnsi="Arial" w:cs="Arial"/>
          <w:b/>
          <w:bCs/>
          <w:color w:val="000000" w:themeColor="text1"/>
          <w:lang w:val="en-US" w:eastAsia="x-none"/>
        </w:rPr>
        <w:t>Not support any</w:t>
      </w:r>
      <w:r w:rsidR="00200FE1">
        <w:rPr>
          <w:rFonts w:ascii="Arial" w:hAnsi="Arial" w:cs="Arial"/>
          <w:b/>
          <w:bCs/>
          <w:color w:val="000000" w:themeColor="text1"/>
          <w:lang w:val="en-US" w:eastAsia="x-none"/>
        </w:rPr>
        <w:t xml:space="preserve"> type</w:t>
      </w:r>
      <w:r w:rsidR="00606802">
        <w:rPr>
          <w:rFonts w:ascii="Arial" w:hAnsi="Arial" w:cs="Arial"/>
          <w:b/>
          <w:bCs/>
          <w:color w:val="000000" w:themeColor="text1"/>
          <w:lang w:val="en-US" w:eastAsia="x-none"/>
        </w:rPr>
        <w:t xml:space="preserve"> of </w:t>
      </w:r>
      <w:r w:rsidR="002D3A88">
        <w:rPr>
          <w:rFonts w:ascii="Arial" w:hAnsi="Arial" w:cs="Arial"/>
          <w:b/>
          <w:color w:val="000000" w:themeColor="text1"/>
        </w:rPr>
        <w:t xml:space="preserve">CSI-RS </w:t>
      </w:r>
      <w:r w:rsidR="0076467A">
        <w:rPr>
          <w:rFonts w:ascii="Arial" w:hAnsi="Arial" w:cs="Arial"/>
          <w:b/>
          <w:color w:val="000000" w:themeColor="text1"/>
        </w:rPr>
        <w:t>to apply</w:t>
      </w:r>
      <w:r w:rsidR="00606802" w:rsidRPr="00606802">
        <w:rPr>
          <w:rFonts w:ascii="Arial" w:hAnsi="Arial" w:cs="Arial"/>
          <w:b/>
          <w:color w:val="000000" w:themeColor="text1"/>
        </w:rPr>
        <w:t xml:space="preserve"> </w:t>
      </w:r>
      <w:r w:rsidR="003F1B08">
        <w:rPr>
          <w:rFonts w:ascii="Arial" w:hAnsi="Arial" w:cs="Arial"/>
          <w:b/>
          <w:color w:val="000000" w:themeColor="text1"/>
        </w:rPr>
        <w:t xml:space="preserve">the </w:t>
      </w:r>
      <w:r w:rsidR="00606802" w:rsidRPr="00606802">
        <w:rPr>
          <w:rFonts w:ascii="Arial" w:hAnsi="Arial" w:cs="Arial"/>
          <w:b/>
          <w:color w:val="000000" w:themeColor="text1"/>
        </w:rPr>
        <w:t>joint/separate TCI</w:t>
      </w:r>
    </w:p>
    <w:p w14:paraId="083E32CC" w14:textId="77777777" w:rsidR="003A62A2" w:rsidRPr="002D3A88" w:rsidRDefault="003A62A2" w:rsidP="003A62A2">
      <w:pPr>
        <w:spacing w:after="0" w:line="276" w:lineRule="auto"/>
        <w:rPr>
          <w:rFonts w:ascii="Arial" w:hAnsi="Arial" w:cs="Arial"/>
          <w:color w:val="000000" w:themeColor="text1"/>
        </w:rPr>
      </w:pPr>
    </w:p>
    <w:p w14:paraId="41735980" w14:textId="2639B4DA" w:rsidR="003A62A2" w:rsidRDefault="00CD4732" w:rsidP="00C7649C">
      <w:pPr>
        <w:tabs>
          <w:tab w:val="left" w:pos="2567"/>
        </w:tabs>
        <w:spacing w:before="240" w:line="276" w:lineRule="auto"/>
        <w:rPr>
          <w:rFonts w:ascii="Arial" w:hAnsi="Arial" w:cs="Arial"/>
          <w:color w:val="000000" w:themeColor="text1"/>
          <w:lang w:val="en-US"/>
        </w:rPr>
      </w:pPr>
      <w:r w:rsidRPr="00CD4732">
        <w:rPr>
          <w:rFonts w:ascii="Arial" w:hAnsi="Arial" w:cs="Arial"/>
          <w:color w:val="000000" w:themeColor="text1"/>
          <w:lang w:val="en-US"/>
        </w:rPr>
        <w:lastRenderedPageBreak/>
        <w:t>O</w:t>
      </w:r>
      <w:r>
        <w:rPr>
          <w:rFonts w:ascii="Arial" w:hAnsi="Arial" w:cs="Arial"/>
          <w:color w:val="000000" w:themeColor="text1"/>
          <w:lang w:val="en-US"/>
        </w:rPr>
        <w:t>n</w:t>
      </w:r>
      <w:r w:rsidRPr="00CD4732">
        <w:rPr>
          <w:rFonts w:ascii="Arial" w:hAnsi="Arial" w:cs="Arial"/>
          <w:color w:val="000000" w:themeColor="text1"/>
          <w:lang w:val="en-US"/>
        </w:rPr>
        <w:t xml:space="preserve"> </w:t>
      </w:r>
      <w:r w:rsidR="00E43DA3" w:rsidRPr="00CD4732">
        <w:rPr>
          <w:rFonts w:ascii="Arial" w:hAnsi="Arial" w:cs="Arial"/>
          <w:color w:val="000000" w:themeColor="text1"/>
          <w:lang w:val="en-US"/>
        </w:rPr>
        <w:t>SRS for BM</w:t>
      </w:r>
      <w:r w:rsidRPr="00CD4732">
        <w:rPr>
          <w:rFonts w:ascii="Arial" w:hAnsi="Arial" w:cs="Arial"/>
          <w:color w:val="000000" w:themeColor="text1"/>
          <w:lang w:val="en-US"/>
        </w:rPr>
        <w:t>, similar to CSI-RS for BM and tracking, it should be</w:t>
      </w:r>
      <w:r w:rsidRPr="00CD4732">
        <w:rPr>
          <w:rFonts w:ascii="Arial" w:hAnsi="Arial" w:cs="Arial" w:hint="eastAsia"/>
          <w:color w:val="000000" w:themeColor="text1"/>
          <w:lang w:val="en-US"/>
        </w:rPr>
        <w:t xml:space="preserve"> </w:t>
      </w:r>
      <w:r w:rsidRPr="00CD4732">
        <w:rPr>
          <w:rFonts w:ascii="Arial" w:hAnsi="Arial" w:cs="Arial"/>
          <w:color w:val="000000" w:themeColor="text1"/>
          <w:lang w:val="en-US"/>
        </w:rPr>
        <w:t xml:space="preserve">configured as </w:t>
      </w:r>
      <w:r>
        <w:rPr>
          <w:rFonts w:ascii="Arial" w:hAnsi="Arial" w:cs="Arial"/>
          <w:bCs/>
          <w:color w:val="000000" w:themeColor="text1"/>
          <w:lang w:val="en-US" w:eastAsia="x-none"/>
        </w:rPr>
        <w:t xml:space="preserve">source RS </w:t>
      </w:r>
      <w:r w:rsidR="00B83C45">
        <w:rPr>
          <w:rFonts w:ascii="Arial" w:hAnsi="Arial" w:cs="Arial"/>
          <w:bCs/>
          <w:color w:val="000000" w:themeColor="text1"/>
          <w:lang w:val="en-US" w:eastAsia="x-none"/>
        </w:rPr>
        <w:t xml:space="preserve">of </w:t>
      </w:r>
      <w:r w:rsidR="00B83C45" w:rsidRPr="00490AC8">
        <w:rPr>
          <w:rFonts w:ascii="Arial" w:hAnsi="Arial" w:cs="Arial"/>
          <w:bCs/>
          <w:color w:val="000000" w:themeColor="text1"/>
          <w:lang w:val="en-US" w:eastAsia="x-none"/>
        </w:rPr>
        <w:t>joint/separate TCI</w:t>
      </w:r>
      <w:r w:rsidR="00B83C45">
        <w:rPr>
          <w:rFonts w:ascii="Arial" w:hAnsi="Arial" w:cs="Arial"/>
          <w:bCs/>
          <w:color w:val="000000" w:themeColor="text1"/>
          <w:lang w:val="en-US" w:eastAsia="x-none"/>
        </w:rPr>
        <w:t xml:space="preserve"> for determining spatial </w:t>
      </w:r>
      <w:proofErr w:type="spellStart"/>
      <w:proofErr w:type="gramStart"/>
      <w:r w:rsidR="00B83C45">
        <w:rPr>
          <w:rFonts w:ascii="Arial" w:hAnsi="Arial" w:cs="Arial"/>
          <w:bCs/>
          <w:color w:val="000000" w:themeColor="text1"/>
          <w:lang w:val="en-US" w:eastAsia="x-none"/>
        </w:rPr>
        <w:t>Tx</w:t>
      </w:r>
      <w:proofErr w:type="spellEnd"/>
      <w:proofErr w:type="gramEnd"/>
      <w:r w:rsidR="00B83C45">
        <w:rPr>
          <w:rFonts w:ascii="Arial" w:hAnsi="Arial" w:cs="Arial"/>
          <w:bCs/>
          <w:color w:val="000000" w:themeColor="text1"/>
          <w:lang w:val="en-US" w:eastAsia="x-none"/>
        </w:rPr>
        <w:t xml:space="preserve"> filter, instead of </w:t>
      </w:r>
      <w:r>
        <w:rPr>
          <w:rFonts w:ascii="Arial" w:hAnsi="Arial" w:cs="Arial"/>
          <w:bCs/>
          <w:color w:val="000000" w:themeColor="text1"/>
          <w:lang w:val="en-US" w:eastAsia="x-none"/>
        </w:rPr>
        <w:t xml:space="preserve">target RS of </w:t>
      </w:r>
      <w:r w:rsidRPr="00490AC8">
        <w:rPr>
          <w:rFonts w:ascii="Arial" w:hAnsi="Arial" w:cs="Arial"/>
          <w:bCs/>
          <w:color w:val="000000" w:themeColor="text1"/>
          <w:lang w:val="en-US" w:eastAsia="x-none"/>
        </w:rPr>
        <w:t>joint/separate TCI</w:t>
      </w:r>
      <w:r>
        <w:rPr>
          <w:rFonts w:ascii="Arial" w:hAnsi="Arial" w:cs="Arial"/>
          <w:bCs/>
          <w:color w:val="000000" w:themeColor="text1"/>
          <w:lang w:val="en-US" w:eastAsia="x-none"/>
        </w:rPr>
        <w:t xml:space="preserve">. </w:t>
      </w:r>
      <w:r w:rsidR="00C7649C">
        <w:rPr>
          <w:rFonts w:ascii="Arial" w:hAnsi="Arial" w:cs="Arial"/>
          <w:color w:val="000000" w:themeColor="text1"/>
          <w:lang w:val="en-US"/>
        </w:rPr>
        <w:tab/>
      </w:r>
    </w:p>
    <w:p w14:paraId="0DF64DDA" w14:textId="0A6BC462" w:rsidR="00200FE1" w:rsidRPr="002D3A88" w:rsidRDefault="00200FE1" w:rsidP="00200FE1">
      <w:pPr>
        <w:spacing w:before="240" w:line="276" w:lineRule="auto"/>
        <w:rPr>
          <w:rFonts w:ascii="Arial" w:hAnsi="Arial" w:cs="Arial"/>
          <w:bCs/>
          <w:color w:val="000000" w:themeColor="text1"/>
          <w:lang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4</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Not support </w:t>
      </w:r>
      <w:r w:rsidRPr="00200FE1">
        <w:rPr>
          <w:rFonts w:ascii="Arial" w:hAnsi="Arial" w:cs="Arial"/>
          <w:b/>
          <w:bCs/>
          <w:color w:val="000000" w:themeColor="text1"/>
          <w:lang w:val="en-US" w:eastAsia="x-none"/>
        </w:rPr>
        <w:t xml:space="preserve">SRS for </w:t>
      </w:r>
      <w:r w:rsidRPr="0076467A">
        <w:rPr>
          <w:rFonts w:ascii="Arial" w:hAnsi="Arial" w:cs="Arial"/>
          <w:b/>
          <w:bCs/>
          <w:color w:val="000000" w:themeColor="text1"/>
          <w:lang w:val="en-US" w:eastAsia="x-none"/>
        </w:rPr>
        <w:t xml:space="preserve">RS of </w:t>
      </w:r>
      <w:r w:rsidR="0076467A" w:rsidRPr="00200FE1">
        <w:rPr>
          <w:rFonts w:ascii="Arial" w:hAnsi="Arial" w:cs="Arial"/>
          <w:b/>
          <w:bCs/>
          <w:color w:val="000000" w:themeColor="text1"/>
          <w:lang w:val="en-US" w:eastAsia="x-none"/>
        </w:rPr>
        <w:t xml:space="preserve">BM </w:t>
      </w:r>
      <w:r w:rsidR="0076467A" w:rsidRPr="0076467A">
        <w:rPr>
          <w:rFonts w:ascii="Arial" w:hAnsi="Arial" w:cs="Arial" w:hint="eastAsia"/>
          <w:b/>
          <w:bCs/>
          <w:color w:val="000000" w:themeColor="text1"/>
          <w:lang w:val="en-US" w:eastAsia="x-none"/>
        </w:rPr>
        <w:t xml:space="preserve">to apply </w:t>
      </w:r>
      <w:r w:rsidR="003F1B08">
        <w:rPr>
          <w:rFonts w:ascii="Arial" w:hAnsi="Arial" w:cs="Arial"/>
          <w:b/>
          <w:bCs/>
          <w:color w:val="000000" w:themeColor="text1"/>
          <w:lang w:val="en-US" w:eastAsia="x-none"/>
        </w:rPr>
        <w:t xml:space="preserve">the </w:t>
      </w:r>
      <w:r w:rsidRPr="0076467A">
        <w:rPr>
          <w:rFonts w:ascii="Arial" w:hAnsi="Arial" w:cs="Arial"/>
          <w:b/>
          <w:bCs/>
          <w:color w:val="000000" w:themeColor="text1"/>
          <w:lang w:val="en-US" w:eastAsia="x-none"/>
        </w:rPr>
        <w:t>joint/</w:t>
      </w:r>
      <w:r w:rsidRPr="00606802">
        <w:rPr>
          <w:rFonts w:ascii="Arial" w:hAnsi="Arial" w:cs="Arial"/>
          <w:b/>
          <w:color w:val="000000" w:themeColor="text1"/>
        </w:rPr>
        <w:t>separate TCI</w:t>
      </w:r>
    </w:p>
    <w:p w14:paraId="34CFCACE" w14:textId="77777777" w:rsidR="00200FE1" w:rsidRDefault="00200FE1" w:rsidP="00C7649C">
      <w:pPr>
        <w:tabs>
          <w:tab w:val="left" w:pos="2567"/>
        </w:tabs>
        <w:spacing w:before="240" w:line="276" w:lineRule="auto"/>
        <w:rPr>
          <w:rFonts w:ascii="Arial" w:hAnsi="Arial" w:cs="Arial"/>
          <w:color w:val="000000" w:themeColor="text1"/>
        </w:rPr>
      </w:pPr>
    </w:p>
    <w:p w14:paraId="649792FA" w14:textId="1C35C192" w:rsidR="00D9631B" w:rsidRDefault="00F44D25" w:rsidP="00C7649C">
      <w:pPr>
        <w:tabs>
          <w:tab w:val="left" w:pos="2567"/>
        </w:tabs>
        <w:spacing w:before="240" w:line="276" w:lineRule="auto"/>
        <w:rPr>
          <w:rFonts w:ascii="Arial" w:hAnsi="Arial" w:cs="Arial"/>
          <w:color w:val="000000" w:themeColor="text1"/>
        </w:rPr>
      </w:pPr>
      <w:r>
        <w:rPr>
          <w:rFonts w:ascii="Arial" w:hAnsi="Arial" w:cs="Arial"/>
          <w:color w:val="000000" w:themeColor="text1"/>
        </w:rPr>
        <w:t xml:space="preserve">Before discussion on whether </w:t>
      </w:r>
      <w:r w:rsidR="00D9631B" w:rsidRPr="00D9631B">
        <w:rPr>
          <w:rFonts w:ascii="Arial" w:hAnsi="Arial" w:cs="Arial"/>
          <w:color w:val="000000" w:themeColor="text1"/>
        </w:rPr>
        <w:t xml:space="preserve">non-UE-dedicated reception on all/subset of CORESETs can </w:t>
      </w:r>
      <w:r>
        <w:rPr>
          <w:rFonts w:ascii="Arial" w:hAnsi="Arial" w:cs="Arial"/>
          <w:color w:val="000000" w:themeColor="text1"/>
        </w:rPr>
        <w:t>apply</w:t>
      </w:r>
      <w:r w:rsidR="00D9631B" w:rsidRPr="00D9631B">
        <w:rPr>
          <w:rFonts w:ascii="Arial" w:hAnsi="Arial" w:cs="Arial"/>
          <w:color w:val="000000" w:themeColor="text1"/>
        </w:rPr>
        <w:t xml:space="preserve"> the same indicated Rel-17 TCI state as UE-dedicated reception on PDSCH and fo</w:t>
      </w:r>
      <w:r w:rsidR="00D9631B">
        <w:rPr>
          <w:rFonts w:ascii="Arial" w:hAnsi="Arial" w:cs="Arial"/>
          <w:color w:val="000000" w:themeColor="text1"/>
        </w:rPr>
        <w:t xml:space="preserve">r UE-dedicated reception on all/subset of CORESETs, we should like to clarify the definition of </w:t>
      </w:r>
      <w:r w:rsidR="00D9631B" w:rsidRPr="00D9631B">
        <w:rPr>
          <w:rFonts w:ascii="Arial" w:hAnsi="Arial" w:cs="Arial"/>
          <w:color w:val="000000" w:themeColor="text1"/>
        </w:rPr>
        <w:t>UE-dedicated reception on PDSCH and fo</w:t>
      </w:r>
      <w:r w:rsidR="00D9631B">
        <w:rPr>
          <w:rFonts w:ascii="Arial" w:hAnsi="Arial" w:cs="Arial"/>
          <w:color w:val="000000" w:themeColor="text1"/>
        </w:rPr>
        <w:t>r UE-dedicated reception on all/subset of CORESETs.</w:t>
      </w:r>
      <w:r>
        <w:rPr>
          <w:rFonts w:ascii="Arial" w:hAnsi="Arial" w:cs="Arial"/>
          <w:color w:val="000000" w:themeColor="text1"/>
        </w:rPr>
        <w:t xml:space="preserve"> </w:t>
      </w:r>
      <w:r w:rsidR="001A7E3E">
        <w:rPr>
          <w:rFonts w:ascii="Arial" w:hAnsi="Arial" w:cs="Arial"/>
          <w:color w:val="000000" w:themeColor="text1"/>
        </w:rPr>
        <w:t>To</w:t>
      </w:r>
      <w:r>
        <w:rPr>
          <w:rFonts w:ascii="Arial" w:hAnsi="Arial" w:cs="Arial"/>
          <w:color w:val="000000" w:themeColor="text1"/>
        </w:rPr>
        <w:t xml:space="preserve"> our understanding, </w:t>
      </w:r>
      <w:r w:rsidR="001A7E3E" w:rsidRPr="00162B6E">
        <w:rPr>
          <w:rFonts w:ascii="Arial" w:hAnsi="Arial" w:cs="Arial"/>
          <w:color w:val="000000" w:themeColor="text1"/>
        </w:rPr>
        <w:t xml:space="preserve">whether </w:t>
      </w:r>
      <w:r w:rsidR="00162B6E" w:rsidRPr="00162B6E">
        <w:rPr>
          <w:rFonts w:ascii="Arial" w:hAnsi="Arial" w:cs="Arial"/>
          <w:color w:val="000000" w:themeColor="text1"/>
        </w:rPr>
        <w:t xml:space="preserve">a </w:t>
      </w:r>
      <w:r w:rsidR="001A7E3E" w:rsidRPr="00162B6E">
        <w:rPr>
          <w:rFonts w:ascii="Arial" w:hAnsi="Arial" w:cs="Arial"/>
          <w:color w:val="000000" w:themeColor="text1"/>
        </w:rPr>
        <w:t>PDCCH</w:t>
      </w:r>
      <w:r w:rsidR="00162B6E" w:rsidRPr="00162B6E">
        <w:rPr>
          <w:rFonts w:ascii="Arial" w:hAnsi="Arial" w:cs="Arial"/>
          <w:color w:val="000000" w:themeColor="text1"/>
        </w:rPr>
        <w:t xml:space="preserve"> </w:t>
      </w:r>
      <w:r w:rsidR="00EA669A">
        <w:rPr>
          <w:rFonts w:ascii="Arial" w:hAnsi="Arial" w:cs="Arial"/>
          <w:color w:val="000000" w:themeColor="text1"/>
        </w:rPr>
        <w:t>reception</w:t>
      </w:r>
      <w:r w:rsidR="001A7E3E" w:rsidRPr="00162B6E">
        <w:rPr>
          <w:rFonts w:ascii="Arial" w:hAnsi="Arial" w:cs="Arial"/>
          <w:color w:val="000000" w:themeColor="text1"/>
        </w:rPr>
        <w:t xml:space="preserve"> is UE-dedicated</w:t>
      </w:r>
      <w:r w:rsidR="001A7E3E" w:rsidRPr="00162B6E">
        <w:rPr>
          <w:rFonts w:ascii="Arial" w:hAnsi="Arial" w:cs="Arial" w:hint="eastAsia"/>
          <w:color w:val="000000" w:themeColor="text1"/>
        </w:rPr>
        <w:t xml:space="preserve"> </w:t>
      </w:r>
      <w:r w:rsidR="001A7E3E" w:rsidRPr="00162B6E">
        <w:rPr>
          <w:rFonts w:ascii="Arial" w:hAnsi="Arial" w:cs="Arial"/>
          <w:color w:val="000000" w:themeColor="text1"/>
        </w:rPr>
        <w:t xml:space="preserve">or not should be determined based on the type of search space set, i.e., CSS or USS set. According to current agreement, </w:t>
      </w:r>
      <w:r w:rsidR="00162B6E" w:rsidRPr="00162B6E">
        <w:rPr>
          <w:rFonts w:ascii="Arial" w:hAnsi="Arial" w:cs="Arial"/>
          <w:color w:val="000000" w:themeColor="text1"/>
        </w:rPr>
        <w:t xml:space="preserve">only </w:t>
      </w:r>
      <w:r w:rsidR="00162B6E" w:rsidRPr="00162B6E">
        <w:rPr>
          <w:rFonts w:ascii="Arial" w:hAnsi="Arial" w:cs="Arial" w:hint="eastAsia"/>
          <w:color w:val="000000" w:themeColor="text1"/>
        </w:rPr>
        <w:t xml:space="preserve">the </w:t>
      </w:r>
      <w:r w:rsidR="00162B6E" w:rsidRPr="00162B6E">
        <w:rPr>
          <w:rFonts w:ascii="Arial" w:hAnsi="Arial" w:cs="Arial"/>
          <w:color w:val="000000" w:themeColor="text1"/>
        </w:rPr>
        <w:t xml:space="preserve">PDCCH </w:t>
      </w:r>
      <w:r w:rsidR="00EA669A">
        <w:rPr>
          <w:rFonts w:ascii="Arial" w:hAnsi="Arial" w:cs="Arial"/>
          <w:color w:val="000000" w:themeColor="text1"/>
        </w:rPr>
        <w:t>reception</w:t>
      </w:r>
      <w:r w:rsidR="00EA669A" w:rsidRPr="00162B6E">
        <w:rPr>
          <w:rFonts w:ascii="Arial" w:hAnsi="Arial" w:cs="Arial"/>
          <w:color w:val="000000" w:themeColor="text1"/>
        </w:rPr>
        <w:t xml:space="preserve"> </w:t>
      </w:r>
      <w:r w:rsidR="00162B6E" w:rsidRPr="00162B6E">
        <w:rPr>
          <w:rFonts w:ascii="Arial" w:hAnsi="Arial" w:cs="Arial"/>
          <w:color w:val="000000" w:themeColor="text1"/>
        </w:rPr>
        <w:t>associated with</w:t>
      </w:r>
      <w:r w:rsidR="00162B6E">
        <w:rPr>
          <w:rFonts w:ascii="Arial" w:hAnsi="Arial" w:cs="Arial"/>
          <w:color w:val="FF0000"/>
          <w:szCs w:val="20"/>
          <w:lang w:val="en-US"/>
        </w:rPr>
        <w:t xml:space="preserve"> </w:t>
      </w:r>
      <w:r w:rsidR="00162B6E" w:rsidRPr="00162B6E">
        <w:rPr>
          <w:rFonts w:ascii="Arial" w:hAnsi="Arial" w:cs="Arial"/>
          <w:color w:val="000000" w:themeColor="text1"/>
        </w:rPr>
        <w:t>USS set</w:t>
      </w:r>
      <w:r w:rsidR="00162B6E">
        <w:rPr>
          <w:rFonts w:ascii="Arial" w:hAnsi="Arial" w:cs="Arial"/>
          <w:color w:val="000000" w:themeColor="text1"/>
        </w:rPr>
        <w:t xml:space="preserve"> can apply the joint/separate TCI.  </w:t>
      </w:r>
    </w:p>
    <w:p w14:paraId="60928CC4" w14:textId="5EFF16F4" w:rsidR="00162B6E" w:rsidRDefault="00162B6E" w:rsidP="00162B6E">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sidR="00A41E21">
        <w:rPr>
          <w:rFonts w:ascii="Arial" w:hAnsi="Arial" w:cs="Arial"/>
          <w:b/>
          <w:color w:val="000000" w:themeColor="text1"/>
        </w:rPr>
        <w:t>3</w:t>
      </w:r>
      <w:r w:rsidRPr="00963531">
        <w:rPr>
          <w:rFonts w:ascii="Arial" w:hAnsi="Arial" w:cs="Arial"/>
          <w:b/>
          <w:color w:val="000000" w:themeColor="text1"/>
        </w:rPr>
        <w:t xml:space="preserve">: </w:t>
      </w:r>
      <w:r>
        <w:rPr>
          <w:rFonts w:ascii="Arial" w:hAnsi="Arial" w:cs="Arial"/>
          <w:b/>
          <w:color w:val="000000" w:themeColor="text1"/>
        </w:rPr>
        <w:t>According to current agreement</w:t>
      </w:r>
      <w:r w:rsidR="00763F85">
        <w:rPr>
          <w:rFonts w:ascii="Arial" w:hAnsi="Arial" w:cs="Arial"/>
          <w:b/>
          <w:color w:val="000000" w:themeColor="text1"/>
        </w:rPr>
        <w:t>s</w:t>
      </w:r>
      <w:r>
        <w:rPr>
          <w:rFonts w:ascii="Arial" w:hAnsi="Arial" w:cs="Arial"/>
          <w:b/>
          <w:color w:val="000000" w:themeColor="text1"/>
        </w:rPr>
        <w:t xml:space="preserve"> </w:t>
      </w:r>
      <w:r w:rsidR="00763F85">
        <w:rPr>
          <w:rFonts w:ascii="Arial" w:hAnsi="Arial" w:cs="Arial"/>
          <w:b/>
          <w:color w:val="000000" w:themeColor="text1"/>
        </w:rPr>
        <w:t>on</w:t>
      </w:r>
      <w:r w:rsidRPr="00EA669A">
        <w:rPr>
          <w:rFonts w:ascii="Arial" w:hAnsi="Arial" w:cs="Arial"/>
          <w:b/>
          <w:color w:val="000000" w:themeColor="text1"/>
        </w:rPr>
        <w:t xml:space="preserve"> Rel-17 unified TCI framework</w:t>
      </w:r>
      <w:r w:rsidRPr="00EA669A">
        <w:rPr>
          <w:rFonts w:ascii="Arial" w:hAnsi="Arial" w:cs="Arial" w:hint="eastAsia"/>
          <w:b/>
          <w:color w:val="000000" w:themeColor="text1"/>
        </w:rPr>
        <w:t xml:space="preserve">, </w:t>
      </w:r>
      <w:r w:rsidR="003F1B08" w:rsidRPr="00EA669A">
        <w:rPr>
          <w:rFonts w:ascii="Arial" w:hAnsi="Arial" w:cs="Arial"/>
          <w:b/>
          <w:color w:val="000000" w:themeColor="text1"/>
        </w:rPr>
        <w:t xml:space="preserve">only the PDCCH </w:t>
      </w:r>
      <w:r w:rsidR="00EA669A" w:rsidRPr="00EA669A">
        <w:rPr>
          <w:rFonts w:ascii="Arial" w:hAnsi="Arial" w:cs="Arial"/>
          <w:b/>
          <w:color w:val="000000" w:themeColor="text1"/>
        </w:rPr>
        <w:t xml:space="preserve">reception </w:t>
      </w:r>
      <w:r w:rsidR="003F1B08" w:rsidRPr="00EA669A">
        <w:rPr>
          <w:rFonts w:ascii="Arial" w:hAnsi="Arial" w:cs="Arial"/>
          <w:b/>
          <w:color w:val="000000" w:themeColor="text1"/>
        </w:rPr>
        <w:t>associated with USS set can apply the joint/separate TCI.</w:t>
      </w:r>
    </w:p>
    <w:p w14:paraId="4180E9D0" w14:textId="77777777" w:rsidR="002332CD" w:rsidRDefault="002332CD" w:rsidP="002332CD">
      <w:pPr>
        <w:spacing w:before="240" w:line="276" w:lineRule="auto"/>
        <w:rPr>
          <w:rFonts w:ascii="Arial" w:hAnsi="Arial" w:cs="Arial"/>
          <w:color w:val="FF0000"/>
          <w:szCs w:val="20"/>
          <w:lang w:val="en-US"/>
        </w:rPr>
      </w:pPr>
    </w:p>
    <w:p w14:paraId="1DF7968B" w14:textId="60032BC5" w:rsidR="002332CD" w:rsidRPr="006B620D" w:rsidRDefault="002332CD" w:rsidP="002332CD">
      <w:pPr>
        <w:spacing w:before="240" w:line="276" w:lineRule="auto"/>
        <w:rPr>
          <w:rFonts w:ascii="Arial" w:hAnsi="Arial" w:cs="Arial"/>
          <w:b/>
          <w:bCs/>
          <w:color w:val="FF0000"/>
          <w:szCs w:val="20"/>
          <w:lang w:val="en-US" w:eastAsia="x-none"/>
        </w:rPr>
      </w:pPr>
      <w:r w:rsidRPr="002332CD">
        <w:rPr>
          <w:rFonts w:ascii="Arial" w:hAnsi="Arial" w:cs="Arial"/>
          <w:szCs w:val="20"/>
        </w:rPr>
        <w:t xml:space="preserve">However, in Rel-15/16, expect </w:t>
      </w:r>
      <w:r w:rsidRPr="00AC2FA7">
        <w:rPr>
          <w:rFonts w:ascii="Arial" w:hAnsi="Arial" w:cs="Arial"/>
          <w:szCs w:val="20"/>
        </w:rPr>
        <w:t xml:space="preserve">Type1-PDCCH CSS set, UE determines QCL assumption for PDCCH reception according to the </w:t>
      </w:r>
      <w:r w:rsidR="00507323">
        <w:rPr>
          <w:rFonts w:ascii="Arial" w:hAnsi="Arial" w:cs="Arial"/>
          <w:szCs w:val="20"/>
        </w:rPr>
        <w:t>associated</w:t>
      </w:r>
      <w:r w:rsidRPr="00AC2FA7">
        <w:rPr>
          <w:rFonts w:ascii="Arial" w:hAnsi="Arial" w:cs="Arial"/>
          <w:szCs w:val="20"/>
        </w:rPr>
        <w:t xml:space="preserve"> CORESET instead of the </w:t>
      </w:r>
      <w:r w:rsidR="00507323">
        <w:rPr>
          <w:rFonts w:ascii="Arial" w:hAnsi="Arial" w:cs="Arial"/>
          <w:szCs w:val="20"/>
        </w:rPr>
        <w:t>associated</w:t>
      </w:r>
      <w:r w:rsidR="00507323" w:rsidRPr="00AC2FA7">
        <w:rPr>
          <w:rFonts w:ascii="Arial" w:hAnsi="Arial" w:cs="Arial"/>
          <w:szCs w:val="20"/>
        </w:rPr>
        <w:t xml:space="preserve"> </w:t>
      </w:r>
      <w:r w:rsidRPr="00AC2FA7">
        <w:rPr>
          <w:rFonts w:ascii="Arial" w:hAnsi="Arial" w:cs="Arial"/>
          <w:szCs w:val="20"/>
        </w:rPr>
        <w:t>search</w:t>
      </w:r>
      <w:r>
        <w:rPr>
          <w:rFonts w:ascii="Arial" w:hAnsi="Arial" w:cs="Arial"/>
          <w:szCs w:val="20"/>
        </w:rPr>
        <w:t xml:space="preserve"> space set.</w:t>
      </w:r>
      <w:r w:rsidR="00E37B23">
        <w:rPr>
          <w:rFonts w:ascii="Arial" w:hAnsi="Arial" w:cs="Arial"/>
          <w:szCs w:val="20"/>
        </w:rPr>
        <w:t xml:space="preserve"> I</w:t>
      </w:r>
      <w:r w:rsidRPr="00887556">
        <w:rPr>
          <w:rFonts w:ascii="Arial" w:hAnsi="Arial" w:cs="Arial"/>
          <w:szCs w:val="20"/>
        </w:rPr>
        <w:t>n RRC connected-mode</w:t>
      </w:r>
      <w:r w:rsidRPr="00887556">
        <w:rPr>
          <w:rFonts w:ascii="Arial" w:hAnsi="Arial" w:cs="Arial" w:hint="eastAsia"/>
          <w:szCs w:val="20"/>
        </w:rPr>
        <w:t>,</w:t>
      </w:r>
      <w:r>
        <w:rPr>
          <w:rFonts w:ascii="Arial" w:hAnsi="Arial" w:cs="Arial"/>
          <w:szCs w:val="20"/>
        </w:rPr>
        <w:t xml:space="preserve"> i</w:t>
      </w:r>
      <w:r w:rsidRPr="00AC2FA7">
        <w:rPr>
          <w:rFonts w:ascii="Arial" w:hAnsi="Arial" w:cs="Arial"/>
          <w:szCs w:val="20"/>
        </w:rPr>
        <w:t>f a CORESET is indicated with a TCI state, UE would still apply the indicated TCI state</w:t>
      </w:r>
      <w:r w:rsidRPr="00AC2FA7">
        <w:rPr>
          <w:rFonts w:ascii="Arial" w:hAnsi="Arial" w:cs="Arial" w:hint="eastAsia"/>
          <w:szCs w:val="20"/>
        </w:rPr>
        <w:t xml:space="preserve"> </w:t>
      </w:r>
      <w:r w:rsidRPr="00AC2FA7">
        <w:rPr>
          <w:rFonts w:ascii="Arial" w:hAnsi="Arial" w:cs="Arial"/>
          <w:szCs w:val="20"/>
        </w:rPr>
        <w:t xml:space="preserve">for </w:t>
      </w:r>
      <w:r>
        <w:rPr>
          <w:rFonts w:ascii="Arial" w:hAnsi="Arial" w:cs="Arial"/>
          <w:szCs w:val="20"/>
        </w:rPr>
        <w:t xml:space="preserve">a </w:t>
      </w:r>
      <w:r w:rsidRPr="00AC2FA7">
        <w:rPr>
          <w:rFonts w:ascii="Arial" w:hAnsi="Arial" w:cs="Arial"/>
          <w:szCs w:val="20"/>
        </w:rPr>
        <w:t xml:space="preserve">PDCCH reception whether </w:t>
      </w:r>
      <w:r w:rsidRPr="002332CD">
        <w:rPr>
          <w:rFonts w:ascii="Arial" w:hAnsi="Arial" w:cs="Arial" w:hint="eastAsia"/>
          <w:szCs w:val="20"/>
        </w:rPr>
        <w:t xml:space="preserve">the </w:t>
      </w:r>
      <w:r w:rsidRPr="00AC2FA7">
        <w:rPr>
          <w:rFonts w:ascii="Arial" w:hAnsi="Arial" w:cs="Arial"/>
          <w:szCs w:val="20"/>
        </w:rPr>
        <w:t xml:space="preserve">PDCCH reception </w:t>
      </w:r>
      <w:r>
        <w:rPr>
          <w:rFonts w:ascii="Arial" w:hAnsi="Arial" w:cs="Arial"/>
          <w:szCs w:val="20"/>
        </w:rPr>
        <w:t>associated</w:t>
      </w:r>
      <w:r w:rsidRPr="00AC2FA7">
        <w:rPr>
          <w:rFonts w:ascii="Arial" w:hAnsi="Arial" w:cs="Arial" w:hint="eastAsia"/>
          <w:szCs w:val="20"/>
        </w:rPr>
        <w:t xml:space="preserve"> to a USS set or a CSS set (</w:t>
      </w:r>
      <w:r w:rsidRPr="00AC2FA7">
        <w:rPr>
          <w:rFonts w:ascii="Arial" w:hAnsi="Arial" w:cs="Arial"/>
          <w:szCs w:val="20"/>
        </w:rPr>
        <w:t>Type0/0A/2/3-PDCCH CSS set</w:t>
      </w:r>
      <w:r w:rsidRPr="00AC2FA7">
        <w:rPr>
          <w:rFonts w:ascii="Arial" w:hAnsi="Arial" w:cs="Arial" w:hint="eastAsia"/>
          <w:szCs w:val="20"/>
        </w:rPr>
        <w:t>)</w:t>
      </w:r>
      <w:r w:rsidRPr="00AC2FA7">
        <w:rPr>
          <w:rFonts w:ascii="Arial" w:hAnsi="Arial" w:cs="Arial"/>
          <w:szCs w:val="20"/>
        </w:rPr>
        <w:t xml:space="preserve">. In this sense, if the applicability of joint/separate TCI is restricted only to UE-dedicated PDCCH reception, this would </w:t>
      </w:r>
      <w:r>
        <w:rPr>
          <w:rFonts w:ascii="Arial" w:hAnsi="Arial" w:cs="Arial"/>
          <w:szCs w:val="20"/>
        </w:rPr>
        <w:t>introduce a new behavior compared with</w:t>
      </w:r>
      <w:r w:rsidRPr="00AC2FA7">
        <w:rPr>
          <w:rFonts w:ascii="Arial" w:hAnsi="Arial" w:cs="Arial"/>
          <w:szCs w:val="20"/>
        </w:rPr>
        <w:t xml:space="preserve"> Rel-15/16</w:t>
      </w:r>
      <w:r>
        <w:rPr>
          <w:rFonts w:ascii="Arial" w:hAnsi="Arial" w:cs="Arial"/>
          <w:szCs w:val="20"/>
        </w:rPr>
        <w:t xml:space="preserve"> where the </w:t>
      </w:r>
      <w:r w:rsidRPr="00AC2FA7">
        <w:rPr>
          <w:rFonts w:ascii="Arial" w:hAnsi="Arial" w:cs="Arial"/>
          <w:szCs w:val="20"/>
        </w:rPr>
        <w:t>QCL assumption for</w:t>
      </w:r>
      <w:r>
        <w:rPr>
          <w:rFonts w:ascii="Arial" w:hAnsi="Arial" w:cs="Arial"/>
          <w:szCs w:val="20"/>
        </w:rPr>
        <w:t xml:space="preserve"> a</w:t>
      </w:r>
      <w:r w:rsidRPr="00AC2FA7">
        <w:rPr>
          <w:rFonts w:ascii="Arial" w:hAnsi="Arial" w:cs="Arial"/>
          <w:szCs w:val="20"/>
        </w:rPr>
        <w:t xml:space="preserve"> PDCCH reception is determined accordi</w:t>
      </w:r>
      <w:r w:rsidR="00654607">
        <w:rPr>
          <w:rFonts w:ascii="Arial" w:hAnsi="Arial" w:cs="Arial"/>
          <w:szCs w:val="20"/>
        </w:rPr>
        <w:t xml:space="preserve">ng to the </w:t>
      </w:r>
      <w:r w:rsidR="00507323">
        <w:rPr>
          <w:rFonts w:ascii="Arial" w:hAnsi="Arial" w:cs="Arial"/>
          <w:szCs w:val="20"/>
        </w:rPr>
        <w:t>associated</w:t>
      </w:r>
      <w:r w:rsidR="00507323" w:rsidRPr="00AC2FA7">
        <w:rPr>
          <w:rFonts w:ascii="Arial" w:hAnsi="Arial" w:cs="Arial"/>
          <w:szCs w:val="20"/>
        </w:rPr>
        <w:t xml:space="preserve"> </w:t>
      </w:r>
      <w:r w:rsidR="00654607">
        <w:rPr>
          <w:rFonts w:ascii="Arial" w:hAnsi="Arial" w:cs="Arial"/>
          <w:szCs w:val="20"/>
        </w:rPr>
        <w:t xml:space="preserve">CORESET, which may cause additional </w:t>
      </w:r>
      <w:r w:rsidR="00654607" w:rsidRPr="00654607">
        <w:rPr>
          <w:rFonts w:ascii="Arial" w:hAnsi="Arial" w:cs="Arial"/>
          <w:szCs w:val="20"/>
        </w:rPr>
        <w:t xml:space="preserve">implementation complexity and specification impact (e.g., </w:t>
      </w:r>
      <w:r w:rsidR="009D2597">
        <w:rPr>
          <w:rFonts w:ascii="Arial" w:hAnsi="Arial" w:cs="Arial"/>
          <w:szCs w:val="20"/>
        </w:rPr>
        <w:t xml:space="preserve">a </w:t>
      </w:r>
      <w:r w:rsidR="00654607" w:rsidRPr="00654607">
        <w:rPr>
          <w:rFonts w:ascii="Arial" w:hAnsi="Arial" w:cs="Arial"/>
          <w:szCs w:val="20"/>
        </w:rPr>
        <w:t xml:space="preserve">new priority rule is needed if PDCCH occasions overlap). </w:t>
      </w:r>
      <w:r w:rsidRPr="00AC2FA7">
        <w:rPr>
          <w:rFonts w:ascii="Arial" w:hAnsi="Arial" w:cs="Arial"/>
          <w:szCs w:val="20"/>
        </w:rPr>
        <w:t xml:space="preserve"> Furthermore, NW </w:t>
      </w:r>
      <w:r>
        <w:rPr>
          <w:rFonts w:ascii="Arial" w:hAnsi="Arial" w:cs="Arial"/>
          <w:szCs w:val="20"/>
        </w:rPr>
        <w:t>needs to send</w:t>
      </w:r>
      <w:r w:rsidRPr="00AC2FA7">
        <w:rPr>
          <w:rFonts w:ascii="Arial" w:hAnsi="Arial" w:cs="Arial"/>
          <w:szCs w:val="20"/>
        </w:rPr>
        <w:t xml:space="preserve"> separate </w:t>
      </w:r>
      <w:r>
        <w:rPr>
          <w:rFonts w:ascii="Arial" w:hAnsi="Arial" w:cs="Arial"/>
          <w:szCs w:val="20"/>
        </w:rPr>
        <w:t xml:space="preserve">indications to update the </w:t>
      </w:r>
      <w:r w:rsidRPr="00AC2FA7">
        <w:rPr>
          <w:rFonts w:ascii="Arial" w:hAnsi="Arial" w:cs="Arial"/>
          <w:szCs w:val="20"/>
        </w:rPr>
        <w:t>TCI sate</w:t>
      </w:r>
      <w:r>
        <w:rPr>
          <w:rFonts w:ascii="Arial" w:hAnsi="Arial" w:cs="Arial"/>
          <w:szCs w:val="20"/>
        </w:rPr>
        <w:t>s</w:t>
      </w:r>
      <w:r w:rsidRPr="00AC2FA7">
        <w:rPr>
          <w:rFonts w:ascii="Arial" w:hAnsi="Arial" w:cs="Arial"/>
          <w:szCs w:val="20"/>
        </w:rPr>
        <w:t xml:space="preserve"> for</w:t>
      </w:r>
      <w:r>
        <w:rPr>
          <w:rFonts w:ascii="Arial" w:hAnsi="Arial" w:cs="Arial"/>
          <w:szCs w:val="20"/>
        </w:rPr>
        <w:t xml:space="preserve"> </w:t>
      </w:r>
      <w:r w:rsidRPr="00AC2FA7">
        <w:rPr>
          <w:rFonts w:ascii="Arial" w:hAnsi="Arial" w:cs="Arial"/>
          <w:szCs w:val="20"/>
        </w:rPr>
        <w:t>UE-dedicated</w:t>
      </w:r>
      <w:r>
        <w:rPr>
          <w:rFonts w:ascii="Arial" w:hAnsi="Arial" w:cs="Arial"/>
          <w:szCs w:val="20"/>
        </w:rPr>
        <w:t xml:space="preserve"> and</w:t>
      </w:r>
      <w:r w:rsidRPr="00AC2FA7">
        <w:rPr>
          <w:rFonts w:ascii="Arial" w:hAnsi="Arial" w:cs="Arial"/>
          <w:szCs w:val="20"/>
        </w:rPr>
        <w:t xml:space="preserve"> non-UE-dedicated PDCCH reception</w:t>
      </w:r>
      <w:r>
        <w:rPr>
          <w:rFonts w:ascii="Arial" w:hAnsi="Arial" w:cs="Arial"/>
          <w:szCs w:val="20"/>
        </w:rPr>
        <w:t>s on the same</w:t>
      </w:r>
      <w:r w:rsidRPr="00AC2FA7">
        <w:rPr>
          <w:rFonts w:ascii="Arial" w:hAnsi="Arial" w:cs="Arial"/>
          <w:szCs w:val="20"/>
        </w:rPr>
        <w:t xml:space="preserve"> CORESET </w:t>
      </w:r>
      <w:r w:rsidR="00763F85">
        <w:rPr>
          <w:rFonts w:ascii="Arial" w:hAnsi="Arial" w:cs="Arial"/>
          <w:szCs w:val="20"/>
        </w:rPr>
        <w:t xml:space="preserve">if the CORESET is </w:t>
      </w:r>
      <w:r w:rsidRPr="00AC2FA7">
        <w:rPr>
          <w:rFonts w:ascii="Arial" w:hAnsi="Arial" w:cs="Arial"/>
          <w:szCs w:val="20"/>
        </w:rPr>
        <w:t>associated with</w:t>
      </w:r>
      <w:r w:rsidRPr="00AC2FA7">
        <w:rPr>
          <w:rFonts w:ascii="Arial" w:hAnsi="Arial" w:cs="Arial" w:hint="eastAsia"/>
          <w:szCs w:val="20"/>
        </w:rPr>
        <w:t xml:space="preserve"> </w:t>
      </w:r>
      <w:r w:rsidR="00763F85">
        <w:rPr>
          <w:rFonts w:ascii="Arial" w:hAnsi="Arial" w:cs="Arial"/>
          <w:szCs w:val="20"/>
        </w:rPr>
        <w:t>both</w:t>
      </w:r>
      <w:r w:rsidRPr="00AC2FA7">
        <w:rPr>
          <w:rFonts w:ascii="Arial" w:hAnsi="Arial" w:cs="Arial"/>
          <w:szCs w:val="20"/>
        </w:rPr>
        <w:t xml:space="preserve"> </w:t>
      </w:r>
      <w:r w:rsidRPr="00AC2FA7">
        <w:rPr>
          <w:rFonts w:ascii="Arial" w:hAnsi="Arial" w:cs="Arial" w:hint="eastAsia"/>
          <w:szCs w:val="20"/>
        </w:rPr>
        <w:t>CSS set</w:t>
      </w:r>
      <w:r w:rsidR="00763F85">
        <w:rPr>
          <w:rFonts w:ascii="Arial" w:hAnsi="Arial" w:cs="Arial"/>
          <w:szCs w:val="20"/>
        </w:rPr>
        <w:t xml:space="preserve"> and USS set</w:t>
      </w:r>
      <w:r w:rsidRPr="00AC2FA7">
        <w:rPr>
          <w:rFonts w:ascii="Arial" w:hAnsi="Arial" w:cs="Arial"/>
          <w:szCs w:val="20"/>
        </w:rPr>
        <w:t>, as shown in Figure 2.</w:t>
      </w:r>
    </w:p>
    <w:p w14:paraId="3E57230B" w14:textId="2A00D28F" w:rsidR="002332CD" w:rsidRDefault="00763F85" w:rsidP="00E37B23">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sidR="00A41E21">
        <w:rPr>
          <w:rFonts w:ascii="Arial" w:hAnsi="Arial" w:cs="Arial"/>
          <w:b/>
          <w:color w:val="000000" w:themeColor="text1"/>
        </w:rPr>
        <w:t>4</w:t>
      </w:r>
      <w:r w:rsidR="002332CD" w:rsidRPr="00E37B23">
        <w:rPr>
          <w:rFonts w:ascii="Arial" w:hAnsi="Arial" w:cs="Arial"/>
          <w:b/>
          <w:color w:val="000000" w:themeColor="text1"/>
        </w:rPr>
        <w:t>:</w:t>
      </w:r>
      <w:r w:rsidR="002332CD" w:rsidRPr="001D1D52">
        <w:rPr>
          <w:rFonts w:ascii="Arial" w:hAnsi="Arial" w:cs="Arial"/>
          <w:b/>
          <w:color w:val="000000" w:themeColor="text1"/>
        </w:rPr>
        <w:t xml:space="preserve"> </w:t>
      </w:r>
      <w:r w:rsidR="00E37B23">
        <w:rPr>
          <w:rFonts w:ascii="Arial" w:hAnsi="Arial" w:cs="Arial"/>
          <w:b/>
          <w:color w:val="000000" w:themeColor="text1"/>
        </w:rPr>
        <w:t>According to current agreements on</w:t>
      </w:r>
      <w:r w:rsidR="00E37B23" w:rsidRPr="00EA669A">
        <w:rPr>
          <w:rFonts w:ascii="Arial" w:hAnsi="Arial" w:cs="Arial"/>
          <w:b/>
          <w:color w:val="000000" w:themeColor="text1"/>
        </w:rPr>
        <w:t xml:space="preserve"> Rel-17 unified TCI framework</w:t>
      </w:r>
      <w:r w:rsidR="00E37B23" w:rsidRPr="00EA669A">
        <w:rPr>
          <w:rFonts w:ascii="Arial" w:hAnsi="Arial" w:cs="Arial" w:hint="eastAsia"/>
          <w:b/>
          <w:color w:val="000000" w:themeColor="text1"/>
        </w:rPr>
        <w:t>,</w:t>
      </w:r>
      <w:r w:rsidR="00E37B23">
        <w:rPr>
          <w:rFonts w:ascii="Arial" w:hAnsi="Arial" w:cs="Arial"/>
          <w:b/>
          <w:color w:val="000000" w:themeColor="text1"/>
        </w:rPr>
        <w:t xml:space="preserve"> </w:t>
      </w:r>
      <w:r w:rsidR="001D1D52" w:rsidRPr="001D1D52">
        <w:rPr>
          <w:rFonts w:ascii="Arial" w:hAnsi="Arial" w:cs="Arial"/>
          <w:b/>
          <w:color w:val="000000" w:themeColor="text1"/>
        </w:rPr>
        <w:t xml:space="preserve">the QCL assumption for a PDCCH reception is determined according to the </w:t>
      </w:r>
      <w:r w:rsidR="001D1D52">
        <w:rPr>
          <w:rFonts w:ascii="Arial" w:hAnsi="Arial" w:cs="Arial"/>
          <w:b/>
          <w:color w:val="000000" w:themeColor="text1"/>
        </w:rPr>
        <w:t>associated search space set instead of</w:t>
      </w:r>
      <w:r w:rsidR="001D1D52" w:rsidRPr="001D1D52">
        <w:rPr>
          <w:rFonts w:ascii="Arial" w:hAnsi="Arial" w:cs="Arial" w:hint="eastAsia"/>
          <w:b/>
          <w:color w:val="000000" w:themeColor="text1"/>
        </w:rPr>
        <w:t xml:space="preserve"> the </w:t>
      </w:r>
      <w:r w:rsidR="001D1D52">
        <w:rPr>
          <w:rFonts w:ascii="Arial" w:hAnsi="Arial" w:cs="Arial"/>
          <w:b/>
          <w:color w:val="000000" w:themeColor="text1"/>
        </w:rPr>
        <w:t xml:space="preserve">associated CORESET, </w:t>
      </w:r>
      <w:r w:rsidR="001D1D52" w:rsidRPr="001D1D52">
        <w:rPr>
          <w:rFonts w:ascii="Arial" w:hAnsi="Arial" w:cs="Arial"/>
          <w:b/>
          <w:color w:val="000000" w:themeColor="text1"/>
        </w:rPr>
        <w:t>which may cause additional implementation complexity and specification impact</w:t>
      </w:r>
      <w:r w:rsidR="001D1D52">
        <w:rPr>
          <w:rFonts w:ascii="Arial" w:hAnsi="Arial" w:cs="Arial"/>
          <w:b/>
          <w:color w:val="000000" w:themeColor="text1"/>
        </w:rPr>
        <w:t>.</w:t>
      </w:r>
    </w:p>
    <w:p w14:paraId="7C108FF4" w14:textId="3EB893C2" w:rsidR="002332CD" w:rsidRDefault="003740EF" w:rsidP="002332CD">
      <w:pPr>
        <w:spacing w:before="240" w:line="276" w:lineRule="auto"/>
        <w:jc w:val="center"/>
        <w:rPr>
          <w:rFonts w:ascii="Arial" w:hAnsi="Arial" w:cs="Arial"/>
          <w:b/>
          <w:bCs/>
          <w:color w:val="FF0000"/>
          <w:lang w:val="en-US" w:eastAsia="x-none"/>
        </w:rPr>
      </w:pPr>
      <w:r>
        <w:rPr>
          <w:rFonts w:ascii="Arial" w:hAnsi="Arial" w:cs="Arial"/>
          <w:b/>
          <w:bCs/>
          <w:noProof/>
          <w:color w:val="FF0000"/>
          <w:lang w:val="en-US" w:eastAsia="zh-TW"/>
        </w:rPr>
        <w:drawing>
          <wp:inline distT="0" distB="0" distL="0" distR="0" wp14:anchorId="4A0949B9" wp14:editId="5EEC8DAD">
            <wp:extent cx="2509114" cy="1771799"/>
            <wp:effectExtent l="0" t="0" r="571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3339" cy="1781844"/>
                    </a:xfrm>
                    <a:prstGeom prst="rect">
                      <a:avLst/>
                    </a:prstGeom>
                  </pic:spPr>
                </pic:pic>
              </a:graphicData>
            </a:graphic>
          </wp:inline>
        </w:drawing>
      </w:r>
    </w:p>
    <w:p w14:paraId="226F7024" w14:textId="77777777" w:rsidR="002332CD" w:rsidRDefault="002332CD" w:rsidP="002332CD">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2</w:t>
      </w:r>
      <w:r w:rsidRPr="002F37ED">
        <w:rPr>
          <w:rFonts w:ascii="Arial" w:hAnsi="Arial" w:cs="Arial"/>
          <w:b/>
          <w:sz w:val="18"/>
          <w:szCs w:val="18"/>
        </w:rPr>
        <w:t xml:space="preserve">. </w:t>
      </w:r>
      <w:r>
        <w:rPr>
          <w:rFonts w:ascii="Arial" w:hAnsi="Arial" w:cs="Arial"/>
          <w:b/>
          <w:sz w:val="18"/>
          <w:szCs w:val="18"/>
        </w:rPr>
        <w:t>Example if joint/separate TCI is only applicable to UE-dedicated PDCCH reception</w:t>
      </w:r>
    </w:p>
    <w:p w14:paraId="126E62D4" w14:textId="77777777" w:rsidR="00507323" w:rsidRDefault="00507323" w:rsidP="00507323">
      <w:pPr>
        <w:spacing w:after="0" w:line="276" w:lineRule="auto"/>
        <w:rPr>
          <w:rFonts w:ascii="Arial" w:hAnsi="Arial" w:cs="Arial"/>
          <w:szCs w:val="20"/>
        </w:rPr>
      </w:pPr>
    </w:p>
    <w:p w14:paraId="284ECBC1" w14:textId="74B31C26" w:rsidR="00507323" w:rsidRPr="00507323" w:rsidRDefault="00507323" w:rsidP="00507323">
      <w:pPr>
        <w:spacing w:before="240" w:line="276" w:lineRule="auto"/>
        <w:rPr>
          <w:rFonts w:ascii="Arial" w:hAnsi="Arial" w:cs="Arial"/>
          <w:b/>
          <w:color w:val="000000" w:themeColor="text1"/>
        </w:rPr>
      </w:pPr>
      <w:r w:rsidRPr="00507323">
        <w:rPr>
          <w:rFonts w:ascii="Arial" w:hAnsi="Arial" w:cs="Arial"/>
          <w:szCs w:val="20"/>
        </w:rPr>
        <w:t xml:space="preserve">In order to align </w:t>
      </w:r>
      <w:r w:rsidR="009D2597">
        <w:rPr>
          <w:rFonts w:ascii="Arial" w:hAnsi="Arial" w:cs="Arial"/>
          <w:szCs w:val="20"/>
        </w:rPr>
        <w:t xml:space="preserve">with </w:t>
      </w:r>
      <w:r w:rsidRPr="00507323">
        <w:rPr>
          <w:rFonts w:ascii="Arial" w:hAnsi="Arial" w:cs="Arial"/>
          <w:szCs w:val="20"/>
        </w:rPr>
        <w:t xml:space="preserve">the same concept of QCL determination as in Rel-15/16, where the QCL assumption is determined according to the </w:t>
      </w:r>
      <w:r>
        <w:rPr>
          <w:rFonts w:ascii="Arial" w:hAnsi="Arial" w:cs="Arial"/>
          <w:szCs w:val="20"/>
        </w:rPr>
        <w:t>associated</w:t>
      </w:r>
      <w:r w:rsidRPr="00AC2FA7">
        <w:rPr>
          <w:rFonts w:ascii="Arial" w:hAnsi="Arial" w:cs="Arial"/>
          <w:szCs w:val="20"/>
        </w:rPr>
        <w:t xml:space="preserve"> </w:t>
      </w:r>
      <w:r>
        <w:rPr>
          <w:rFonts w:ascii="Arial" w:hAnsi="Arial" w:cs="Arial"/>
          <w:szCs w:val="20"/>
        </w:rPr>
        <w:t xml:space="preserve">CORESET, </w:t>
      </w:r>
      <w:r w:rsidRPr="00507323">
        <w:rPr>
          <w:rFonts w:ascii="Arial" w:hAnsi="Arial" w:cs="Arial" w:hint="eastAsia"/>
          <w:szCs w:val="20"/>
        </w:rPr>
        <w:t xml:space="preserve">we should not </w:t>
      </w:r>
      <w:r>
        <w:rPr>
          <w:rFonts w:ascii="Arial" w:hAnsi="Arial" w:cs="Arial"/>
          <w:szCs w:val="20"/>
        </w:rPr>
        <w:t xml:space="preserve">restrict </w:t>
      </w:r>
      <w:r w:rsidRPr="00507323">
        <w:rPr>
          <w:rFonts w:ascii="Arial" w:hAnsi="Arial" w:cs="Arial"/>
          <w:szCs w:val="20"/>
        </w:rPr>
        <w:t>the applicability of joint/separate TCI</w:t>
      </w:r>
      <w:r w:rsidRPr="00507323">
        <w:rPr>
          <w:rFonts w:ascii="Arial" w:hAnsi="Arial" w:cs="Arial" w:hint="eastAsia"/>
          <w:szCs w:val="20"/>
        </w:rPr>
        <w:t xml:space="preserve"> only to </w:t>
      </w:r>
      <w:r w:rsidRPr="00AC2FA7">
        <w:rPr>
          <w:rFonts w:ascii="Arial" w:hAnsi="Arial" w:cs="Arial"/>
          <w:szCs w:val="20"/>
        </w:rPr>
        <w:t>UE-dedicated PDCCH reception</w:t>
      </w:r>
      <w:r>
        <w:rPr>
          <w:rFonts w:ascii="Arial" w:hAnsi="Arial" w:cs="Arial"/>
          <w:szCs w:val="20"/>
        </w:rPr>
        <w:t xml:space="preserve">. One simple solution is to allow </w:t>
      </w:r>
      <w:r w:rsidRPr="00507323">
        <w:rPr>
          <w:rFonts w:ascii="Arial" w:hAnsi="Arial" w:cs="Arial"/>
          <w:szCs w:val="20"/>
        </w:rPr>
        <w:t xml:space="preserve">the PDCCH reception associated with a CSS set can also apply the joint/separate TCI, if the CSS set associates with the same CORESET used for </w:t>
      </w:r>
      <w:r w:rsidRPr="00AC2FA7">
        <w:rPr>
          <w:rFonts w:ascii="Arial" w:hAnsi="Arial" w:cs="Arial"/>
          <w:szCs w:val="20"/>
        </w:rPr>
        <w:t xml:space="preserve">UE-dedicated </w:t>
      </w:r>
      <w:r w:rsidRPr="00AC2FA7">
        <w:rPr>
          <w:rFonts w:ascii="Arial" w:hAnsi="Arial" w:cs="Arial"/>
          <w:szCs w:val="20"/>
        </w:rPr>
        <w:lastRenderedPageBreak/>
        <w:t>PDCCH reception</w:t>
      </w:r>
      <w:r>
        <w:rPr>
          <w:rFonts w:ascii="Arial" w:hAnsi="Arial" w:cs="Arial"/>
          <w:szCs w:val="20"/>
        </w:rPr>
        <w:t>, as the example shown in Figure 3.</w:t>
      </w:r>
      <w:r w:rsidR="0008769D">
        <w:rPr>
          <w:rFonts w:ascii="Arial" w:hAnsi="Arial" w:cs="Arial"/>
          <w:szCs w:val="20"/>
        </w:rPr>
        <w:t xml:space="preserve"> If none of </w:t>
      </w:r>
      <w:r w:rsidR="003740EF">
        <w:rPr>
          <w:rFonts w:ascii="Arial" w:hAnsi="Arial" w:cs="Arial"/>
          <w:szCs w:val="20"/>
        </w:rPr>
        <w:t>USS set associate</w:t>
      </w:r>
      <w:r w:rsidR="003740EF" w:rsidRPr="003740EF">
        <w:rPr>
          <w:rFonts w:ascii="Arial" w:hAnsi="Arial" w:cs="Arial" w:hint="eastAsia"/>
          <w:szCs w:val="20"/>
        </w:rPr>
        <w:t>s</w:t>
      </w:r>
      <w:r w:rsidR="003740EF">
        <w:rPr>
          <w:rFonts w:ascii="Arial" w:hAnsi="Arial" w:cs="Arial"/>
          <w:szCs w:val="20"/>
        </w:rPr>
        <w:t xml:space="preserve"> with the CORESET, the QCL assumption is still provided by </w:t>
      </w:r>
      <w:r w:rsidR="00A41E21" w:rsidRPr="00A41E21">
        <w:rPr>
          <w:rFonts w:ascii="Arial" w:hAnsi="Arial" w:cs="Arial"/>
          <w:szCs w:val="20"/>
        </w:rPr>
        <w:t>Rel-15/16 TCI state update signaling/configuration mechanism(s)</w:t>
      </w:r>
      <w:r w:rsidR="003740EF">
        <w:rPr>
          <w:rFonts w:ascii="Arial" w:hAnsi="Arial" w:cs="Arial"/>
          <w:szCs w:val="20"/>
        </w:rPr>
        <w:t>.</w:t>
      </w:r>
    </w:p>
    <w:p w14:paraId="123E7C49" w14:textId="2436A756" w:rsidR="001D1D52" w:rsidRDefault="001D1D52" w:rsidP="00507323">
      <w:pPr>
        <w:spacing w:before="240" w:line="276" w:lineRule="auto"/>
        <w:rPr>
          <w:rFonts w:ascii="Arial" w:hAnsi="Arial" w:cs="Arial"/>
          <w:b/>
          <w:color w:val="000000" w:themeColor="text1"/>
        </w:rPr>
      </w:pPr>
      <w:r w:rsidRPr="00FA2AD9">
        <w:rPr>
          <w:rFonts w:ascii="Arial" w:hAnsi="Arial" w:cs="Arial"/>
          <w:b/>
          <w:color w:val="000000" w:themeColor="text1"/>
        </w:rPr>
        <w:t xml:space="preserve">Proposal 5: </w:t>
      </w:r>
      <w:r w:rsidR="00FA2AD9" w:rsidRPr="00FA2AD9">
        <w:rPr>
          <w:rFonts w:ascii="Arial" w:hAnsi="Arial" w:cs="Arial" w:hint="eastAsia"/>
          <w:b/>
          <w:color w:val="000000" w:themeColor="text1"/>
        </w:rPr>
        <w:t xml:space="preserve">UE applies </w:t>
      </w:r>
      <w:r w:rsidRPr="00FA2AD9">
        <w:rPr>
          <w:rFonts w:ascii="Arial" w:hAnsi="Arial" w:cs="Arial"/>
          <w:b/>
          <w:color w:val="000000" w:themeColor="text1"/>
        </w:rPr>
        <w:t>the joint/separate TCI</w:t>
      </w:r>
      <w:r w:rsidR="00635479">
        <w:rPr>
          <w:rFonts w:ascii="Arial" w:hAnsi="Arial" w:cs="Arial"/>
          <w:b/>
          <w:color w:val="000000" w:themeColor="text1"/>
        </w:rPr>
        <w:t xml:space="preserve"> to any CORESET </w:t>
      </w:r>
      <w:r w:rsidR="00FA2AD9" w:rsidRPr="00FA2AD9">
        <w:rPr>
          <w:rFonts w:ascii="Arial" w:hAnsi="Arial" w:cs="Arial"/>
          <w:b/>
          <w:color w:val="000000" w:themeColor="text1"/>
        </w:rPr>
        <w:t>associated with at least one USS set</w:t>
      </w:r>
    </w:p>
    <w:p w14:paraId="2884BB50" w14:textId="77777777" w:rsidR="0008769D" w:rsidRPr="00507323" w:rsidRDefault="0008769D" w:rsidP="003778DA">
      <w:pPr>
        <w:spacing w:line="276" w:lineRule="auto"/>
        <w:jc w:val="center"/>
        <w:rPr>
          <w:rFonts w:ascii="Arial" w:hAnsi="Arial" w:cs="Arial"/>
          <w:b/>
          <w:color w:val="000000" w:themeColor="text1"/>
        </w:rPr>
      </w:pPr>
    </w:p>
    <w:p w14:paraId="028261D8" w14:textId="24FF3418" w:rsidR="0008769D" w:rsidRDefault="003740EF" w:rsidP="0008769D">
      <w:pPr>
        <w:spacing w:before="240" w:line="276" w:lineRule="auto"/>
        <w:jc w:val="center"/>
        <w:rPr>
          <w:rFonts w:ascii="Arial" w:hAnsi="Arial" w:cs="Arial"/>
          <w:b/>
          <w:bCs/>
          <w:color w:val="FF0000"/>
          <w:lang w:val="en-US" w:eastAsia="x-none"/>
        </w:rPr>
      </w:pPr>
      <w:r>
        <w:rPr>
          <w:rFonts w:ascii="Arial" w:hAnsi="Arial" w:cs="Arial"/>
          <w:b/>
          <w:bCs/>
          <w:noProof/>
          <w:color w:val="FF0000"/>
          <w:lang w:val="en-US" w:eastAsia="zh-TW"/>
        </w:rPr>
        <w:drawing>
          <wp:inline distT="0" distB="0" distL="0" distR="0" wp14:anchorId="6D7E4685" wp14:editId="0ABF366D">
            <wp:extent cx="4640450" cy="1615998"/>
            <wp:effectExtent l="0" t="0" r="8255" b="381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63505" cy="1624027"/>
                    </a:xfrm>
                    <a:prstGeom prst="rect">
                      <a:avLst/>
                    </a:prstGeom>
                  </pic:spPr>
                </pic:pic>
              </a:graphicData>
            </a:graphic>
          </wp:inline>
        </w:drawing>
      </w:r>
    </w:p>
    <w:p w14:paraId="5EF0583D" w14:textId="339B863E" w:rsidR="0008769D" w:rsidRDefault="0008769D" w:rsidP="0008769D">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3</w:t>
      </w:r>
      <w:r w:rsidRPr="002F37ED">
        <w:rPr>
          <w:rFonts w:ascii="Arial" w:hAnsi="Arial" w:cs="Arial"/>
          <w:b/>
          <w:sz w:val="18"/>
          <w:szCs w:val="18"/>
        </w:rPr>
        <w:t xml:space="preserve">. </w:t>
      </w:r>
      <w:r>
        <w:rPr>
          <w:rFonts w:ascii="Arial" w:hAnsi="Arial" w:cs="Arial"/>
          <w:b/>
          <w:sz w:val="18"/>
          <w:szCs w:val="18"/>
        </w:rPr>
        <w:t xml:space="preserve">Example if joint/separate TCI is applicable to </w:t>
      </w:r>
      <w:r w:rsidR="00A41E21">
        <w:rPr>
          <w:rFonts w:ascii="Arial" w:hAnsi="Arial" w:cs="Arial"/>
          <w:b/>
          <w:sz w:val="18"/>
          <w:szCs w:val="18"/>
        </w:rPr>
        <w:t>non-</w:t>
      </w:r>
      <w:r>
        <w:rPr>
          <w:rFonts w:ascii="Arial" w:hAnsi="Arial" w:cs="Arial"/>
          <w:b/>
          <w:sz w:val="18"/>
          <w:szCs w:val="18"/>
        </w:rPr>
        <w:t>UE-dedicated PDCCH reception</w:t>
      </w:r>
      <w:r w:rsidR="00A41E21">
        <w:rPr>
          <w:rFonts w:ascii="Arial" w:hAnsi="Arial" w:cs="Arial"/>
          <w:b/>
          <w:sz w:val="18"/>
          <w:szCs w:val="18"/>
        </w:rPr>
        <w:t xml:space="preserve"> associated with a CCS set if the </w:t>
      </w:r>
      <w:r w:rsidR="00A41E21" w:rsidRPr="00FA2AD9">
        <w:rPr>
          <w:rFonts w:ascii="Arial" w:hAnsi="Arial" w:cs="Arial"/>
          <w:b/>
          <w:sz w:val="18"/>
          <w:szCs w:val="18"/>
        </w:rPr>
        <w:t>CSS set and at least one USS set associate with the same CORESET</w:t>
      </w:r>
    </w:p>
    <w:p w14:paraId="56FA2A60" w14:textId="77777777" w:rsidR="00A41E21" w:rsidRDefault="00A41E21" w:rsidP="00A41E21">
      <w:pPr>
        <w:tabs>
          <w:tab w:val="left" w:pos="3571"/>
        </w:tabs>
        <w:spacing w:after="0" w:line="276" w:lineRule="auto"/>
        <w:rPr>
          <w:rFonts w:ascii="Arial" w:hAnsi="Arial" w:cs="Arial"/>
          <w:color w:val="000000" w:themeColor="text1"/>
        </w:rPr>
      </w:pPr>
    </w:p>
    <w:p w14:paraId="77100EE6" w14:textId="623B3C0D" w:rsidR="004B5E14" w:rsidRPr="00FA2AD9" w:rsidRDefault="008918A1" w:rsidP="00A41E21">
      <w:pPr>
        <w:tabs>
          <w:tab w:val="left" w:pos="3571"/>
        </w:tabs>
        <w:spacing w:before="240" w:line="276" w:lineRule="auto"/>
        <w:rPr>
          <w:rFonts w:ascii="Arial" w:hAnsi="Arial" w:cs="Arial"/>
          <w:color w:val="000000" w:themeColor="text1"/>
        </w:rPr>
      </w:pPr>
      <w:r w:rsidRPr="00FA2AD9">
        <w:rPr>
          <w:rFonts w:ascii="Arial" w:hAnsi="Arial" w:cs="Arial"/>
          <w:color w:val="000000" w:themeColor="text1"/>
        </w:rPr>
        <w:t>On Rel-17 unified TCI framework, f</w:t>
      </w:r>
      <w:r w:rsidR="00EA669A" w:rsidRPr="00FA2AD9">
        <w:rPr>
          <w:rFonts w:ascii="Arial" w:eastAsia="Calibri" w:hAnsi="Arial" w:cs="Arial"/>
          <w:color w:val="000000" w:themeColor="text1"/>
          <w:sz w:val="18"/>
          <w:szCs w:val="18"/>
        </w:rPr>
        <w:t>or</w:t>
      </w:r>
      <w:r w:rsidR="00EA669A" w:rsidRPr="00FA2AD9">
        <w:rPr>
          <w:rFonts w:ascii="Arial" w:hAnsi="Arial" w:cs="Arial"/>
          <w:color w:val="000000" w:themeColor="text1"/>
        </w:rPr>
        <w:t xml:space="preserve"> a</w:t>
      </w:r>
      <w:r w:rsidRPr="00FA2AD9">
        <w:rPr>
          <w:rFonts w:ascii="Arial" w:hAnsi="Arial" w:cs="Arial"/>
          <w:color w:val="000000" w:themeColor="text1"/>
        </w:rPr>
        <w:t xml:space="preserve"> </w:t>
      </w:r>
      <w:r w:rsidR="00EA669A" w:rsidRPr="00FA2AD9">
        <w:rPr>
          <w:rFonts w:ascii="Arial" w:hAnsi="Arial" w:cs="Arial"/>
          <w:color w:val="000000" w:themeColor="text1"/>
        </w:rPr>
        <w:t>PDSCH reception schedule</w:t>
      </w:r>
      <w:r w:rsidR="004C337C" w:rsidRPr="00FA2AD9">
        <w:rPr>
          <w:rFonts w:ascii="Arial" w:hAnsi="Arial" w:cs="Arial"/>
          <w:color w:val="000000" w:themeColor="text1"/>
        </w:rPr>
        <w:t xml:space="preserve">d </w:t>
      </w:r>
      <w:r w:rsidR="00EA669A" w:rsidRPr="00FA2AD9">
        <w:rPr>
          <w:rFonts w:ascii="Arial" w:hAnsi="Arial" w:cs="Arial"/>
          <w:color w:val="000000" w:themeColor="text1"/>
        </w:rPr>
        <w:t>by a</w:t>
      </w:r>
      <w:r w:rsidR="004C337C" w:rsidRPr="00FA2AD9">
        <w:rPr>
          <w:rFonts w:ascii="Arial" w:hAnsi="Arial" w:cs="Arial"/>
          <w:color w:val="000000" w:themeColor="text1"/>
        </w:rPr>
        <w:t xml:space="preserve"> DCI detected from the</w:t>
      </w:r>
      <w:r w:rsidR="00EA669A" w:rsidRPr="00FA2AD9">
        <w:rPr>
          <w:rFonts w:ascii="Arial" w:hAnsi="Arial" w:cs="Arial"/>
          <w:color w:val="000000" w:themeColor="text1"/>
        </w:rPr>
        <w:t xml:space="preserve"> PDCCH</w:t>
      </w:r>
      <w:r w:rsidR="004C337C" w:rsidRPr="00FA2AD9">
        <w:rPr>
          <w:rFonts w:ascii="Arial" w:hAnsi="Arial" w:cs="Arial"/>
          <w:color w:val="000000" w:themeColor="text1"/>
        </w:rPr>
        <w:t xml:space="preserve"> reception</w:t>
      </w:r>
      <w:r w:rsidR="00EA669A" w:rsidRPr="00FA2AD9">
        <w:rPr>
          <w:rFonts w:ascii="Arial" w:hAnsi="Arial" w:cs="Arial"/>
          <w:color w:val="000000" w:themeColor="text1"/>
        </w:rPr>
        <w:t xml:space="preserve"> associated with </w:t>
      </w:r>
      <w:r w:rsidR="009D2597" w:rsidRPr="00FA2AD9">
        <w:rPr>
          <w:rFonts w:ascii="Arial" w:hAnsi="Arial" w:cs="Arial"/>
          <w:color w:val="000000" w:themeColor="text1"/>
        </w:rPr>
        <w:t xml:space="preserve">a </w:t>
      </w:r>
      <w:r w:rsidR="00EA669A" w:rsidRPr="00FA2AD9">
        <w:rPr>
          <w:rFonts w:ascii="Arial" w:hAnsi="Arial" w:cs="Arial"/>
          <w:color w:val="000000" w:themeColor="text1"/>
        </w:rPr>
        <w:t>USS set, it is definitely</w:t>
      </w:r>
      <w:r w:rsidR="004C337C" w:rsidRPr="00FA2AD9">
        <w:rPr>
          <w:rFonts w:ascii="Arial" w:hAnsi="Arial" w:cs="Arial"/>
          <w:color w:val="000000" w:themeColor="text1"/>
        </w:rPr>
        <w:t xml:space="preserve"> a</w:t>
      </w:r>
      <w:r w:rsidR="00EA669A" w:rsidRPr="00FA2AD9">
        <w:rPr>
          <w:rFonts w:ascii="Arial" w:hAnsi="Arial" w:cs="Arial"/>
          <w:color w:val="000000" w:themeColor="text1"/>
        </w:rPr>
        <w:t xml:space="preserve"> UE-dedicated</w:t>
      </w:r>
      <w:r w:rsidR="004C337C" w:rsidRPr="00FA2AD9">
        <w:rPr>
          <w:rFonts w:ascii="Arial" w:hAnsi="Arial" w:cs="Arial"/>
          <w:color w:val="000000" w:themeColor="text1"/>
        </w:rPr>
        <w:t xml:space="preserve"> reception</w:t>
      </w:r>
      <w:r w:rsidR="00EA669A" w:rsidRPr="00FA2AD9">
        <w:rPr>
          <w:rFonts w:ascii="Arial" w:hAnsi="Arial" w:cs="Arial" w:hint="eastAsia"/>
          <w:color w:val="000000" w:themeColor="text1"/>
        </w:rPr>
        <w:t xml:space="preserve">. </w:t>
      </w:r>
      <w:r w:rsidR="00EA669A" w:rsidRPr="00FA2AD9">
        <w:rPr>
          <w:rFonts w:ascii="Arial" w:hAnsi="Arial" w:cs="Arial"/>
          <w:color w:val="000000" w:themeColor="text1"/>
        </w:rPr>
        <w:t xml:space="preserve">However, if a PDSCH reception is scheduled </w:t>
      </w:r>
      <w:r w:rsidR="004C337C" w:rsidRPr="00FA2AD9">
        <w:rPr>
          <w:rFonts w:ascii="Arial" w:hAnsi="Arial" w:cs="Arial"/>
          <w:color w:val="000000" w:themeColor="text1"/>
        </w:rPr>
        <w:t>by a DCI detected from the</w:t>
      </w:r>
      <w:r w:rsidR="00EA669A" w:rsidRPr="00FA2AD9">
        <w:rPr>
          <w:rFonts w:ascii="Arial" w:hAnsi="Arial" w:cs="Arial"/>
          <w:color w:val="000000" w:themeColor="text1"/>
        </w:rPr>
        <w:t xml:space="preserve"> PDCCH associated </w:t>
      </w:r>
      <w:r w:rsidR="004C337C" w:rsidRPr="00FA2AD9">
        <w:rPr>
          <w:rFonts w:ascii="Arial" w:hAnsi="Arial" w:cs="Arial"/>
          <w:color w:val="000000" w:themeColor="text1"/>
        </w:rPr>
        <w:t xml:space="preserve">with </w:t>
      </w:r>
      <w:r w:rsidR="009D2597" w:rsidRPr="00FA2AD9">
        <w:rPr>
          <w:rFonts w:ascii="Arial" w:hAnsi="Arial" w:cs="Arial"/>
          <w:color w:val="000000" w:themeColor="text1"/>
        </w:rPr>
        <w:t xml:space="preserve">a </w:t>
      </w:r>
      <w:r w:rsidR="004C337C" w:rsidRPr="00FA2AD9">
        <w:rPr>
          <w:rFonts w:ascii="Arial" w:hAnsi="Arial" w:cs="Arial"/>
          <w:color w:val="000000" w:themeColor="text1"/>
        </w:rPr>
        <w:t>C</w:t>
      </w:r>
      <w:r w:rsidR="00EA669A" w:rsidRPr="00FA2AD9">
        <w:rPr>
          <w:rFonts w:ascii="Arial" w:hAnsi="Arial" w:cs="Arial"/>
          <w:color w:val="000000" w:themeColor="text1"/>
        </w:rPr>
        <w:t>SS set</w:t>
      </w:r>
      <w:r w:rsidR="004C337C" w:rsidRPr="00FA2AD9">
        <w:rPr>
          <w:rFonts w:ascii="Arial" w:hAnsi="Arial" w:cs="Arial"/>
          <w:color w:val="000000" w:themeColor="text1"/>
        </w:rPr>
        <w:t xml:space="preserve">, it may still a UE-dedicated PDSCH reception, e.g., a Type3-PDCCH CSS set </w:t>
      </w:r>
      <w:r w:rsidR="00312484" w:rsidRPr="00FA2AD9">
        <w:rPr>
          <w:rFonts w:ascii="Arial" w:hAnsi="Arial" w:cs="Arial"/>
          <w:color w:val="000000" w:themeColor="text1"/>
        </w:rPr>
        <w:t xml:space="preserve">still can transmit a DCI </w:t>
      </w:r>
      <w:r w:rsidR="004C337C" w:rsidRPr="00FA2AD9">
        <w:rPr>
          <w:rFonts w:ascii="Arial" w:hAnsi="Arial" w:cs="Arial"/>
          <w:color w:val="000000" w:themeColor="text1"/>
        </w:rPr>
        <w:t>with CRC scrambled by, C-RNTI, MCS-C-RNTI, CS-RNTI(s), or PS-RNTI</w:t>
      </w:r>
      <w:r w:rsidR="00312484" w:rsidRPr="00FA2AD9">
        <w:rPr>
          <w:rFonts w:ascii="Arial" w:hAnsi="Arial" w:cs="Arial"/>
          <w:color w:val="000000" w:themeColor="text1"/>
        </w:rPr>
        <w:t xml:space="preserve"> (</w:t>
      </w:r>
      <w:r w:rsidR="004C337C" w:rsidRPr="00FA2AD9">
        <w:rPr>
          <w:rFonts w:ascii="Arial" w:hAnsi="Arial" w:cs="Arial"/>
          <w:color w:val="000000" w:themeColor="text1"/>
        </w:rPr>
        <w:t xml:space="preserve">only for the </w:t>
      </w:r>
      <w:proofErr w:type="spellStart"/>
      <w:r w:rsidR="004C337C" w:rsidRPr="00FA2AD9">
        <w:rPr>
          <w:rFonts w:ascii="Arial" w:hAnsi="Arial" w:cs="Arial"/>
          <w:color w:val="000000" w:themeColor="text1"/>
        </w:rPr>
        <w:t>PCell</w:t>
      </w:r>
      <w:proofErr w:type="spellEnd"/>
      <w:r w:rsidR="00312484" w:rsidRPr="00FA2AD9">
        <w:rPr>
          <w:rFonts w:ascii="Arial" w:hAnsi="Arial" w:cs="Arial"/>
          <w:color w:val="000000" w:themeColor="text1"/>
        </w:rPr>
        <w:t>)</w:t>
      </w:r>
      <w:r w:rsidR="004C337C" w:rsidRPr="00FA2AD9">
        <w:rPr>
          <w:rFonts w:ascii="Arial" w:hAnsi="Arial" w:cs="Arial"/>
          <w:color w:val="000000" w:themeColor="text1"/>
        </w:rPr>
        <w:t>.</w:t>
      </w:r>
      <w:r w:rsidR="008A212A" w:rsidRPr="00FA2AD9">
        <w:rPr>
          <w:rFonts w:ascii="Arial" w:hAnsi="Arial" w:cs="Arial"/>
          <w:color w:val="000000" w:themeColor="text1"/>
        </w:rPr>
        <w:t xml:space="preserve"> However</w:t>
      </w:r>
      <w:r w:rsidR="00AB2F1F" w:rsidRPr="00FA2AD9">
        <w:rPr>
          <w:rFonts w:ascii="Arial" w:hAnsi="Arial" w:cs="Arial"/>
          <w:color w:val="000000" w:themeColor="text1"/>
        </w:rPr>
        <w:t xml:space="preserve">, we don't </w:t>
      </w:r>
      <w:r w:rsidR="004D19BF" w:rsidRPr="00FA2AD9">
        <w:rPr>
          <w:rFonts w:ascii="Arial" w:hAnsi="Arial" w:cs="Arial"/>
          <w:color w:val="000000" w:themeColor="text1"/>
        </w:rPr>
        <w:t xml:space="preserve">see </w:t>
      </w:r>
      <w:r w:rsidR="00AB2F1F" w:rsidRPr="00FA2AD9">
        <w:rPr>
          <w:rFonts w:ascii="Arial" w:hAnsi="Arial" w:cs="Arial"/>
          <w:color w:val="000000" w:themeColor="text1"/>
        </w:rPr>
        <w:t xml:space="preserve">the need to introduce </w:t>
      </w:r>
      <w:r w:rsidR="00FA2AD9" w:rsidRPr="00FA2AD9">
        <w:rPr>
          <w:rFonts w:ascii="Arial" w:hAnsi="Arial" w:cs="Arial"/>
          <w:color w:val="000000" w:themeColor="text1"/>
        </w:rPr>
        <w:t>such complicated</w:t>
      </w:r>
      <w:r w:rsidR="008A212A" w:rsidRPr="00FA2AD9">
        <w:rPr>
          <w:rFonts w:ascii="Arial" w:hAnsi="Arial" w:cs="Arial"/>
          <w:color w:val="000000" w:themeColor="text1"/>
        </w:rPr>
        <w:t xml:space="preserve"> behaviou</w:t>
      </w:r>
      <w:r w:rsidR="00FA2AD9" w:rsidRPr="00FA2AD9">
        <w:rPr>
          <w:rFonts w:ascii="Arial" w:hAnsi="Arial" w:cs="Arial"/>
          <w:color w:val="000000" w:themeColor="text1"/>
        </w:rPr>
        <w:t xml:space="preserve">r. </w:t>
      </w:r>
      <w:r w:rsidR="004D19BF" w:rsidRPr="00FA2AD9">
        <w:rPr>
          <w:rFonts w:ascii="Arial" w:hAnsi="Arial" w:cs="Arial"/>
          <w:color w:val="000000" w:themeColor="text1"/>
        </w:rPr>
        <w:t xml:space="preserve">In fact, </w:t>
      </w:r>
      <w:r w:rsidR="00FA2AD9" w:rsidRPr="00FA2AD9">
        <w:rPr>
          <w:rFonts w:ascii="Arial" w:hAnsi="Arial" w:cs="Arial"/>
          <w:color w:val="000000" w:themeColor="text1"/>
        </w:rPr>
        <w:t xml:space="preserve">for a PDSCH reception </w:t>
      </w:r>
      <w:r w:rsidR="004D19BF" w:rsidRPr="00FA2AD9">
        <w:rPr>
          <w:rFonts w:ascii="Arial" w:hAnsi="Arial" w:cs="Arial"/>
          <w:color w:val="000000" w:themeColor="text1"/>
        </w:rPr>
        <w:t>in Rel-15/16,</w:t>
      </w:r>
      <w:r w:rsidR="00FA2AD9" w:rsidRPr="00FA2AD9">
        <w:rPr>
          <w:rFonts w:ascii="Arial" w:hAnsi="Arial" w:cs="Arial"/>
          <w:color w:val="000000" w:themeColor="text1"/>
        </w:rPr>
        <w:t xml:space="preserve"> the baseline behavior is follows the Rx beam used for the PDCCH reception that schedules the PDSCH. Rel-17 unified TCI framework can follow the same behavior for PDSCH reception</w:t>
      </w:r>
      <w:r w:rsidR="004B5E14" w:rsidRPr="00FA2AD9">
        <w:rPr>
          <w:rFonts w:ascii="Arial" w:hAnsi="Arial" w:cs="Arial"/>
          <w:color w:val="000000" w:themeColor="text1"/>
        </w:rPr>
        <w:t xml:space="preserve">, which means whether a PDSCH reception applies the joint/separate TCI or not would depend on whether the </w:t>
      </w:r>
      <w:r w:rsidR="00FA2AD9" w:rsidRPr="00FA2AD9">
        <w:rPr>
          <w:rFonts w:ascii="Arial" w:hAnsi="Arial" w:cs="Arial"/>
          <w:color w:val="000000" w:themeColor="text1"/>
        </w:rPr>
        <w:t>corresponding</w:t>
      </w:r>
      <w:r w:rsidR="00FA2AD9" w:rsidRPr="00FA2AD9">
        <w:rPr>
          <w:rFonts w:ascii="Arial" w:hAnsi="Arial" w:cs="Arial" w:hint="eastAsia"/>
          <w:color w:val="000000" w:themeColor="text1"/>
        </w:rPr>
        <w:t xml:space="preserve"> </w:t>
      </w:r>
      <w:r w:rsidR="004B5E14" w:rsidRPr="00FA2AD9">
        <w:rPr>
          <w:rFonts w:ascii="Arial" w:hAnsi="Arial" w:cs="Arial"/>
          <w:color w:val="000000" w:themeColor="text1"/>
        </w:rPr>
        <w:t>PDCCH applies the joint/separate TCI</w:t>
      </w:r>
      <w:r w:rsidR="004B5E14" w:rsidRPr="00FA2AD9">
        <w:rPr>
          <w:rFonts w:ascii="Arial" w:hAnsi="Arial" w:cs="Arial" w:hint="eastAsia"/>
          <w:color w:val="000000" w:themeColor="text1"/>
        </w:rPr>
        <w:t xml:space="preserve">. </w:t>
      </w:r>
    </w:p>
    <w:p w14:paraId="0B062190" w14:textId="3C2F7608" w:rsidR="004D19BF" w:rsidRPr="00FA2AD9" w:rsidRDefault="004D19BF" w:rsidP="00FA2AD9">
      <w:pPr>
        <w:spacing w:before="240" w:line="276" w:lineRule="auto"/>
        <w:jc w:val="left"/>
        <w:rPr>
          <w:rFonts w:ascii="Arial" w:hAnsi="Arial" w:cs="Arial"/>
          <w:b/>
          <w:color w:val="000000" w:themeColor="text1"/>
        </w:rPr>
      </w:pPr>
      <w:r w:rsidRPr="00FA2AD9">
        <w:rPr>
          <w:rFonts w:ascii="Arial" w:hAnsi="Arial" w:cs="Arial"/>
          <w:b/>
          <w:color w:val="000000" w:themeColor="text1"/>
        </w:rPr>
        <w:t xml:space="preserve">Proposal 6: </w:t>
      </w:r>
      <w:r w:rsidR="00FA2AD9" w:rsidRPr="00FA2AD9">
        <w:rPr>
          <w:rFonts w:ascii="Arial" w:hAnsi="Arial" w:cs="Arial" w:hint="eastAsia"/>
          <w:b/>
          <w:color w:val="000000" w:themeColor="text1"/>
        </w:rPr>
        <w:t xml:space="preserve">UE applies </w:t>
      </w:r>
      <w:r w:rsidR="00FA2AD9" w:rsidRPr="00FA2AD9">
        <w:rPr>
          <w:rFonts w:ascii="Arial" w:hAnsi="Arial" w:cs="Arial"/>
          <w:b/>
          <w:color w:val="000000" w:themeColor="text1"/>
        </w:rPr>
        <w:t xml:space="preserve">the joint/separate TCI to any </w:t>
      </w:r>
      <w:r w:rsidR="00FA2AD9" w:rsidRPr="00FA2AD9">
        <w:rPr>
          <w:rFonts w:ascii="Arial" w:hAnsi="Arial" w:cs="Arial"/>
          <w:b/>
          <w:bCs/>
          <w:color w:val="000000" w:themeColor="text1"/>
          <w:lang w:val="en-US" w:eastAsia="x-none"/>
        </w:rPr>
        <w:t xml:space="preserve">PDSCH reception that is scheduled by a PDCCH reception on a CORESET </w:t>
      </w:r>
      <w:r w:rsidR="00FA2AD9" w:rsidRPr="00FA2AD9">
        <w:rPr>
          <w:rFonts w:ascii="Arial" w:hAnsi="Arial" w:cs="Arial"/>
          <w:b/>
          <w:color w:val="000000" w:themeColor="text1"/>
        </w:rPr>
        <w:t>associated with at least one USS set</w:t>
      </w:r>
      <w:r w:rsidR="00FA2AD9" w:rsidRPr="00FA2AD9">
        <w:rPr>
          <w:rFonts w:ascii="Arial" w:hAnsi="Arial" w:cs="Arial"/>
          <w:b/>
          <w:bCs/>
          <w:color w:val="000000" w:themeColor="text1"/>
          <w:lang w:val="en-US" w:eastAsia="x-none"/>
        </w:rPr>
        <w:t xml:space="preserve"> </w:t>
      </w:r>
    </w:p>
    <w:p w14:paraId="35B4BD9D" w14:textId="77777777" w:rsidR="008A212A" w:rsidRPr="004B5E14" w:rsidRDefault="008A212A" w:rsidP="00A41E21">
      <w:pPr>
        <w:tabs>
          <w:tab w:val="left" w:pos="2567"/>
        </w:tabs>
        <w:spacing w:before="240" w:line="276" w:lineRule="auto"/>
        <w:rPr>
          <w:rFonts w:ascii="Arial" w:hAnsi="Arial" w:cs="Arial"/>
          <w:b/>
          <w:color w:val="FF0000"/>
          <w:sz w:val="24"/>
        </w:rPr>
      </w:pPr>
    </w:p>
    <w:p w14:paraId="3D910B85" w14:textId="733BE2FF" w:rsidR="005C46B8" w:rsidRPr="00E43DA3" w:rsidRDefault="00A41E21" w:rsidP="00E43DA3">
      <w:pPr>
        <w:pStyle w:val="3"/>
        <w:spacing w:line="276" w:lineRule="auto"/>
        <w:rPr>
          <w:color w:val="000000" w:themeColor="text1"/>
          <w:szCs w:val="20"/>
        </w:rPr>
      </w:pPr>
      <w:r>
        <w:rPr>
          <w:color w:val="000000" w:themeColor="text1"/>
          <w:szCs w:val="20"/>
        </w:rPr>
        <w:t xml:space="preserve">Target </w:t>
      </w:r>
      <w:r w:rsidR="00E43DA3" w:rsidRPr="00F205F4">
        <w:rPr>
          <w:color w:val="000000" w:themeColor="text1"/>
          <w:szCs w:val="20"/>
        </w:rPr>
        <w:t>RS</w:t>
      </w:r>
      <w:r w:rsidR="00E43DA3">
        <w:rPr>
          <w:color w:val="000000" w:themeColor="text1"/>
          <w:szCs w:val="20"/>
        </w:rPr>
        <w:t xml:space="preserve"> not applying</w:t>
      </w:r>
      <w:r w:rsidR="00E43DA3" w:rsidRPr="004E4012">
        <w:rPr>
          <w:color w:val="000000" w:themeColor="text1"/>
          <w:szCs w:val="20"/>
        </w:rPr>
        <w:t xml:space="preserve"> joint/separate TCI</w:t>
      </w:r>
    </w:p>
    <w:p w14:paraId="43016DCE" w14:textId="39025548" w:rsidR="00E43DA3" w:rsidRDefault="00E43DA3" w:rsidP="00E43DA3">
      <w:pPr>
        <w:spacing w:before="240" w:line="276" w:lineRule="auto"/>
        <w:rPr>
          <w:rFonts w:ascii="Arial" w:hAnsi="Arial" w:cs="Arial"/>
          <w:color w:val="000000" w:themeColor="text1"/>
        </w:rPr>
      </w:pPr>
      <w:r>
        <w:rPr>
          <w:rFonts w:ascii="Arial" w:hAnsi="Arial" w:cs="Arial"/>
          <w:color w:val="000000" w:themeColor="text1"/>
        </w:rPr>
        <w:t xml:space="preserve">In RAN1#105 [5], the following agreement </w:t>
      </w:r>
      <w:r w:rsidR="00606802">
        <w:rPr>
          <w:rFonts w:ascii="Arial" w:hAnsi="Arial" w:cs="Arial"/>
          <w:color w:val="000000" w:themeColor="text1"/>
        </w:rPr>
        <w:t>was</w:t>
      </w:r>
      <w:r>
        <w:rPr>
          <w:rFonts w:ascii="Arial" w:hAnsi="Arial" w:cs="Arial"/>
          <w:color w:val="000000" w:themeColor="text1"/>
        </w:rPr>
        <w:t xml:space="preserve"> made for </w:t>
      </w:r>
      <w:r w:rsidRPr="00E43DA3">
        <w:rPr>
          <w:rFonts w:ascii="Arial" w:hAnsi="Arial" w:cs="Arial"/>
          <w:color w:val="000000" w:themeColor="text1"/>
        </w:rPr>
        <w:t xml:space="preserve">RS </w:t>
      </w:r>
      <w:r w:rsidR="00C7649C">
        <w:rPr>
          <w:rFonts w:ascii="Arial" w:hAnsi="Arial" w:cs="Arial"/>
          <w:color w:val="000000" w:themeColor="text1"/>
        </w:rPr>
        <w:t>not applying</w:t>
      </w:r>
      <w:r w:rsidRPr="00E43DA3">
        <w:rPr>
          <w:rFonts w:ascii="Arial" w:hAnsi="Arial" w:cs="Arial"/>
          <w:color w:val="000000" w:themeColor="text1"/>
        </w:rPr>
        <w:t xml:space="preserve"> joint/separate TCI</w:t>
      </w:r>
      <w:r>
        <w:rPr>
          <w:rFonts w:ascii="Arial" w:hAnsi="Arial" w:cs="Arial"/>
          <w:color w:val="000000" w:themeColor="text1"/>
        </w:rPr>
        <w:t>:</w:t>
      </w:r>
    </w:p>
    <w:tbl>
      <w:tblPr>
        <w:tblStyle w:val="af2"/>
        <w:tblW w:w="10154" w:type="dxa"/>
        <w:tblLook w:val="04A0" w:firstRow="1" w:lastRow="0" w:firstColumn="1" w:lastColumn="0" w:noHBand="0" w:noVBand="1"/>
      </w:tblPr>
      <w:tblGrid>
        <w:gridCol w:w="10154"/>
      </w:tblGrid>
      <w:tr w:rsidR="00E43DA3" w:rsidRPr="00C94C6E" w14:paraId="36F9B9BB" w14:textId="77777777" w:rsidTr="00E77DD6">
        <w:trPr>
          <w:trHeight w:val="1879"/>
        </w:trPr>
        <w:tc>
          <w:tcPr>
            <w:tcW w:w="10154" w:type="dxa"/>
            <w:vAlign w:val="center"/>
          </w:tcPr>
          <w:p w14:paraId="78678419" w14:textId="77777777" w:rsidR="00E43DA3" w:rsidRPr="00E43DA3" w:rsidRDefault="00E43DA3" w:rsidP="00E43DA3">
            <w:pPr>
              <w:snapToGrid w:val="0"/>
              <w:spacing w:after="0"/>
              <w:jc w:val="left"/>
              <w:rPr>
                <w:rFonts w:ascii="Arial" w:hAnsi="Arial" w:cs="Arial"/>
                <w:b/>
                <w:sz w:val="16"/>
                <w:szCs w:val="16"/>
              </w:rPr>
            </w:pPr>
            <w:r w:rsidRPr="00E43DA3">
              <w:rPr>
                <w:rFonts w:ascii="Arial" w:hAnsi="Arial" w:cs="Arial"/>
                <w:b/>
                <w:sz w:val="16"/>
                <w:szCs w:val="16"/>
                <w:highlight w:val="green"/>
              </w:rPr>
              <w:t xml:space="preserve">Agreement </w:t>
            </w:r>
            <w:r w:rsidRPr="00E43DA3">
              <w:rPr>
                <w:rFonts w:ascii="Arial" w:eastAsia="Times New Roman" w:hAnsi="Arial" w:cs="Arial"/>
                <w:b/>
                <w:bCs/>
                <w:color w:val="000000"/>
                <w:sz w:val="16"/>
                <w:szCs w:val="16"/>
                <w:highlight w:val="green"/>
                <w:lang w:eastAsia="zh-TW"/>
              </w:rPr>
              <w:t>from RAN1#105</w:t>
            </w:r>
          </w:p>
          <w:p w14:paraId="65C21AD2" w14:textId="77777777" w:rsidR="00E43DA3" w:rsidRPr="00E43DA3" w:rsidRDefault="00E43DA3" w:rsidP="00606802">
            <w:pPr>
              <w:snapToGrid w:val="0"/>
              <w:spacing w:after="0"/>
              <w:jc w:val="left"/>
              <w:rPr>
                <w:rFonts w:ascii="Arial" w:hAnsi="Arial" w:cs="Arial"/>
                <w:sz w:val="16"/>
                <w:szCs w:val="16"/>
              </w:rPr>
            </w:pPr>
            <w:r w:rsidRPr="00E43DA3">
              <w:rPr>
                <w:rFonts w:ascii="Arial" w:hAnsi="Arial" w:cs="Arial"/>
                <w:sz w:val="16"/>
                <w:szCs w:val="16"/>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628BC660" w14:textId="77777777" w:rsidR="00E43DA3" w:rsidRPr="00E43DA3" w:rsidRDefault="00E43DA3" w:rsidP="00D260F2">
            <w:pPr>
              <w:pStyle w:val="af8"/>
              <w:numPr>
                <w:ilvl w:val="0"/>
                <w:numId w:val="57"/>
              </w:numPr>
              <w:snapToGrid w:val="0"/>
              <w:spacing w:after="0" w:line="240" w:lineRule="auto"/>
              <w:contextualSpacing w:val="0"/>
              <w:jc w:val="left"/>
              <w:rPr>
                <w:rFonts w:ascii="Arial" w:hAnsi="Arial" w:cs="Arial"/>
                <w:sz w:val="16"/>
                <w:szCs w:val="16"/>
              </w:rPr>
            </w:pPr>
            <w:r w:rsidRPr="00E43DA3">
              <w:rPr>
                <w:rFonts w:ascii="Arial" w:hAnsi="Arial" w:cs="Arial"/>
                <w:sz w:val="16"/>
                <w:szCs w:val="16"/>
              </w:rPr>
              <w:t xml:space="preserve">Alt1. Rel-15/16 TCI state update signaling/configuration mechanism(s) are reused to update/configure the Rel-17 TCI state </w:t>
            </w:r>
          </w:p>
          <w:p w14:paraId="274633C8" w14:textId="77777777" w:rsidR="00E43DA3" w:rsidRPr="00E43DA3" w:rsidRDefault="00E43DA3" w:rsidP="00D260F2">
            <w:pPr>
              <w:pStyle w:val="af8"/>
              <w:numPr>
                <w:ilvl w:val="0"/>
                <w:numId w:val="57"/>
              </w:numPr>
              <w:snapToGrid w:val="0"/>
              <w:spacing w:after="0" w:line="240" w:lineRule="auto"/>
              <w:contextualSpacing w:val="0"/>
              <w:jc w:val="left"/>
              <w:rPr>
                <w:rFonts w:ascii="Arial" w:hAnsi="Arial" w:cs="Arial"/>
                <w:sz w:val="16"/>
                <w:szCs w:val="16"/>
              </w:rPr>
            </w:pPr>
            <w:r w:rsidRPr="00E43DA3">
              <w:rPr>
                <w:rFonts w:ascii="Arial" w:hAnsi="Arial" w:cs="Arial"/>
                <w:sz w:val="16"/>
                <w:szCs w:val="16"/>
              </w:rPr>
              <w:t>Alt2. Rel-17 TCI state update signaling/configuration mechanism(s) are used, e.g. with Rel-17 MAC-CE/DCI-based beam indication for Rel-17 joint/separate TCI</w:t>
            </w:r>
          </w:p>
          <w:p w14:paraId="4B3D5081" w14:textId="77777777" w:rsidR="00E43DA3" w:rsidRPr="00E43DA3" w:rsidRDefault="00E43DA3" w:rsidP="00EE34F5">
            <w:pPr>
              <w:snapToGrid w:val="0"/>
              <w:spacing w:after="0"/>
              <w:jc w:val="left"/>
              <w:rPr>
                <w:rFonts w:ascii="Arial" w:hAnsi="Arial" w:cs="Arial"/>
                <w:sz w:val="16"/>
                <w:szCs w:val="16"/>
              </w:rPr>
            </w:pPr>
            <w:r w:rsidRPr="00E43DA3">
              <w:rPr>
                <w:rFonts w:ascii="Arial" w:hAnsi="Arial" w:cs="Arial"/>
                <w:sz w:val="16"/>
                <w:szCs w:val="16"/>
              </w:rPr>
              <w:t>Note: The DL RS includes CSI-RS and DMRS for PDSCH or PDCCH</w:t>
            </w:r>
          </w:p>
          <w:p w14:paraId="4A3038A4" w14:textId="1D871BF0" w:rsidR="00E43DA3" w:rsidRPr="00E43DA3" w:rsidRDefault="00E43DA3" w:rsidP="00E43DA3">
            <w:pPr>
              <w:snapToGrid w:val="0"/>
              <w:spacing w:after="0"/>
              <w:jc w:val="left"/>
              <w:rPr>
                <w:rFonts w:ascii="Arial" w:hAnsi="Arial" w:cs="Arial"/>
                <w:sz w:val="16"/>
                <w:szCs w:val="16"/>
              </w:rPr>
            </w:pPr>
            <w:r w:rsidRPr="00E43DA3">
              <w:rPr>
                <w:rFonts w:ascii="Arial" w:hAnsi="Arial" w:cs="Arial"/>
                <w:sz w:val="16"/>
                <w:szCs w:val="16"/>
              </w:rPr>
              <w:t>Note: For some channels/signals, only one of the above two alternatives may apply (to be discussed).</w:t>
            </w:r>
          </w:p>
        </w:tc>
      </w:tr>
    </w:tbl>
    <w:p w14:paraId="3660BD86" w14:textId="09B744A1" w:rsidR="0091577B" w:rsidRPr="0091577B" w:rsidRDefault="0091577B" w:rsidP="0091577B">
      <w:pPr>
        <w:spacing w:before="240" w:line="276" w:lineRule="auto"/>
        <w:rPr>
          <w:rFonts w:ascii="Arial" w:hAnsi="Arial" w:cs="Arial"/>
          <w:color w:val="000000" w:themeColor="text1"/>
        </w:rPr>
      </w:pPr>
      <w:r w:rsidRPr="0091577B">
        <w:rPr>
          <w:rFonts w:ascii="Arial" w:hAnsi="Arial" w:cs="Arial"/>
          <w:color w:val="000000" w:themeColor="text1"/>
        </w:rPr>
        <w:t>For DL RS</w:t>
      </w:r>
      <w:r>
        <w:rPr>
          <w:rFonts w:ascii="Arial" w:hAnsi="Arial" w:cs="Arial"/>
          <w:color w:val="000000" w:themeColor="text1"/>
        </w:rPr>
        <w:t>(s)</w:t>
      </w:r>
      <w:r w:rsidRPr="0091577B">
        <w:rPr>
          <w:rFonts w:ascii="Arial" w:hAnsi="Arial" w:cs="Arial"/>
          <w:color w:val="000000" w:themeColor="text1"/>
        </w:rPr>
        <w:t xml:space="preserve"> that does not apply the same indicated Rel-17 TCI state(s) as UE-dedicated reception on PDSCH and all or subset of CORESETs</w:t>
      </w:r>
      <w:r>
        <w:rPr>
          <w:rFonts w:ascii="Arial" w:hAnsi="Arial" w:cs="Arial"/>
          <w:color w:val="000000" w:themeColor="text1"/>
        </w:rPr>
        <w:t xml:space="preserve">, reusing </w:t>
      </w:r>
      <w:r w:rsidRPr="0091577B">
        <w:rPr>
          <w:rFonts w:ascii="Arial" w:hAnsi="Arial" w:cs="Arial"/>
          <w:color w:val="000000" w:themeColor="text1"/>
        </w:rPr>
        <w:t xml:space="preserve">Rel-15/16 TCI state update signaling/configuration mechanism(s) for </w:t>
      </w:r>
      <w:r>
        <w:rPr>
          <w:rFonts w:ascii="Arial" w:hAnsi="Arial" w:cs="Arial"/>
          <w:color w:val="000000" w:themeColor="text1"/>
        </w:rPr>
        <w:t xml:space="preserve">the </w:t>
      </w:r>
      <w:r w:rsidRPr="0091577B">
        <w:rPr>
          <w:rFonts w:ascii="Arial" w:hAnsi="Arial" w:cs="Arial"/>
          <w:color w:val="000000" w:themeColor="text1"/>
        </w:rPr>
        <w:t>DL RS</w:t>
      </w:r>
      <w:r>
        <w:rPr>
          <w:rFonts w:ascii="Arial" w:hAnsi="Arial" w:cs="Arial"/>
          <w:color w:val="000000" w:themeColor="text1"/>
        </w:rPr>
        <w:t xml:space="preserve">(s) </w:t>
      </w:r>
      <w:r w:rsidRPr="0091577B">
        <w:rPr>
          <w:rFonts w:ascii="Arial" w:hAnsi="Arial" w:cs="Arial"/>
          <w:color w:val="000000" w:themeColor="text1"/>
        </w:rPr>
        <w:t xml:space="preserve">should be sufficient, and </w:t>
      </w:r>
      <w:r>
        <w:rPr>
          <w:rFonts w:ascii="Arial" w:hAnsi="Arial" w:cs="Arial"/>
          <w:color w:val="000000" w:themeColor="text1"/>
        </w:rPr>
        <w:t xml:space="preserve">we don't the need to introduce a new </w:t>
      </w:r>
      <w:r w:rsidRPr="0091577B">
        <w:rPr>
          <w:rFonts w:ascii="Arial" w:hAnsi="Arial" w:cs="Arial"/>
          <w:color w:val="000000" w:themeColor="text1"/>
        </w:rPr>
        <w:t>TCI state update signaling/configuration mechanism(s)</w:t>
      </w:r>
      <w:r>
        <w:rPr>
          <w:rFonts w:ascii="Arial" w:hAnsi="Arial" w:cs="Arial"/>
          <w:color w:val="000000" w:themeColor="text1"/>
        </w:rPr>
        <w:t xml:space="preserve"> for them.</w:t>
      </w:r>
    </w:p>
    <w:p w14:paraId="68154DC5" w14:textId="20B2709D" w:rsidR="00200FE1" w:rsidRPr="000369C4" w:rsidRDefault="00200FE1" w:rsidP="00200FE1">
      <w:pPr>
        <w:spacing w:before="240" w:line="276" w:lineRule="auto"/>
        <w:rPr>
          <w:rFonts w:ascii="Arial" w:hAnsi="Arial" w:cs="Arial"/>
          <w:bCs/>
          <w:color w:val="000000" w:themeColor="text1"/>
          <w:lang w:eastAsia="x-none"/>
        </w:rPr>
      </w:pPr>
      <w:r w:rsidRPr="000369C4">
        <w:rPr>
          <w:rFonts w:ascii="Arial" w:hAnsi="Arial" w:cs="Arial"/>
          <w:b/>
          <w:bCs/>
          <w:color w:val="000000" w:themeColor="text1"/>
          <w:lang w:val="en-US" w:eastAsia="x-none"/>
        </w:rPr>
        <w:lastRenderedPageBreak/>
        <w:t xml:space="preserve">Proposal </w:t>
      </w:r>
      <w:r w:rsidR="000369C4" w:rsidRPr="000369C4">
        <w:rPr>
          <w:rFonts w:ascii="Arial" w:hAnsi="Arial" w:cs="Arial"/>
          <w:b/>
          <w:bCs/>
          <w:color w:val="000000" w:themeColor="text1"/>
          <w:lang w:val="en-US" w:eastAsia="x-none"/>
        </w:rPr>
        <w:t>7</w:t>
      </w:r>
      <w:r w:rsidRPr="000369C4">
        <w:rPr>
          <w:rFonts w:ascii="Arial" w:hAnsi="Arial" w:cs="Arial"/>
          <w:b/>
          <w:bCs/>
          <w:color w:val="000000" w:themeColor="text1"/>
          <w:lang w:val="en-US" w:eastAsia="x-none"/>
        </w:rPr>
        <w:t xml:space="preserve">: Rel-15/16 TCI state update signaling/configuration mechanism(s) are reused to update/configure the Rel-17 TCI state for DL RS that does not </w:t>
      </w:r>
      <w:r w:rsidR="0091577B" w:rsidRPr="000369C4">
        <w:rPr>
          <w:rFonts w:ascii="Arial" w:hAnsi="Arial" w:cs="Arial"/>
          <w:b/>
          <w:bCs/>
          <w:color w:val="000000" w:themeColor="text1"/>
          <w:lang w:val="en-US" w:eastAsia="x-none"/>
        </w:rPr>
        <w:t>apply</w:t>
      </w:r>
      <w:r w:rsidRPr="000369C4">
        <w:rPr>
          <w:rFonts w:ascii="Arial" w:hAnsi="Arial" w:cs="Arial"/>
          <w:b/>
          <w:bCs/>
          <w:color w:val="000000" w:themeColor="text1"/>
          <w:lang w:val="en-US" w:eastAsia="x-none"/>
        </w:rPr>
        <w:t xml:space="preserve"> the same indicated Rel-17 TCI state(s) as UE-dedicated reception on PDSCH an</w:t>
      </w:r>
      <w:r w:rsidR="0091577B" w:rsidRPr="000369C4">
        <w:rPr>
          <w:rFonts w:ascii="Arial" w:hAnsi="Arial" w:cs="Arial"/>
          <w:b/>
          <w:bCs/>
          <w:color w:val="000000" w:themeColor="text1"/>
          <w:lang w:val="en-US" w:eastAsia="x-none"/>
        </w:rPr>
        <w:t>d all or subset of CORESETs</w:t>
      </w:r>
    </w:p>
    <w:p w14:paraId="01B76C74" w14:textId="0F40DDFE" w:rsidR="00E43DA3" w:rsidRPr="00B27180" w:rsidRDefault="00200FE1" w:rsidP="00CD4732">
      <w:pPr>
        <w:tabs>
          <w:tab w:val="left" w:pos="1290"/>
        </w:tabs>
        <w:spacing w:before="240" w:line="276" w:lineRule="auto"/>
        <w:rPr>
          <w:rFonts w:ascii="Arial" w:hAnsi="Arial" w:cs="Arial"/>
          <w:bCs/>
          <w:color w:val="000000" w:themeColor="text1"/>
          <w:lang w:eastAsia="x-none"/>
        </w:rPr>
      </w:pPr>
      <w:r w:rsidRPr="00B27180">
        <w:rPr>
          <w:rFonts w:ascii="Arial" w:hAnsi="Arial" w:cs="Arial"/>
          <w:bCs/>
          <w:color w:val="000000" w:themeColor="text1"/>
          <w:lang w:eastAsia="x-none"/>
        </w:rPr>
        <w:tab/>
      </w:r>
    </w:p>
    <w:p w14:paraId="1DF1E763" w14:textId="4FE23021" w:rsidR="00F205F4" w:rsidRPr="00B27180" w:rsidRDefault="00F205F4" w:rsidP="00F205F4">
      <w:pPr>
        <w:pStyle w:val="3"/>
        <w:spacing w:line="276" w:lineRule="auto"/>
        <w:rPr>
          <w:color w:val="000000" w:themeColor="text1"/>
          <w:szCs w:val="20"/>
        </w:rPr>
      </w:pPr>
      <w:r w:rsidRPr="00B27180">
        <w:rPr>
          <w:color w:val="000000" w:themeColor="text1"/>
          <w:szCs w:val="20"/>
        </w:rPr>
        <w:t>Maximum value of M/N for DL/UL</w:t>
      </w:r>
      <w:r w:rsidR="009D215B" w:rsidRPr="00B27180">
        <w:rPr>
          <w:color w:val="000000" w:themeColor="text1"/>
          <w:szCs w:val="20"/>
        </w:rPr>
        <w:t xml:space="preserve"> and </w:t>
      </w:r>
      <w:r w:rsidR="00297422" w:rsidRPr="00B27180">
        <w:rPr>
          <w:color w:val="000000" w:themeColor="text1"/>
          <w:szCs w:val="20"/>
        </w:rPr>
        <w:t>M</w:t>
      </w:r>
      <w:r w:rsidR="009D215B" w:rsidRPr="00B27180">
        <w:rPr>
          <w:color w:val="000000" w:themeColor="text1"/>
          <w:szCs w:val="20"/>
        </w:rPr>
        <w:t>TRP operation</w:t>
      </w:r>
    </w:p>
    <w:p w14:paraId="64468286" w14:textId="77777777" w:rsidR="00F205F4" w:rsidRDefault="00F205F4" w:rsidP="00F205F4">
      <w:pPr>
        <w:spacing w:before="240" w:line="276" w:lineRule="auto"/>
        <w:rPr>
          <w:rFonts w:ascii="Arial" w:hAnsi="Arial" w:cs="Arial"/>
          <w:color w:val="000000" w:themeColor="text1"/>
        </w:rPr>
      </w:pPr>
      <w:r>
        <w:rPr>
          <w:rFonts w:ascii="Arial" w:hAnsi="Arial" w:cs="Arial"/>
          <w:color w:val="000000" w:themeColor="text1"/>
        </w:rPr>
        <w:t>The following agreement was reached in RAN1#105 [5]:</w:t>
      </w:r>
    </w:p>
    <w:tbl>
      <w:tblPr>
        <w:tblStyle w:val="af2"/>
        <w:tblW w:w="0" w:type="auto"/>
        <w:tblLook w:val="04A0" w:firstRow="1" w:lastRow="0" w:firstColumn="1" w:lastColumn="0" w:noHBand="0" w:noVBand="1"/>
      </w:tblPr>
      <w:tblGrid>
        <w:gridCol w:w="10141"/>
      </w:tblGrid>
      <w:tr w:rsidR="00F205F4" w:rsidRPr="00543394" w14:paraId="34A76C18" w14:textId="77777777" w:rsidTr="00E77DD6">
        <w:trPr>
          <w:trHeight w:val="1895"/>
        </w:trPr>
        <w:tc>
          <w:tcPr>
            <w:tcW w:w="10141" w:type="dxa"/>
            <w:vAlign w:val="center"/>
          </w:tcPr>
          <w:p w14:paraId="000A4C6A" w14:textId="77777777" w:rsidR="00F205F4" w:rsidRPr="00543394" w:rsidRDefault="00F205F4" w:rsidP="00F21FC0">
            <w:pPr>
              <w:snapToGrid w:val="0"/>
              <w:spacing w:after="0"/>
              <w:jc w:val="left"/>
              <w:rPr>
                <w:rFonts w:ascii="Arial" w:hAnsi="Arial" w:cs="Arial"/>
                <w:b/>
                <w:sz w:val="16"/>
                <w:szCs w:val="16"/>
              </w:rPr>
            </w:pPr>
            <w:r w:rsidRPr="00543394">
              <w:rPr>
                <w:rFonts w:ascii="Arial" w:hAnsi="Arial" w:cs="Arial"/>
                <w:b/>
                <w:sz w:val="16"/>
                <w:szCs w:val="16"/>
                <w:highlight w:val="green"/>
              </w:rPr>
              <w:t xml:space="preserve">Agreement </w:t>
            </w:r>
            <w:r w:rsidRPr="00543394">
              <w:rPr>
                <w:rFonts w:ascii="Arial" w:eastAsia="Times New Roman" w:hAnsi="Arial" w:cs="Arial"/>
                <w:b/>
                <w:bCs/>
                <w:color w:val="000000"/>
                <w:sz w:val="16"/>
                <w:szCs w:val="16"/>
                <w:highlight w:val="green"/>
                <w:lang w:eastAsia="zh-TW"/>
              </w:rPr>
              <w:t>from RAN1#105</w:t>
            </w:r>
          </w:p>
          <w:p w14:paraId="26222A0B" w14:textId="77777777" w:rsidR="00F205F4" w:rsidRPr="00543394" w:rsidRDefault="00F205F4" w:rsidP="00F21FC0">
            <w:pPr>
              <w:spacing w:after="0"/>
              <w:jc w:val="left"/>
              <w:rPr>
                <w:rFonts w:ascii="Arial" w:hAnsi="Arial" w:cs="Arial"/>
                <w:sz w:val="16"/>
                <w:szCs w:val="16"/>
              </w:rPr>
            </w:pPr>
            <w:r w:rsidRPr="00543394">
              <w:rPr>
                <w:rFonts w:ascii="Arial" w:hAnsi="Arial" w:cs="Arial"/>
                <w:sz w:val="16"/>
                <w:szCs w:val="16"/>
              </w:rPr>
              <w:t>On Rel-17 unified TCI,</w:t>
            </w:r>
            <w:r w:rsidRPr="00543394">
              <w:rPr>
                <w:rStyle w:val="apple-converted-space"/>
                <w:rFonts w:ascii="Arial" w:hAnsi="Arial" w:cs="Arial"/>
                <w:sz w:val="16"/>
                <w:szCs w:val="16"/>
              </w:rPr>
              <w:t> </w:t>
            </w:r>
            <w:r w:rsidRPr="00543394">
              <w:rPr>
                <w:rFonts w:ascii="Arial" w:hAnsi="Arial" w:cs="Arial"/>
                <w:sz w:val="16"/>
                <w:szCs w:val="16"/>
              </w:rPr>
              <w:t>in RAN1#106-e, for M&gt;1 and/or N&gt;1:</w:t>
            </w:r>
          </w:p>
          <w:p w14:paraId="07B3AFEF" w14:textId="77777777" w:rsidR="00F205F4" w:rsidRPr="00543394" w:rsidRDefault="00F205F4" w:rsidP="00D260F2">
            <w:pPr>
              <w:numPr>
                <w:ilvl w:val="0"/>
                <w:numId w:val="55"/>
              </w:numPr>
              <w:spacing w:after="0"/>
              <w:jc w:val="left"/>
              <w:rPr>
                <w:rFonts w:ascii="Arial" w:hAnsi="Arial" w:cs="Arial"/>
                <w:sz w:val="16"/>
                <w:szCs w:val="16"/>
              </w:rPr>
            </w:pPr>
            <w:r w:rsidRPr="00543394">
              <w:rPr>
                <w:rFonts w:ascii="Arial" w:hAnsi="Arial" w:cs="Arial"/>
                <w:sz w:val="16"/>
                <w:szCs w:val="16"/>
              </w:rPr>
              <w:t>Identify and agree on use cases </w:t>
            </w:r>
          </w:p>
          <w:p w14:paraId="13710CF7" w14:textId="77777777" w:rsidR="00F205F4" w:rsidRPr="00543394" w:rsidRDefault="00F205F4" w:rsidP="00D260F2">
            <w:pPr>
              <w:numPr>
                <w:ilvl w:val="0"/>
                <w:numId w:val="55"/>
              </w:numPr>
              <w:spacing w:after="0"/>
              <w:jc w:val="left"/>
              <w:rPr>
                <w:rFonts w:ascii="Arial" w:hAnsi="Arial" w:cs="Arial"/>
                <w:sz w:val="16"/>
                <w:szCs w:val="16"/>
              </w:rPr>
            </w:pPr>
            <w:r w:rsidRPr="00543394">
              <w:rPr>
                <w:rFonts w:ascii="Arial" w:hAnsi="Arial" w:cs="Arial"/>
                <w:sz w:val="16"/>
                <w:szCs w:val="16"/>
              </w:rPr>
              <w:t>Decide whether to support M&gt;1 and/or N&gt;1, and if so, the maximum value of M and/or N</w:t>
            </w:r>
          </w:p>
          <w:p w14:paraId="730B087D" w14:textId="77777777" w:rsidR="00F205F4" w:rsidRPr="00543394" w:rsidRDefault="00F205F4" w:rsidP="00D260F2">
            <w:pPr>
              <w:numPr>
                <w:ilvl w:val="0"/>
                <w:numId w:val="55"/>
              </w:numPr>
              <w:spacing w:after="0"/>
              <w:jc w:val="left"/>
              <w:rPr>
                <w:rFonts w:ascii="Arial" w:hAnsi="Arial" w:cs="Arial"/>
                <w:sz w:val="16"/>
                <w:szCs w:val="16"/>
              </w:rPr>
            </w:pPr>
            <w:r w:rsidRPr="00543394">
              <w:rPr>
                <w:rFonts w:ascii="Arial" w:hAnsi="Arial" w:cs="Arial"/>
                <w:sz w:val="16"/>
                <w:szCs w:val="16"/>
              </w:rPr>
              <w:t>If supported, identify feasible candidate schemes for beam indication signaling mechanism (including TCI state activation)</w:t>
            </w:r>
          </w:p>
          <w:p w14:paraId="09519C6C" w14:textId="77777777" w:rsidR="00F205F4" w:rsidRPr="00543394" w:rsidRDefault="00F205F4" w:rsidP="00F21FC0">
            <w:pPr>
              <w:spacing w:after="0"/>
              <w:jc w:val="left"/>
              <w:rPr>
                <w:rFonts w:ascii="Arial" w:hAnsi="Arial" w:cs="Arial"/>
                <w:sz w:val="16"/>
                <w:szCs w:val="16"/>
              </w:rPr>
            </w:pPr>
            <w:r w:rsidRPr="00543394">
              <w:rPr>
                <w:rFonts w:ascii="Arial" w:hAnsi="Arial" w:cs="Arial"/>
                <w:sz w:val="16"/>
                <w:szCs w:val="16"/>
              </w:rPr>
              <w:t>Note:</w:t>
            </w:r>
          </w:p>
          <w:p w14:paraId="1AEA9C33" w14:textId="77777777" w:rsidR="00F205F4" w:rsidRPr="00543394" w:rsidRDefault="00F205F4" w:rsidP="00D260F2">
            <w:pPr>
              <w:numPr>
                <w:ilvl w:val="0"/>
                <w:numId w:val="56"/>
              </w:numPr>
              <w:spacing w:after="0"/>
              <w:jc w:val="left"/>
              <w:rPr>
                <w:rFonts w:ascii="Arial" w:hAnsi="Arial" w:cs="Arial"/>
                <w:sz w:val="16"/>
                <w:szCs w:val="16"/>
              </w:rPr>
            </w:pPr>
            <w:r w:rsidRPr="00543394">
              <w:rPr>
                <w:rFonts w:ascii="Arial" w:hAnsi="Arial" w:cs="Arial"/>
                <w:sz w:val="16"/>
                <w:szCs w:val="16"/>
              </w:rPr>
              <w:t>Previous agreement in RAN1#104b-e that remaining unused DCI fields and codepoints are reserved in R17 are not to be reverted.</w:t>
            </w:r>
          </w:p>
          <w:p w14:paraId="35771683" w14:textId="77777777" w:rsidR="00F205F4" w:rsidRPr="00543394" w:rsidRDefault="00F205F4" w:rsidP="00D260F2">
            <w:pPr>
              <w:numPr>
                <w:ilvl w:val="0"/>
                <w:numId w:val="56"/>
              </w:numPr>
              <w:spacing w:after="0"/>
              <w:jc w:val="left"/>
              <w:rPr>
                <w:rFonts w:ascii="Arial" w:hAnsi="Arial" w:cs="Arial"/>
                <w:sz w:val="16"/>
                <w:szCs w:val="16"/>
              </w:rPr>
            </w:pPr>
            <w:r w:rsidRPr="00543394">
              <w:rPr>
                <w:rFonts w:ascii="Arial" w:hAnsi="Arial" w:cs="Arial"/>
                <w:sz w:val="16"/>
                <w:szCs w:val="16"/>
              </w:rPr>
              <w:t>The use case of simultaneous UL transmission from multiple UE panels are not to be considered in Rel-17 as it is out of scop</w:t>
            </w:r>
            <w:r>
              <w:rPr>
                <w:rFonts w:ascii="Arial" w:hAnsi="Arial" w:cs="Arial"/>
                <w:sz w:val="16"/>
                <w:szCs w:val="16"/>
              </w:rPr>
              <w:t>e</w:t>
            </w:r>
          </w:p>
        </w:tc>
      </w:tr>
    </w:tbl>
    <w:p w14:paraId="15EA99A8" w14:textId="231A5D92" w:rsidR="00F205F4" w:rsidRPr="00F35131" w:rsidRDefault="001F63AD" w:rsidP="00F205F4">
      <w:pPr>
        <w:spacing w:before="240" w:line="276" w:lineRule="auto"/>
      </w:pPr>
      <w:r>
        <w:rPr>
          <w:rFonts w:ascii="Arial" w:hAnsi="Arial" w:cs="Arial"/>
          <w:color w:val="000000" w:themeColor="text1"/>
        </w:rPr>
        <w:t>I</w:t>
      </w:r>
      <w:r w:rsidR="00E52483">
        <w:rPr>
          <w:rFonts w:ascii="Arial" w:hAnsi="Arial" w:cs="Arial"/>
          <w:color w:val="000000" w:themeColor="text1"/>
        </w:rPr>
        <w:t>n our view</w:t>
      </w:r>
      <w:r w:rsidR="00F205F4" w:rsidRPr="00BB59D7">
        <w:rPr>
          <w:rFonts w:ascii="Arial" w:hAnsi="Arial" w:cs="Arial"/>
          <w:color w:val="000000" w:themeColor="text1"/>
        </w:rPr>
        <w:t xml:space="preserve">, the original intention of introducing </w:t>
      </w:r>
      <w:r>
        <w:rPr>
          <w:rFonts w:ascii="Arial" w:hAnsi="Arial" w:cs="Arial" w:hint="eastAsia"/>
          <w:color w:val="000000" w:themeColor="text1"/>
        </w:rPr>
        <w:t xml:space="preserve">Rel-17 </w:t>
      </w:r>
      <w:r>
        <w:rPr>
          <w:rFonts w:ascii="Arial" w:hAnsi="Arial" w:cs="Arial"/>
          <w:color w:val="000000" w:themeColor="text1"/>
        </w:rPr>
        <w:t>unified</w:t>
      </w:r>
      <w:r>
        <w:rPr>
          <w:rFonts w:ascii="Arial" w:hAnsi="Arial" w:cs="Arial" w:hint="eastAsia"/>
          <w:color w:val="000000" w:themeColor="text1"/>
        </w:rPr>
        <w:t xml:space="preserve"> </w:t>
      </w:r>
      <w:r w:rsidR="00F205F4" w:rsidRPr="00BB59D7">
        <w:rPr>
          <w:rFonts w:ascii="Arial" w:hAnsi="Arial" w:cs="Arial"/>
          <w:color w:val="000000" w:themeColor="text1"/>
        </w:rPr>
        <w:t xml:space="preserve">TCI is facilitating single </w:t>
      </w:r>
      <w:r w:rsidR="00E52483">
        <w:rPr>
          <w:rFonts w:ascii="Arial" w:hAnsi="Arial" w:cs="Arial"/>
          <w:color w:val="000000" w:themeColor="text1"/>
        </w:rPr>
        <w:t xml:space="preserve">serving beam operation for UE-dedicated </w:t>
      </w:r>
      <w:r w:rsidR="00E52483" w:rsidRPr="00E52483">
        <w:rPr>
          <w:rFonts w:ascii="Arial" w:hAnsi="Arial" w:cs="Arial" w:hint="eastAsia"/>
          <w:color w:val="000000" w:themeColor="text1"/>
        </w:rPr>
        <w:t xml:space="preserve">DL </w:t>
      </w:r>
      <w:r w:rsidR="00E52483">
        <w:rPr>
          <w:rFonts w:ascii="Arial" w:hAnsi="Arial" w:cs="Arial"/>
          <w:color w:val="000000" w:themeColor="text1"/>
        </w:rPr>
        <w:t xml:space="preserve">reception and UL transmission at least </w:t>
      </w:r>
      <w:r w:rsidR="00E52483" w:rsidRPr="001F63AD">
        <w:rPr>
          <w:rFonts w:ascii="Arial" w:hAnsi="Arial" w:cs="Arial"/>
          <w:color w:val="000000" w:themeColor="text1"/>
          <w:u w:val="single"/>
        </w:rPr>
        <w:t>in</w:t>
      </w:r>
      <w:r w:rsidR="00E52483" w:rsidRPr="00BB59D7">
        <w:rPr>
          <w:rFonts w:ascii="Arial" w:hAnsi="Arial" w:cs="Arial"/>
          <w:color w:val="000000" w:themeColor="text1"/>
        </w:rPr>
        <w:t xml:space="preserve"> single-TRP</w:t>
      </w:r>
      <w:r w:rsidR="00297422">
        <w:rPr>
          <w:rFonts w:ascii="Arial" w:hAnsi="Arial" w:cs="Arial"/>
          <w:color w:val="000000" w:themeColor="text1"/>
        </w:rPr>
        <w:t xml:space="preserve"> </w:t>
      </w:r>
      <w:r w:rsidR="00E52483" w:rsidRPr="00BB59D7">
        <w:rPr>
          <w:rFonts w:ascii="Arial" w:hAnsi="Arial" w:cs="Arial"/>
          <w:color w:val="000000" w:themeColor="text1"/>
        </w:rPr>
        <w:t>scenario</w:t>
      </w:r>
      <w:r w:rsidR="00F205F4" w:rsidRPr="00BB59D7">
        <w:rPr>
          <w:rFonts w:ascii="Arial" w:hAnsi="Arial" w:cs="Arial"/>
          <w:color w:val="000000" w:themeColor="text1"/>
        </w:rPr>
        <w:t xml:space="preserve">. If NW requires </w:t>
      </w:r>
      <w:r w:rsidR="00E52483">
        <w:rPr>
          <w:rFonts w:ascii="Arial" w:hAnsi="Arial" w:cs="Arial"/>
          <w:color w:val="000000" w:themeColor="text1"/>
        </w:rPr>
        <w:t>the</w:t>
      </w:r>
      <w:r w:rsidR="00F205F4" w:rsidRPr="00BB59D7">
        <w:rPr>
          <w:rFonts w:ascii="Arial" w:hAnsi="Arial" w:cs="Arial"/>
          <w:color w:val="000000" w:themeColor="text1"/>
        </w:rPr>
        <w:t xml:space="preserve"> flexibility to</w:t>
      </w:r>
      <w:r>
        <w:rPr>
          <w:rFonts w:ascii="新細明體" w:eastAsia="新細明體" w:hAnsi="新細明體" w:cs="Arial" w:hint="eastAsia"/>
          <w:color w:val="000000" w:themeColor="text1"/>
          <w:lang w:eastAsia="zh-TW"/>
        </w:rPr>
        <w:t xml:space="preserve">　</w:t>
      </w:r>
      <w:r>
        <w:rPr>
          <w:rFonts w:ascii="Arial" w:hAnsi="Arial" w:cs="Arial"/>
          <w:color w:val="000000" w:themeColor="text1"/>
        </w:rPr>
        <w:t xml:space="preserve">use </w:t>
      </w:r>
      <w:r w:rsidR="00E52483">
        <w:rPr>
          <w:rFonts w:ascii="Arial" w:hAnsi="Arial" w:cs="Arial"/>
          <w:color w:val="000000" w:themeColor="text1"/>
        </w:rPr>
        <w:t>multiple serving beams</w:t>
      </w:r>
      <w:r>
        <w:rPr>
          <w:rFonts w:ascii="Arial" w:hAnsi="Arial" w:cs="Arial"/>
          <w:color w:val="000000" w:themeColor="text1"/>
        </w:rPr>
        <w:t xml:space="preserve"> for the same UE</w:t>
      </w:r>
      <w:r w:rsidR="00F205F4" w:rsidRPr="00BB59D7">
        <w:rPr>
          <w:rFonts w:ascii="Arial" w:hAnsi="Arial" w:cs="Arial"/>
          <w:color w:val="000000" w:themeColor="text1"/>
        </w:rPr>
        <w:t>, Rel-15/16 DL TCI/spatia</w:t>
      </w:r>
      <w:r>
        <w:rPr>
          <w:rFonts w:ascii="Arial" w:hAnsi="Arial" w:cs="Arial"/>
          <w:color w:val="000000" w:themeColor="text1"/>
        </w:rPr>
        <w:t>l relation framework can be configured to the UE</w:t>
      </w:r>
      <w:r w:rsidR="00F205F4" w:rsidRPr="00BB59D7">
        <w:rPr>
          <w:rFonts w:ascii="Arial" w:hAnsi="Arial" w:cs="Arial"/>
          <w:color w:val="000000" w:themeColor="text1"/>
        </w:rPr>
        <w:t>.</w:t>
      </w:r>
      <w:r>
        <w:rPr>
          <w:rFonts w:ascii="Arial" w:hAnsi="Arial" w:cs="Arial"/>
          <w:color w:val="000000" w:themeColor="text1"/>
        </w:rPr>
        <w:t xml:space="preserve"> </w:t>
      </w:r>
      <w:r w:rsidRPr="001F63AD">
        <w:rPr>
          <w:rFonts w:ascii="Arial" w:hAnsi="Arial" w:cs="Arial"/>
          <w:color w:val="000000" w:themeColor="text1"/>
        </w:rPr>
        <w:t>For single-TRP operation</w:t>
      </w:r>
      <w:r>
        <w:rPr>
          <w:rFonts w:ascii="Arial" w:hAnsi="Arial" w:cs="Arial"/>
          <w:color w:val="000000" w:themeColor="text1"/>
        </w:rPr>
        <w:t>, w</w:t>
      </w:r>
      <w:r w:rsidR="00F205F4" w:rsidRPr="00BB59D7">
        <w:rPr>
          <w:rFonts w:ascii="Arial" w:hAnsi="Arial" w:cs="Arial"/>
          <w:color w:val="000000" w:themeColor="text1"/>
        </w:rPr>
        <w:t>e don't see the need to indicate more than one TCI states</w:t>
      </w:r>
      <w:r w:rsidR="00F205F4">
        <w:rPr>
          <w:rFonts w:ascii="Arial" w:hAnsi="Arial" w:cs="Arial"/>
          <w:color w:val="000000" w:themeColor="text1"/>
        </w:rPr>
        <w:t xml:space="preserve"> </w:t>
      </w:r>
      <w:r w:rsidR="00F205F4" w:rsidRPr="00BB59D7">
        <w:rPr>
          <w:rFonts w:ascii="Arial" w:hAnsi="Arial" w:cs="Arial"/>
          <w:color w:val="000000" w:themeColor="text1"/>
        </w:rPr>
        <w:t>to provide common QCL information</w:t>
      </w:r>
      <w:r w:rsidR="00F205F4">
        <w:rPr>
          <w:rFonts w:ascii="Arial" w:hAnsi="Arial" w:cs="Arial"/>
          <w:color w:val="000000" w:themeColor="text1"/>
        </w:rPr>
        <w:t xml:space="preserve"> </w:t>
      </w:r>
      <w:r w:rsidR="00F205F4" w:rsidRPr="00BB59D7">
        <w:rPr>
          <w:rFonts w:ascii="Arial" w:hAnsi="Arial" w:cs="Arial"/>
          <w:color w:val="000000" w:themeColor="text1"/>
        </w:rPr>
        <w:t>for DL</w:t>
      </w:r>
      <w:r w:rsidR="00F205F4">
        <w:rPr>
          <w:rFonts w:ascii="Arial" w:hAnsi="Arial" w:cs="Arial"/>
          <w:color w:val="000000" w:themeColor="text1"/>
        </w:rPr>
        <w:t xml:space="preserve"> or to determine </w:t>
      </w:r>
      <w:r w:rsidR="00F205F4" w:rsidRPr="00316A10">
        <w:rPr>
          <w:rFonts w:ascii="Arial" w:hAnsi="Arial" w:cs="Arial"/>
          <w:color w:val="000000" w:themeColor="text1"/>
        </w:rPr>
        <w:t xml:space="preserve">common spatial </w:t>
      </w:r>
      <w:proofErr w:type="spellStart"/>
      <w:proofErr w:type="gramStart"/>
      <w:r w:rsidR="00F205F4">
        <w:rPr>
          <w:rFonts w:ascii="Arial" w:hAnsi="Arial" w:cs="Arial"/>
          <w:color w:val="000000" w:themeColor="text1"/>
        </w:rPr>
        <w:t>Tx</w:t>
      </w:r>
      <w:proofErr w:type="spellEnd"/>
      <w:proofErr w:type="gramEnd"/>
      <w:r w:rsidR="00F205F4" w:rsidRPr="00316A10">
        <w:rPr>
          <w:rFonts w:ascii="Arial" w:hAnsi="Arial" w:cs="Arial"/>
          <w:color w:val="000000" w:themeColor="text1"/>
        </w:rPr>
        <w:t xml:space="preserve"> filter</w:t>
      </w:r>
      <w:r w:rsidR="00F205F4">
        <w:rPr>
          <w:rFonts w:ascii="Arial" w:hAnsi="Arial" w:cs="Arial"/>
          <w:color w:val="000000" w:themeColor="text1"/>
        </w:rPr>
        <w:t xml:space="preserve"> for </w:t>
      </w:r>
      <w:r w:rsidR="00F205F4" w:rsidRPr="00BB59D7">
        <w:rPr>
          <w:rFonts w:ascii="Arial" w:hAnsi="Arial" w:cs="Arial"/>
          <w:color w:val="000000" w:themeColor="text1"/>
        </w:rPr>
        <w:t>UL</w:t>
      </w:r>
      <w:r w:rsidR="00F205F4">
        <w:rPr>
          <w:rFonts w:ascii="Arial" w:hAnsi="Arial" w:cs="Arial"/>
          <w:color w:val="000000" w:themeColor="text1"/>
        </w:rPr>
        <w:t xml:space="preserve"> </w:t>
      </w:r>
      <w:r w:rsidR="00F205F4" w:rsidRPr="00BB59D7">
        <w:rPr>
          <w:rFonts w:ascii="Arial" w:hAnsi="Arial" w:cs="Arial"/>
          <w:color w:val="000000" w:themeColor="text1"/>
        </w:rPr>
        <w:t>at a time</w:t>
      </w:r>
      <w:r>
        <w:rPr>
          <w:rFonts w:ascii="Arial" w:hAnsi="Arial" w:cs="Arial"/>
          <w:color w:val="000000" w:themeColor="text1"/>
        </w:rPr>
        <w:t>.</w:t>
      </w:r>
    </w:p>
    <w:p w14:paraId="641579B3" w14:textId="4FE7D81E" w:rsidR="00F205F4" w:rsidRPr="00BB59D7" w:rsidRDefault="00F205F4" w:rsidP="00E52483">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sidR="00E52483">
        <w:rPr>
          <w:rFonts w:ascii="Arial" w:hAnsi="Arial" w:cs="Arial"/>
          <w:b/>
          <w:bCs/>
          <w:lang w:val="en-US" w:eastAsia="x-none"/>
        </w:rPr>
        <w:t>8</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or single-TRP</w:t>
      </w:r>
      <w:r>
        <w:rPr>
          <w:rFonts w:ascii="Arial" w:hAnsi="Arial" w:cs="Arial"/>
          <w:b/>
          <w:bCs/>
          <w:lang w:val="en-US" w:eastAsia="x-none"/>
        </w:rPr>
        <w:t xml:space="preserve"> operation</w:t>
      </w:r>
      <w:r w:rsidRPr="00BB59D7">
        <w:rPr>
          <w:rFonts w:ascii="Arial" w:hAnsi="Arial" w:cs="Arial"/>
          <w:b/>
          <w:bCs/>
          <w:lang w:val="en-US" w:eastAsia="x-none"/>
        </w:rPr>
        <w:t xml:space="preserve">, </w:t>
      </w:r>
      <w:r w:rsidR="00BD5BD8">
        <w:rPr>
          <w:rFonts w:ascii="Arial" w:hAnsi="Arial" w:cs="Arial"/>
          <w:b/>
          <w:bCs/>
          <w:lang w:val="en-US" w:eastAsia="x-none"/>
        </w:rPr>
        <w:t>Rel-17 unified TCI framework only supports</w:t>
      </w:r>
      <w:r w:rsidRPr="00BB59D7">
        <w:rPr>
          <w:rFonts w:ascii="Arial" w:hAnsi="Arial" w:cs="Arial"/>
          <w:b/>
          <w:bCs/>
          <w:lang w:val="en-US" w:eastAsia="x-none"/>
        </w:rPr>
        <w:t xml:space="preserve"> M</w:t>
      </w:r>
      <w:r w:rsidR="00BD5BD8">
        <w:rPr>
          <w:rFonts w:ascii="Arial" w:hAnsi="Arial" w:cs="Arial"/>
          <w:b/>
          <w:bCs/>
          <w:lang w:val="en-US" w:eastAsia="x-none"/>
        </w:rPr>
        <w:t xml:space="preserve"> =</w:t>
      </w:r>
      <w:r w:rsidR="00C5391B">
        <w:rPr>
          <w:rFonts w:ascii="Arial" w:hAnsi="Arial" w:cs="Arial"/>
          <w:b/>
          <w:bCs/>
          <w:lang w:val="en-US" w:eastAsia="x-none"/>
        </w:rPr>
        <w:t xml:space="preserve"> 1 and</w:t>
      </w:r>
      <w:r w:rsidR="00BD5BD8">
        <w:rPr>
          <w:rFonts w:ascii="Arial" w:hAnsi="Arial" w:cs="Arial"/>
          <w:b/>
          <w:bCs/>
          <w:lang w:val="en-US" w:eastAsia="x-none"/>
        </w:rPr>
        <w:t xml:space="preserve"> N = 1</w:t>
      </w:r>
      <w:r>
        <w:rPr>
          <w:rFonts w:ascii="Arial" w:hAnsi="Arial" w:cs="Arial"/>
          <w:b/>
          <w:bCs/>
          <w:lang w:val="en-US" w:eastAsia="x-none"/>
        </w:rPr>
        <w:t xml:space="preserve"> </w:t>
      </w:r>
      <w:r>
        <w:rPr>
          <w:rFonts w:ascii="Arial" w:hAnsi="Arial" w:cs="Arial"/>
          <w:b/>
          <w:color w:val="000000" w:themeColor="text1"/>
          <w:lang w:val="en-US" w:eastAsia="zh-TW"/>
        </w:rPr>
        <w:t>in a CC or a set of configured CCs.</w:t>
      </w:r>
    </w:p>
    <w:p w14:paraId="40D892DC" w14:textId="77777777" w:rsidR="00DC2787" w:rsidRDefault="00DC2787" w:rsidP="00DC2787">
      <w:pPr>
        <w:spacing w:line="276" w:lineRule="auto"/>
        <w:rPr>
          <w:rFonts w:ascii="Arial" w:hAnsi="Arial" w:cs="Arial"/>
          <w:color w:val="000000" w:themeColor="text1"/>
          <w:lang w:val="en-US"/>
        </w:rPr>
      </w:pPr>
    </w:p>
    <w:p w14:paraId="19E7CE87" w14:textId="69FE5593" w:rsidR="00642689" w:rsidRPr="00BD5BD8" w:rsidRDefault="001F63AD" w:rsidP="001A307E">
      <w:pPr>
        <w:spacing w:line="276" w:lineRule="auto"/>
        <w:rPr>
          <w:rFonts w:ascii="Arial" w:eastAsia="新細明體" w:hAnsi="Arial" w:cs="Arial"/>
          <w:color w:val="000000" w:themeColor="text1"/>
          <w:lang w:eastAsia="zh-TW"/>
        </w:rPr>
      </w:pPr>
      <w:r>
        <w:rPr>
          <w:rFonts w:ascii="Arial" w:hAnsi="Arial" w:cs="Arial"/>
          <w:color w:val="000000" w:themeColor="text1"/>
          <w:lang w:val="en-US"/>
        </w:rPr>
        <w:t>F</w:t>
      </w:r>
      <w:r w:rsidRPr="00BD5BD8">
        <w:rPr>
          <w:rFonts w:ascii="Arial" w:hAnsi="Arial" w:cs="Arial"/>
          <w:color w:val="000000" w:themeColor="text1"/>
        </w:rPr>
        <w:t xml:space="preserve">or </w:t>
      </w:r>
      <w:r w:rsidR="005E214C">
        <w:rPr>
          <w:rFonts w:ascii="Arial" w:hAnsi="Arial" w:cs="Arial"/>
          <w:color w:val="000000" w:themeColor="text1"/>
        </w:rPr>
        <w:t>Rel-</w:t>
      </w:r>
      <w:r w:rsidR="005E214C" w:rsidRPr="00BD5BD8">
        <w:rPr>
          <w:rFonts w:ascii="Arial" w:hAnsi="Arial" w:cs="Arial"/>
          <w:color w:val="000000" w:themeColor="text1"/>
        </w:rPr>
        <w:t>16</w:t>
      </w:r>
      <w:r w:rsidR="005E214C">
        <w:rPr>
          <w:rFonts w:ascii="Arial" w:hAnsi="Arial" w:cs="Arial"/>
          <w:color w:val="000000" w:themeColor="text1"/>
        </w:rPr>
        <w:t xml:space="preserve"> </w:t>
      </w:r>
      <w:r w:rsidRPr="00BD5BD8">
        <w:rPr>
          <w:rFonts w:ascii="Arial" w:hAnsi="Arial" w:cs="Arial"/>
          <w:color w:val="000000" w:themeColor="text1"/>
        </w:rPr>
        <w:t xml:space="preserve">single-DCI </w:t>
      </w:r>
      <w:r w:rsidR="00BE27A6">
        <w:rPr>
          <w:rFonts w:ascii="Arial" w:hAnsi="Arial" w:cs="Arial"/>
          <w:color w:val="000000" w:themeColor="text1"/>
          <w:lang w:val="en-US"/>
        </w:rPr>
        <w:t xml:space="preserve">MTPR </w:t>
      </w:r>
      <w:r w:rsidRPr="00BD5BD8">
        <w:rPr>
          <w:rFonts w:ascii="Arial" w:hAnsi="Arial" w:cs="Arial"/>
          <w:color w:val="000000" w:themeColor="text1"/>
          <w:lang w:val="en-US"/>
        </w:rPr>
        <w:t xml:space="preserve">DL </w:t>
      </w:r>
      <w:r w:rsidRPr="00BD5BD8">
        <w:rPr>
          <w:rFonts w:ascii="Arial" w:hAnsi="Arial" w:cs="Arial"/>
          <w:color w:val="000000" w:themeColor="text1"/>
        </w:rPr>
        <w:t>operation</w:t>
      </w:r>
      <w:r w:rsidR="00864098" w:rsidRPr="00BD5BD8">
        <w:rPr>
          <w:rFonts w:ascii="Arial" w:hAnsi="Arial" w:cs="Arial"/>
          <w:color w:val="000000" w:themeColor="text1"/>
        </w:rPr>
        <w:t xml:space="preserve">, </w:t>
      </w:r>
      <w:r w:rsidR="003778DA" w:rsidRPr="00BD5BD8">
        <w:rPr>
          <w:rFonts w:ascii="Arial" w:hAnsi="Arial" w:cs="Arial"/>
          <w:color w:val="000000" w:themeColor="text1"/>
        </w:rPr>
        <w:t xml:space="preserve">one TCI field codepoint can </w:t>
      </w:r>
      <w:r w:rsidR="00994F8B" w:rsidRPr="00BD5BD8">
        <w:rPr>
          <w:rFonts w:ascii="Arial" w:hAnsi="Arial" w:cs="Arial"/>
          <w:color w:val="000000" w:themeColor="text1"/>
        </w:rPr>
        <w:t>indicate</w:t>
      </w:r>
      <w:r w:rsidR="003778DA" w:rsidRPr="00BD5BD8">
        <w:rPr>
          <w:rFonts w:ascii="Arial" w:hAnsi="Arial" w:cs="Arial"/>
          <w:color w:val="000000" w:themeColor="text1"/>
        </w:rPr>
        <w:t xml:space="preserve"> </w:t>
      </w:r>
      <w:r w:rsidR="00994F8B" w:rsidRPr="00BD5BD8">
        <w:rPr>
          <w:rFonts w:ascii="Arial" w:hAnsi="Arial" w:cs="Arial"/>
          <w:color w:val="000000" w:themeColor="text1"/>
        </w:rPr>
        <w:t>a pair of</w:t>
      </w:r>
      <w:r w:rsidR="003778DA" w:rsidRPr="00BD5BD8">
        <w:rPr>
          <w:rFonts w:ascii="Arial" w:hAnsi="Arial" w:cs="Arial"/>
          <w:color w:val="000000" w:themeColor="text1"/>
        </w:rPr>
        <w:t xml:space="preserve"> TCI state</w:t>
      </w:r>
      <w:r w:rsidR="00994F8B" w:rsidRPr="00BD5BD8">
        <w:rPr>
          <w:rFonts w:ascii="Arial" w:hAnsi="Arial" w:cs="Arial"/>
          <w:color w:val="000000" w:themeColor="text1"/>
        </w:rPr>
        <w:t>s</w:t>
      </w:r>
      <w:r>
        <w:rPr>
          <w:rFonts w:ascii="Arial" w:hAnsi="Arial" w:cs="Arial"/>
          <w:color w:val="000000" w:themeColor="text1"/>
        </w:rPr>
        <w:t xml:space="preserve"> for DL TCI update</w:t>
      </w:r>
      <w:r w:rsidR="003778DA" w:rsidRPr="00BD5BD8">
        <w:rPr>
          <w:rFonts w:ascii="Arial" w:hAnsi="Arial" w:cs="Arial"/>
          <w:color w:val="000000" w:themeColor="text1"/>
        </w:rPr>
        <w:t xml:space="preserve"> by MAC-CE activation command. </w:t>
      </w:r>
      <w:r w:rsidR="00BE27A6">
        <w:rPr>
          <w:rFonts w:ascii="Arial" w:hAnsi="Arial" w:cs="Arial"/>
          <w:color w:val="000000" w:themeColor="text1"/>
        </w:rPr>
        <w:t>F</w:t>
      </w:r>
      <w:r w:rsidR="005E214C">
        <w:rPr>
          <w:rFonts w:ascii="Arial" w:hAnsi="Arial" w:cs="Arial"/>
          <w:color w:val="000000" w:themeColor="text1"/>
        </w:rPr>
        <w:t>or</w:t>
      </w:r>
      <w:r w:rsidR="00EC0CD1" w:rsidRPr="00BD5BD8">
        <w:rPr>
          <w:rFonts w:ascii="Arial" w:hAnsi="Arial" w:cs="Arial"/>
          <w:color w:val="000000" w:themeColor="text1"/>
        </w:rPr>
        <w:t xml:space="preserve"> Rel-17 unified TCI framework, the same mechanism can be reused for mapping to two TCI states to one TCI field codepoint for single-DCI </w:t>
      </w:r>
      <w:r w:rsidR="00297422" w:rsidRPr="00BD5BD8">
        <w:rPr>
          <w:rFonts w:ascii="Arial" w:hAnsi="Arial" w:cs="Arial"/>
          <w:color w:val="000000" w:themeColor="text1"/>
        </w:rPr>
        <w:t>M</w:t>
      </w:r>
      <w:r w:rsidR="008C232C" w:rsidRPr="00BD5BD8">
        <w:rPr>
          <w:rFonts w:ascii="Arial" w:hAnsi="Arial" w:cs="Arial"/>
          <w:color w:val="000000" w:themeColor="text1"/>
        </w:rPr>
        <w:t>T</w:t>
      </w:r>
      <w:r w:rsidR="00297422" w:rsidRPr="00BD5BD8">
        <w:rPr>
          <w:rFonts w:ascii="Arial" w:hAnsi="Arial" w:cs="Arial"/>
          <w:color w:val="000000" w:themeColor="text1"/>
        </w:rPr>
        <w:t>PR</w:t>
      </w:r>
      <w:r w:rsidR="00EC0CD1" w:rsidRPr="00BD5BD8">
        <w:rPr>
          <w:rFonts w:ascii="Arial" w:hAnsi="Arial" w:cs="Arial"/>
          <w:color w:val="000000" w:themeColor="text1"/>
        </w:rPr>
        <w:t xml:space="preserve"> DL operation.</w:t>
      </w:r>
      <w:r w:rsidR="008C232C" w:rsidRPr="00BD5BD8">
        <w:rPr>
          <w:rFonts w:ascii="Arial" w:hAnsi="Arial" w:cs="Arial"/>
          <w:color w:val="000000" w:themeColor="text1"/>
        </w:rPr>
        <w:t xml:space="preserve"> Meanwhile</w:t>
      </w:r>
      <w:r w:rsidR="00A86A20" w:rsidRPr="00BD5BD8">
        <w:rPr>
          <w:rFonts w:ascii="Arial" w:eastAsia="新細明體" w:hAnsi="Arial" w:cs="Arial" w:hint="eastAsia"/>
          <w:color w:val="000000" w:themeColor="text1"/>
          <w:lang w:eastAsia="zh-TW"/>
        </w:rPr>
        <w:t>,</w:t>
      </w:r>
      <w:r w:rsidR="00E41935" w:rsidRPr="00BD5BD8">
        <w:rPr>
          <w:rFonts w:ascii="Arial" w:eastAsia="新細明體" w:hAnsi="Arial" w:cs="Arial"/>
          <w:color w:val="000000" w:themeColor="text1"/>
          <w:lang w:eastAsia="zh-TW"/>
        </w:rPr>
        <w:t xml:space="preserve"> single-DCI</w:t>
      </w:r>
      <w:r w:rsidR="00A86A20" w:rsidRPr="00BD5BD8">
        <w:rPr>
          <w:rFonts w:ascii="Arial" w:eastAsia="新細明體" w:hAnsi="Arial" w:cs="Arial" w:hint="eastAsia"/>
          <w:color w:val="000000" w:themeColor="text1"/>
          <w:lang w:eastAsia="zh-TW"/>
        </w:rPr>
        <w:t xml:space="preserve"> MTRP operation is also introduced for </w:t>
      </w:r>
      <w:r w:rsidR="00E41935" w:rsidRPr="00BD5BD8">
        <w:rPr>
          <w:rFonts w:ascii="Arial" w:eastAsia="新細明體" w:hAnsi="Arial" w:cs="Arial"/>
          <w:color w:val="000000" w:themeColor="text1"/>
          <w:lang w:eastAsia="zh-TW"/>
        </w:rPr>
        <w:t>PUCCH an</w:t>
      </w:r>
      <w:r w:rsidR="00994F8B" w:rsidRPr="00BD5BD8">
        <w:rPr>
          <w:rFonts w:ascii="Arial" w:eastAsia="新細明體" w:hAnsi="Arial" w:cs="Arial"/>
          <w:color w:val="000000" w:themeColor="text1"/>
          <w:lang w:eastAsia="zh-TW"/>
        </w:rPr>
        <w:t xml:space="preserve">d PUSCH transmissions in Rel-17, and one TCI field codepoint can also indicate </w:t>
      </w:r>
      <w:r w:rsidR="00994F8B" w:rsidRPr="00BD5BD8">
        <w:rPr>
          <w:rFonts w:ascii="Arial" w:hAnsi="Arial" w:cs="Arial"/>
          <w:color w:val="000000" w:themeColor="text1"/>
        </w:rPr>
        <w:t xml:space="preserve">a pair of TCI states for single-DCI MTPR UL operation. </w:t>
      </w:r>
      <w:r w:rsidR="00BE27A6">
        <w:rPr>
          <w:rFonts w:ascii="Arial" w:hAnsi="Arial" w:cs="Arial"/>
          <w:color w:val="000000" w:themeColor="text1"/>
        </w:rPr>
        <w:t xml:space="preserve">Note that </w:t>
      </w:r>
      <w:r w:rsidR="00994F8B" w:rsidRPr="00BD5BD8">
        <w:rPr>
          <w:rFonts w:ascii="Arial" w:hAnsi="Arial" w:cs="Arial"/>
          <w:color w:val="000000" w:themeColor="text1"/>
        </w:rPr>
        <w:t xml:space="preserve">Rel-17 unified TCI framework can </w:t>
      </w:r>
      <w:r w:rsidR="007F794F">
        <w:rPr>
          <w:rFonts w:ascii="Arial" w:hAnsi="Arial" w:cs="Arial"/>
          <w:color w:val="000000" w:themeColor="text1"/>
        </w:rPr>
        <w:t>configure</w:t>
      </w:r>
      <w:r w:rsidR="00994F8B" w:rsidRPr="00BD5BD8">
        <w:rPr>
          <w:rFonts w:ascii="Arial" w:hAnsi="Arial" w:cs="Arial"/>
          <w:color w:val="000000" w:themeColor="text1"/>
        </w:rPr>
        <w:t xml:space="preserve"> either joint DL/UL TCI or separate D</w:t>
      </w:r>
      <w:r w:rsidR="007F794F">
        <w:rPr>
          <w:rFonts w:ascii="Arial" w:hAnsi="Arial" w:cs="Arial"/>
          <w:color w:val="000000" w:themeColor="text1"/>
        </w:rPr>
        <w:t>L/UL TCI mode</w:t>
      </w:r>
      <w:r w:rsidR="00994F8B" w:rsidRPr="00BD5BD8">
        <w:rPr>
          <w:rFonts w:ascii="Arial" w:hAnsi="Arial" w:cs="Arial"/>
          <w:color w:val="000000" w:themeColor="text1"/>
        </w:rPr>
        <w:t xml:space="preserve"> by RRC, and </w:t>
      </w:r>
      <w:r w:rsidR="00994F8B" w:rsidRPr="00BD5BD8">
        <w:rPr>
          <w:rFonts w:ascii="Arial" w:eastAsia="新細明體" w:hAnsi="Arial" w:cs="Arial"/>
          <w:color w:val="000000" w:themeColor="text1"/>
          <w:lang w:eastAsia="zh-TW"/>
        </w:rPr>
        <w:t>single-DCI</w:t>
      </w:r>
      <w:r w:rsidR="00994F8B" w:rsidRPr="00BD5BD8">
        <w:rPr>
          <w:rFonts w:ascii="Arial" w:eastAsia="新細明體" w:hAnsi="Arial" w:cs="Arial" w:hint="eastAsia"/>
          <w:color w:val="000000" w:themeColor="text1"/>
          <w:lang w:eastAsia="zh-TW"/>
        </w:rPr>
        <w:t xml:space="preserve"> MTRP operation</w:t>
      </w:r>
      <w:r w:rsidR="00BD5BD8" w:rsidRPr="00BD5BD8">
        <w:rPr>
          <w:rFonts w:ascii="Arial" w:eastAsia="新細明體" w:hAnsi="Arial" w:cs="Arial"/>
          <w:color w:val="000000" w:themeColor="text1"/>
          <w:lang w:eastAsia="zh-TW"/>
        </w:rPr>
        <w:t xml:space="preserve"> can be configured for DL, UL, or both (depending on UE capability), </w:t>
      </w:r>
      <w:r w:rsidR="007F794F">
        <w:rPr>
          <w:rFonts w:ascii="Arial" w:eastAsia="新細明體" w:hAnsi="Arial" w:cs="Arial"/>
          <w:color w:val="000000" w:themeColor="text1"/>
          <w:lang w:eastAsia="zh-TW"/>
        </w:rPr>
        <w:t>but not</w:t>
      </w:r>
      <w:r w:rsidR="00BD5BD8" w:rsidRPr="00BD5BD8">
        <w:rPr>
          <w:rFonts w:ascii="Arial" w:eastAsia="新細明體" w:hAnsi="Arial" w:cs="Arial"/>
          <w:color w:val="000000" w:themeColor="text1"/>
          <w:lang w:eastAsia="zh-TW"/>
        </w:rPr>
        <w:t xml:space="preserve"> all possible combinations should be supported </w:t>
      </w:r>
      <w:r w:rsidR="00266790">
        <w:rPr>
          <w:rFonts w:ascii="Arial" w:hAnsi="Arial" w:cs="Arial"/>
          <w:color w:val="000000" w:themeColor="text1"/>
        </w:rPr>
        <w:t>in specification</w:t>
      </w:r>
      <w:r w:rsidR="00BD5BD8" w:rsidRPr="00BD5BD8">
        <w:rPr>
          <w:rFonts w:ascii="Arial" w:hAnsi="Arial" w:cs="Arial"/>
          <w:color w:val="000000" w:themeColor="text1"/>
        </w:rPr>
        <w:t xml:space="preserve">. </w:t>
      </w:r>
      <w:r w:rsidR="00BD5BD8">
        <w:rPr>
          <w:rFonts w:ascii="Arial" w:hAnsi="Arial" w:cs="Arial"/>
          <w:color w:val="000000" w:themeColor="text1"/>
        </w:rPr>
        <w:t xml:space="preserve">At </w:t>
      </w:r>
      <w:r w:rsidR="00BD5BD8" w:rsidRPr="00194C24">
        <w:rPr>
          <w:rFonts w:ascii="Arial" w:eastAsia="新細明體" w:hAnsi="Arial" w:cs="Arial"/>
          <w:color w:val="000000" w:themeColor="text1"/>
          <w:lang w:eastAsia="zh-TW"/>
        </w:rPr>
        <w:t xml:space="preserve">least </w:t>
      </w:r>
      <w:r w:rsidR="00194C24" w:rsidRPr="00194C24">
        <w:rPr>
          <w:rFonts w:ascii="Arial" w:eastAsia="新細明體" w:hAnsi="Arial" w:cs="Arial"/>
          <w:color w:val="000000" w:themeColor="text1"/>
          <w:lang w:eastAsia="zh-TW"/>
        </w:rPr>
        <w:t>if single-DCI MTRP operation</w:t>
      </w:r>
      <w:r w:rsidR="00194C24">
        <w:rPr>
          <w:rFonts w:ascii="Arial" w:eastAsia="新細明體" w:hAnsi="Arial" w:cs="Arial"/>
          <w:color w:val="000000" w:themeColor="text1"/>
          <w:lang w:eastAsia="zh-TW"/>
        </w:rPr>
        <w:t xml:space="preserve"> is configured only for</w:t>
      </w:r>
      <w:r w:rsidR="00C5391B">
        <w:rPr>
          <w:rFonts w:ascii="Arial" w:eastAsia="新細明體" w:hAnsi="Arial" w:cs="Arial"/>
          <w:color w:val="000000" w:themeColor="text1"/>
          <w:lang w:eastAsia="zh-TW"/>
        </w:rPr>
        <w:t xml:space="preserve"> either DL or UL</w:t>
      </w:r>
      <w:r w:rsidR="00500084">
        <w:rPr>
          <w:rFonts w:ascii="Arial" w:eastAsia="新細明體" w:hAnsi="Arial" w:cs="Arial"/>
          <w:color w:val="000000" w:themeColor="text1"/>
          <w:lang w:eastAsia="zh-TW"/>
        </w:rPr>
        <w:t xml:space="preserve"> (i.e., M </w:t>
      </w:r>
      <m:oMath>
        <m:r>
          <m:rPr>
            <m:sty m:val="p"/>
          </m:rPr>
          <w:rPr>
            <w:rFonts w:ascii="Cambria Math" w:eastAsia="新細明體" w:hAnsi="Cambria Math" w:cs="Arial"/>
            <w:color w:val="000000" w:themeColor="text1"/>
            <w:lang w:eastAsia="zh-TW"/>
          </w:rPr>
          <m:t>≠</m:t>
        </m:r>
      </m:oMath>
      <w:r w:rsidR="00500084">
        <w:rPr>
          <w:rFonts w:ascii="Arial" w:eastAsia="新細明體" w:hAnsi="Arial" w:cs="Arial"/>
          <w:color w:val="000000" w:themeColor="text1"/>
          <w:lang w:eastAsia="zh-TW"/>
        </w:rPr>
        <w:t xml:space="preserve"> N)</w:t>
      </w:r>
      <w:r w:rsidR="00C5391B">
        <w:rPr>
          <w:rFonts w:ascii="Arial" w:eastAsia="新細明體" w:hAnsi="Arial" w:cs="Arial"/>
          <w:color w:val="000000" w:themeColor="text1"/>
          <w:lang w:eastAsia="zh-TW"/>
        </w:rPr>
        <w:t xml:space="preserve">, </w:t>
      </w:r>
      <w:r w:rsidR="00500084">
        <w:rPr>
          <w:rFonts w:ascii="Arial" w:eastAsia="新細明體" w:hAnsi="Arial" w:cs="Arial"/>
          <w:color w:val="000000" w:themeColor="text1"/>
          <w:lang w:eastAsia="zh-TW"/>
        </w:rPr>
        <w:t xml:space="preserve">according to the following conclusion made in RAN1#104 [3], </w:t>
      </w:r>
      <w:r w:rsidR="00C5391B" w:rsidRPr="00C5391B">
        <w:rPr>
          <w:rFonts w:ascii="Arial" w:eastAsia="新細明體" w:hAnsi="Arial" w:cs="Arial"/>
          <w:color w:val="000000" w:themeColor="text1"/>
          <w:lang w:eastAsia="zh-TW"/>
        </w:rPr>
        <w:t xml:space="preserve">separate DL/UL TCI mode shall be configured instead of </w:t>
      </w:r>
      <w:r w:rsidR="00C5391B" w:rsidRPr="00C5391B">
        <w:rPr>
          <w:rFonts w:ascii="Arial" w:eastAsia="新細明體" w:hAnsi="Arial" w:cs="Arial" w:hint="eastAsia"/>
          <w:color w:val="000000" w:themeColor="text1"/>
          <w:lang w:eastAsia="zh-TW"/>
        </w:rPr>
        <w:t xml:space="preserve">joint </w:t>
      </w:r>
      <w:r w:rsidR="00C5391B" w:rsidRPr="00C5391B">
        <w:rPr>
          <w:rFonts w:ascii="Arial" w:eastAsia="新細明體" w:hAnsi="Arial" w:cs="Arial"/>
          <w:color w:val="000000" w:themeColor="text1"/>
          <w:lang w:eastAsia="zh-TW"/>
        </w:rPr>
        <w:t>DL/UL TCI mode</w:t>
      </w:r>
      <w:r w:rsidR="00500084">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500084" w:rsidRPr="00500084" w14:paraId="784A7431" w14:textId="77777777" w:rsidTr="00500084">
        <w:tc>
          <w:tcPr>
            <w:tcW w:w="10141" w:type="dxa"/>
          </w:tcPr>
          <w:p w14:paraId="71546F3F" w14:textId="4F3CA5BE" w:rsidR="00500084" w:rsidRPr="00500084" w:rsidRDefault="00500084" w:rsidP="00500084">
            <w:pPr>
              <w:snapToGrid w:val="0"/>
              <w:spacing w:after="0"/>
              <w:rPr>
                <w:rFonts w:ascii="Arial" w:hAnsi="Arial" w:cs="Arial"/>
                <w:b/>
                <w:sz w:val="16"/>
                <w:szCs w:val="16"/>
              </w:rPr>
            </w:pPr>
            <w:r w:rsidRPr="00500084">
              <w:rPr>
                <w:rFonts w:ascii="Arial" w:hAnsi="Arial" w:cs="Arial"/>
                <w:b/>
                <w:sz w:val="16"/>
                <w:szCs w:val="16"/>
              </w:rPr>
              <w:t>Conclusion from RAN1#104:</w:t>
            </w:r>
          </w:p>
          <w:p w14:paraId="5B5876E8" w14:textId="77777777" w:rsidR="00500084" w:rsidRPr="00500084" w:rsidRDefault="00500084" w:rsidP="00500084">
            <w:pPr>
              <w:snapToGrid w:val="0"/>
              <w:spacing w:after="0"/>
              <w:rPr>
                <w:rFonts w:ascii="Arial" w:hAnsi="Arial" w:cs="Arial"/>
                <w:sz w:val="16"/>
                <w:szCs w:val="16"/>
              </w:rPr>
            </w:pPr>
            <w:r w:rsidRPr="00500084">
              <w:rPr>
                <w:rFonts w:ascii="Arial" w:hAnsi="Arial" w:cs="Arial"/>
                <w:sz w:val="16"/>
                <w:szCs w:val="16"/>
                <w:highlight w:val="yellow"/>
              </w:rPr>
              <w:t>For M&gt;1 and/or N&gt;1</w:t>
            </w:r>
            <w:r w:rsidRPr="00500084">
              <w:rPr>
                <w:rFonts w:ascii="Arial" w:hAnsi="Arial" w:cs="Arial"/>
                <w:sz w:val="16"/>
                <w:szCs w:val="16"/>
              </w:rPr>
              <w:t>:</w:t>
            </w:r>
          </w:p>
          <w:p w14:paraId="7093FC7E" w14:textId="6823289B" w:rsidR="00500084" w:rsidRPr="00500084" w:rsidRDefault="00500084" w:rsidP="00D260F2">
            <w:pPr>
              <w:pStyle w:val="af8"/>
              <w:numPr>
                <w:ilvl w:val="0"/>
                <w:numId w:val="74"/>
              </w:numPr>
              <w:suppressAutoHyphens/>
              <w:autoSpaceDN w:val="0"/>
              <w:snapToGrid w:val="0"/>
              <w:spacing w:after="0" w:line="240" w:lineRule="auto"/>
              <w:contextualSpacing w:val="0"/>
              <w:textAlignment w:val="baseline"/>
              <w:rPr>
                <w:rFonts w:ascii="Arial" w:hAnsi="Arial" w:cs="Arial"/>
                <w:sz w:val="16"/>
                <w:szCs w:val="16"/>
              </w:rPr>
            </w:pPr>
            <w:r w:rsidRPr="003B4238">
              <w:rPr>
                <w:rFonts w:ascii="Arial" w:hAnsi="Arial" w:cs="Arial"/>
                <w:sz w:val="16"/>
                <w:szCs w:val="16"/>
                <w:highlight w:val="yellow"/>
              </w:rPr>
              <w:t>Joint DL/UL TCI:</w:t>
            </w:r>
            <w:r w:rsidRPr="00500084">
              <w:rPr>
                <w:rFonts w:ascii="Arial" w:hAnsi="Arial" w:cs="Arial"/>
                <w:sz w:val="16"/>
                <w:szCs w:val="16"/>
              </w:rPr>
              <w:t xml:space="preserve">  A TCI refers to at least </w:t>
            </w:r>
            <w:r w:rsidRPr="00500084">
              <w:rPr>
                <w:rFonts w:ascii="Arial" w:eastAsia="DengXian" w:hAnsi="Arial" w:cs="Arial"/>
                <w:bCs/>
                <w:sz w:val="16"/>
                <w:szCs w:val="16"/>
                <w:lang w:eastAsia="ko-KR"/>
              </w:rPr>
              <w:t>a common source reference RS used for determining both the DL QCL information and the UL TX spatial filter</w:t>
            </w:r>
            <w:r w:rsidRPr="00500084">
              <w:rPr>
                <w:rFonts w:ascii="Arial" w:hAnsi="Arial" w:cs="Arial"/>
                <w:sz w:val="16"/>
                <w:szCs w:val="16"/>
              </w:rPr>
              <w:t xml:space="preserve">. </w:t>
            </w:r>
            <w:r w:rsidRPr="00500084">
              <w:rPr>
                <w:rFonts w:ascii="Arial" w:hAnsi="Arial" w:cs="Arial"/>
                <w:sz w:val="16"/>
                <w:szCs w:val="16"/>
                <w:highlight w:val="yellow"/>
              </w:rPr>
              <w:t>In this case, M=N.</w:t>
            </w:r>
            <w:r w:rsidRPr="00500084">
              <w:rPr>
                <w:rFonts w:ascii="Arial" w:hAnsi="Arial" w:cs="Arial"/>
                <w:sz w:val="16"/>
                <w:szCs w:val="16"/>
              </w:rPr>
              <w:t xml:space="preserve">  </w:t>
            </w:r>
          </w:p>
        </w:tc>
      </w:tr>
    </w:tbl>
    <w:p w14:paraId="6CEAD48D" w14:textId="77777777" w:rsidR="00642689" w:rsidRDefault="00642689" w:rsidP="001A307E">
      <w:pPr>
        <w:spacing w:line="276" w:lineRule="auto"/>
        <w:rPr>
          <w:rFonts w:ascii="Arial" w:eastAsia="新細明體" w:hAnsi="Arial" w:cs="Arial"/>
          <w:color w:val="FF0000"/>
          <w:lang w:eastAsia="zh-TW"/>
        </w:rPr>
      </w:pPr>
    </w:p>
    <w:p w14:paraId="143ABD4B" w14:textId="5EDB4463" w:rsidR="00266790" w:rsidRPr="00500084" w:rsidRDefault="00266790" w:rsidP="00266790">
      <w:pPr>
        <w:spacing w:line="276" w:lineRule="auto"/>
        <w:jc w:val="left"/>
        <w:rPr>
          <w:rFonts w:ascii="Arial" w:hAnsi="Arial" w:cs="Arial"/>
          <w:b/>
          <w:bCs/>
          <w:color w:val="000000" w:themeColor="text1"/>
          <w:lang w:val="en-US" w:eastAsia="x-none"/>
        </w:rPr>
      </w:pPr>
      <w:r w:rsidRPr="00500084">
        <w:rPr>
          <w:rFonts w:ascii="Arial" w:hAnsi="Arial" w:cs="Arial"/>
          <w:b/>
          <w:bCs/>
          <w:color w:val="000000" w:themeColor="text1"/>
          <w:lang w:val="en-US" w:eastAsia="x-none"/>
        </w:rPr>
        <w:t xml:space="preserve">Proposal </w:t>
      </w:r>
      <w:r w:rsidR="00500084" w:rsidRPr="00500084">
        <w:rPr>
          <w:rFonts w:ascii="Arial" w:hAnsi="Arial" w:cs="Arial"/>
          <w:b/>
          <w:bCs/>
          <w:color w:val="000000" w:themeColor="text1"/>
          <w:lang w:val="en-US" w:eastAsia="x-none"/>
        </w:rPr>
        <w:t>9</w:t>
      </w:r>
      <w:r w:rsidRPr="00500084">
        <w:rPr>
          <w:rFonts w:ascii="Arial" w:hAnsi="Arial" w:cs="Arial"/>
          <w:b/>
          <w:bCs/>
          <w:color w:val="000000" w:themeColor="text1"/>
          <w:lang w:val="en-US" w:eastAsia="x-none"/>
        </w:rPr>
        <w:t xml:space="preserve">: </w:t>
      </w:r>
      <w:r w:rsidR="00500084" w:rsidRPr="00500084">
        <w:rPr>
          <w:rFonts w:ascii="Arial" w:hAnsi="Arial" w:cs="Arial"/>
          <w:b/>
          <w:bCs/>
          <w:color w:val="000000" w:themeColor="text1"/>
          <w:lang w:val="en-US" w:eastAsia="x-none"/>
        </w:rPr>
        <w:t>I</w:t>
      </w:r>
      <w:r w:rsidR="00500084" w:rsidRPr="00500084">
        <w:rPr>
          <w:rFonts w:ascii="Arial" w:hAnsi="Arial" w:cs="Arial" w:hint="eastAsia"/>
          <w:b/>
          <w:bCs/>
          <w:color w:val="000000" w:themeColor="text1"/>
          <w:lang w:val="en-US" w:eastAsia="x-none"/>
        </w:rPr>
        <w:t>f single-DCI MTRP operation is configured only for either DL or UL, separate DL/UL TCI mode shall be configured.</w:t>
      </w:r>
    </w:p>
    <w:p w14:paraId="58396CA7" w14:textId="2968124D" w:rsidR="00F322F3" w:rsidRPr="00170C61" w:rsidRDefault="00BB35AD" w:rsidP="00500084">
      <w:pPr>
        <w:spacing w:after="0" w:line="276" w:lineRule="auto"/>
        <w:rPr>
          <w:rFonts w:ascii="Arial" w:hAnsi="Arial" w:cs="Arial"/>
          <w:b/>
          <w:bCs/>
          <w:color w:val="000000" w:themeColor="text1"/>
          <w:lang w:val="en-US" w:eastAsia="x-none"/>
        </w:rPr>
      </w:pPr>
      <w:r w:rsidRPr="00170C61">
        <w:rPr>
          <w:rFonts w:ascii="Arial" w:hAnsi="Arial" w:cs="Arial"/>
          <w:b/>
          <w:bCs/>
          <w:color w:val="000000" w:themeColor="text1"/>
          <w:lang w:val="en-US" w:eastAsia="x-none"/>
        </w:rPr>
        <w:t>Prop</w:t>
      </w:r>
      <w:r w:rsidR="005844F3" w:rsidRPr="00170C61">
        <w:rPr>
          <w:rFonts w:ascii="Arial" w:hAnsi="Arial" w:cs="Arial"/>
          <w:b/>
          <w:bCs/>
          <w:color w:val="000000" w:themeColor="text1"/>
          <w:lang w:val="en-US" w:eastAsia="x-none"/>
        </w:rPr>
        <w:t xml:space="preserve">osal </w:t>
      </w:r>
      <w:r w:rsidR="00500084" w:rsidRPr="00170C61">
        <w:rPr>
          <w:rFonts w:ascii="Arial" w:hAnsi="Arial" w:cs="Arial"/>
          <w:b/>
          <w:bCs/>
          <w:color w:val="000000" w:themeColor="text1"/>
          <w:lang w:val="en-US" w:eastAsia="x-none"/>
        </w:rPr>
        <w:t>10</w:t>
      </w:r>
      <w:r w:rsidR="005844F3" w:rsidRPr="00170C61">
        <w:rPr>
          <w:rFonts w:ascii="Arial" w:hAnsi="Arial" w:cs="Arial"/>
          <w:b/>
          <w:bCs/>
          <w:color w:val="000000" w:themeColor="text1"/>
          <w:lang w:val="en-US" w:eastAsia="x-none"/>
        </w:rPr>
        <w:t xml:space="preserve">: </w:t>
      </w:r>
      <w:r w:rsidR="00F322F3" w:rsidRPr="00170C61">
        <w:rPr>
          <w:rFonts w:ascii="Arial" w:hAnsi="Arial" w:cs="Arial"/>
          <w:b/>
          <w:bCs/>
          <w:color w:val="000000" w:themeColor="text1"/>
          <w:lang w:val="en-US" w:eastAsia="x-none"/>
        </w:rPr>
        <w:t xml:space="preserve">On Rel-17 unified TCI for </w:t>
      </w:r>
      <w:r w:rsidR="00AC204A" w:rsidRPr="00170C61">
        <w:rPr>
          <w:rFonts w:ascii="Arial" w:hAnsi="Arial" w:cs="Arial"/>
          <w:b/>
          <w:bCs/>
          <w:color w:val="000000" w:themeColor="text1"/>
          <w:lang w:val="en-US" w:eastAsia="x-none"/>
        </w:rPr>
        <w:t>single</w:t>
      </w:r>
      <w:r w:rsidR="00F322F3" w:rsidRPr="00170C61">
        <w:rPr>
          <w:rFonts w:ascii="Arial" w:hAnsi="Arial" w:cs="Arial"/>
          <w:b/>
          <w:bCs/>
          <w:color w:val="000000" w:themeColor="text1"/>
          <w:lang w:val="en-US" w:eastAsia="x-none"/>
        </w:rPr>
        <w:t>-DCI MTRP operation</w:t>
      </w:r>
      <w:r w:rsidR="00BD5BD8" w:rsidRPr="00170C61">
        <w:rPr>
          <w:rFonts w:ascii="Arial" w:hAnsi="Arial" w:cs="Arial"/>
          <w:b/>
          <w:bCs/>
          <w:color w:val="000000" w:themeColor="text1"/>
          <w:lang w:val="en-US" w:eastAsia="x-none"/>
        </w:rPr>
        <w:t xml:space="preserve"> in a CC or a set of configured CCs</w:t>
      </w:r>
      <w:r w:rsidR="00F322F3" w:rsidRPr="00170C61">
        <w:rPr>
          <w:rFonts w:ascii="Arial" w:hAnsi="Arial" w:cs="Arial"/>
          <w:b/>
          <w:bCs/>
          <w:color w:val="000000" w:themeColor="text1"/>
          <w:lang w:val="en-US" w:eastAsia="x-none"/>
        </w:rPr>
        <w:t>:</w:t>
      </w:r>
    </w:p>
    <w:p w14:paraId="6EA6185B" w14:textId="33E33952" w:rsidR="00BB35AD" w:rsidRPr="00170C61" w:rsidRDefault="00F322F3" w:rsidP="00D260F2">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If joint DL/UL TCI mode is configured</w:t>
      </w:r>
      <w:r w:rsidR="00170C61" w:rsidRPr="00170C61">
        <w:rPr>
          <w:rFonts w:ascii="Arial" w:hAnsi="Arial" w:cs="Arial"/>
          <w:b/>
          <w:bCs/>
          <w:color w:val="000000" w:themeColor="text1"/>
          <w:lang w:val="en-US" w:eastAsia="x-none"/>
        </w:rPr>
        <w:t xml:space="preserve"> and </w:t>
      </w:r>
      <w:r w:rsidR="00170C61" w:rsidRPr="00170C61">
        <w:rPr>
          <w:rFonts w:ascii="Arial" w:hAnsi="Arial" w:cs="Arial" w:hint="eastAsia"/>
          <w:b/>
          <w:bCs/>
          <w:color w:val="000000" w:themeColor="text1"/>
          <w:lang w:val="en-US" w:eastAsia="x-none"/>
        </w:rPr>
        <w:t>single-DCI MTRP operation is configured</w:t>
      </w:r>
      <w:r w:rsidR="00170C61" w:rsidRPr="00170C61">
        <w:rPr>
          <w:rFonts w:ascii="Arial" w:hAnsi="Arial" w:cs="Arial"/>
          <w:b/>
          <w:bCs/>
          <w:color w:val="000000" w:themeColor="text1"/>
          <w:lang w:val="en-US" w:eastAsia="x-none"/>
        </w:rPr>
        <w:t xml:space="preserve"> for both DL and UL</w:t>
      </w:r>
      <w:r w:rsidRPr="00170C61">
        <w:rPr>
          <w:rFonts w:ascii="Arial" w:hAnsi="Arial" w:cs="Arial"/>
          <w:b/>
          <w:bCs/>
          <w:color w:val="000000" w:themeColor="text1"/>
          <w:lang w:val="en-US" w:eastAsia="x-none"/>
        </w:rPr>
        <w:t>,</w:t>
      </w:r>
      <w:r w:rsidR="00500084" w:rsidRPr="00170C61">
        <w:rPr>
          <w:rFonts w:ascii="Arial" w:hAnsi="Arial" w:cs="Arial"/>
          <w:b/>
          <w:bCs/>
          <w:color w:val="000000" w:themeColor="text1"/>
          <w:lang w:val="en-US" w:eastAsia="x-none"/>
        </w:rPr>
        <w:t xml:space="preserve"> </w:t>
      </w:r>
      <w:r w:rsidR="00BB35AD" w:rsidRPr="00170C61">
        <w:rPr>
          <w:rFonts w:ascii="Arial" w:hAnsi="Arial" w:cs="Arial"/>
          <w:b/>
          <w:bCs/>
          <w:color w:val="000000" w:themeColor="text1"/>
          <w:lang w:val="en-US" w:eastAsia="x-none"/>
        </w:rPr>
        <w:t xml:space="preserve">one </w:t>
      </w:r>
      <w:r w:rsidR="005844F3" w:rsidRPr="00170C61">
        <w:rPr>
          <w:rFonts w:ascii="Arial" w:hAnsi="Arial" w:cs="Arial"/>
          <w:b/>
          <w:bCs/>
          <w:color w:val="000000" w:themeColor="text1"/>
          <w:lang w:val="en-US" w:eastAsia="x-none"/>
        </w:rPr>
        <w:t xml:space="preserve">TCI field codepoint can </w:t>
      </w:r>
      <w:r w:rsidRPr="00170C61">
        <w:rPr>
          <w:rFonts w:ascii="Arial" w:hAnsi="Arial" w:cs="Arial"/>
          <w:b/>
          <w:bCs/>
          <w:color w:val="000000" w:themeColor="text1"/>
          <w:lang w:val="en-US" w:eastAsia="x-none"/>
        </w:rPr>
        <w:t>indicate</w:t>
      </w:r>
      <w:r w:rsidR="00170C61" w:rsidRPr="00170C61">
        <w:rPr>
          <w:rFonts w:ascii="Arial" w:hAnsi="Arial" w:cs="Arial"/>
          <w:b/>
          <w:bCs/>
          <w:color w:val="000000" w:themeColor="text1"/>
          <w:lang w:val="en-US" w:eastAsia="x-none"/>
        </w:rPr>
        <w:t xml:space="preserve"> one or two </w:t>
      </w:r>
      <w:r w:rsidR="005844F3" w:rsidRPr="00170C61">
        <w:rPr>
          <w:rFonts w:ascii="Arial" w:hAnsi="Arial" w:cs="Arial"/>
          <w:b/>
          <w:bCs/>
          <w:color w:val="000000" w:themeColor="text1"/>
          <w:szCs w:val="24"/>
          <w:lang w:val="en-US" w:eastAsia="x-none"/>
        </w:rPr>
        <w:t>TCI state</w:t>
      </w:r>
      <w:r w:rsidR="005844F3" w:rsidRPr="00170C61">
        <w:rPr>
          <w:rFonts w:ascii="Arial" w:hAnsi="Arial" w:cs="Arial"/>
          <w:b/>
          <w:bCs/>
          <w:color w:val="000000" w:themeColor="text1"/>
          <w:lang w:val="en-US" w:eastAsia="x-none"/>
        </w:rPr>
        <w:t>s</w:t>
      </w:r>
      <w:r w:rsidR="005844F3"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for joint DL/UL TCI update</w:t>
      </w:r>
    </w:p>
    <w:p w14:paraId="620859C9" w14:textId="128E5796" w:rsidR="00F322F3" w:rsidRPr="00170C61" w:rsidRDefault="00F322F3" w:rsidP="00D260F2">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If separate DL/UL TCI mode is configured</w:t>
      </w:r>
      <w:r w:rsidR="00170C61" w:rsidRPr="00170C61">
        <w:rPr>
          <w:rFonts w:ascii="Arial" w:hAnsi="Arial" w:cs="Arial"/>
          <w:b/>
          <w:bCs/>
          <w:color w:val="000000" w:themeColor="text1"/>
          <w:lang w:val="en-US" w:eastAsia="x-none"/>
        </w:rPr>
        <w:t xml:space="preserve"> and </w:t>
      </w:r>
      <w:r w:rsidR="00170C61" w:rsidRPr="00170C61">
        <w:rPr>
          <w:rFonts w:ascii="Arial" w:hAnsi="Arial" w:cs="Arial" w:hint="eastAsia"/>
          <w:b/>
          <w:bCs/>
          <w:color w:val="000000" w:themeColor="text1"/>
          <w:lang w:val="en-US" w:eastAsia="x-none"/>
        </w:rPr>
        <w:t>single-DCI MTRP operation is configured</w:t>
      </w:r>
      <w:r w:rsidR="00170C61" w:rsidRPr="00170C61">
        <w:rPr>
          <w:rFonts w:ascii="Arial" w:hAnsi="Arial" w:cs="Arial"/>
          <w:b/>
          <w:bCs/>
          <w:color w:val="000000" w:themeColor="text1"/>
          <w:lang w:val="en-US" w:eastAsia="x-none"/>
        </w:rPr>
        <w:t xml:space="preserve"> for DL</w:t>
      </w:r>
      <w:r w:rsidRPr="00170C61">
        <w:rPr>
          <w:rFonts w:ascii="Arial" w:hAnsi="Arial" w:cs="Arial"/>
          <w:b/>
          <w:bCs/>
          <w:color w:val="000000" w:themeColor="text1"/>
          <w:lang w:val="en-US" w:eastAsia="x-none"/>
        </w:rPr>
        <w:t>, one TCI field codepoint can indicate</w:t>
      </w:r>
      <w:r w:rsidR="00170C61" w:rsidRPr="00170C61">
        <w:rPr>
          <w:rFonts w:ascii="Arial" w:hAnsi="Arial" w:cs="Arial"/>
          <w:b/>
          <w:bCs/>
          <w:color w:val="000000" w:themeColor="text1"/>
          <w:lang w:val="en-US" w:eastAsia="x-none"/>
        </w:rPr>
        <w:t xml:space="preserve"> up to two </w:t>
      </w:r>
      <w:r w:rsidRPr="00170C61">
        <w:rPr>
          <w:rFonts w:ascii="Arial" w:hAnsi="Arial" w:cs="Arial"/>
          <w:b/>
          <w:bCs/>
          <w:color w:val="000000" w:themeColor="text1"/>
          <w:szCs w:val="24"/>
          <w:lang w:val="en-US" w:eastAsia="x-none"/>
        </w:rPr>
        <w:t>TCI state</w:t>
      </w:r>
      <w:r w:rsidRPr="00170C61">
        <w:rPr>
          <w:rFonts w:ascii="Arial" w:hAnsi="Arial" w:cs="Arial"/>
          <w:b/>
          <w:bCs/>
          <w:color w:val="000000" w:themeColor="text1"/>
          <w:lang w:val="en-US" w:eastAsia="x-none"/>
        </w:rPr>
        <w:t>s</w:t>
      </w:r>
      <w:r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 xml:space="preserve">for DL </w:t>
      </w:r>
      <w:r w:rsidR="00170C61" w:rsidRPr="00170C61">
        <w:rPr>
          <w:rFonts w:ascii="Arial" w:hAnsi="Arial" w:cs="Arial"/>
          <w:b/>
          <w:bCs/>
          <w:color w:val="000000" w:themeColor="text1"/>
          <w:lang w:val="en-US" w:eastAsia="x-none"/>
        </w:rPr>
        <w:t>TCI update</w:t>
      </w:r>
    </w:p>
    <w:p w14:paraId="23DC04C8" w14:textId="79C2C2F8" w:rsidR="00170C61" w:rsidRPr="00170C61" w:rsidRDefault="00170C61" w:rsidP="00D260F2">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 xml:space="preserve">If separate DL/UL TCI mode is configured and </w:t>
      </w:r>
      <w:r w:rsidRPr="00170C61">
        <w:rPr>
          <w:rFonts w:ascii="Arial" w:hAnsi="Arial" w:cs="Arial" w:hint="eastAsia"/>
          <w:b/>
          <w:bCs/>
          <w:color w:val="000000" w:themeColor="text1"/>
          <w:lang w:val="en-US" w:eastAsia="x-none"/>
        </w:rPr>
        <w:t>single-DCI MTRP operation is configured</w:t>
      </w:r>
      <w:r w:rsidRPr="00170C61">
        <w:rPr>
          <w:rFonts w:ascii="Arial" w:hAnsi="Arial" w:cs="Arial"/>
          <w:b/>
          <w:bCs/>
          <w:color w:val="000000" w:themeColor="text1"/>
          <w:lang w:val="en-US" w:eastAsia="x-none"/>
        </w:rPr>
        <w:t xml:space="preserve"> for UL, one TCI field codepoint can indicate up to two </w:t>
      </w:r>
      <w:r w:rsidRPr="00170C61">
        <w:rPr>
          <w:rFonts w:ascii="Arial" w:hAnsi="Arial" w:cs="Arial"/>
          <w:b/>
          <w:bCs/>
          <w:color w:val="000000" w:themeColor="text1"/>
          <w:szCs w:val="24"/>
          <w:lang w:val="en-US" w:eastAsia="x-none"/>
        </w:rPr>
        <w:t>TCI state</w:t>
      </w:r>
      <w:r w:rsidRPr="00170C61">
        <w:rPr>
          <w:rFonts w:ascii="Arial" w:hAnsi="Arial" w:cs="Arial"/>
          <w:b/>
          <w:bCs/>
          <w:color w:val="000000" w:themeColor="text1"/>
          <w:lang w:val="en-US" w:eastAsia="x-none"/>
        </w:rPr>
        <w:t>s</w:t>
      </w:r>
      <w:r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for UL TCI update</w:t>
      </w:r>
    </w:p>
    <w:p w14:paraId="7BF1BC77" w14:textId="77777777" w:rsidR="00500084" w:rsidRDefault="00500084" w:rsidP="001A307E">
      <w:pPr>
        <w:spacing w:line="276" w:lineRule="auto"/>
        <w:rPr>
          <w:rFonts w:ascii="Arial" w:hAnsi="Arial" w:cs="Arial"/>
          <w:color w:val="FF0000"/>
        </w:rPr>
      </w:pPr>
    </w:p>
    <w:p w14:paraId="5014B06A" w14:textId="2460D813" w:rsidR="008D6016" w:rsidRPr="009B4C7C" w:rsidRDefault="003778DA" w:rsidP="001A307E">
      <w:pPr>
        <w:spacing w:line="276" w:lineRule="auto"/>
        <w:rPr>
          <w:rFonts w:ascii="Arial" w:eastAsia="新細明體" w:hAnsi="Arial" w:cs="Arial"/>
          <w:color w:val="000000" w:themeColor="text1"/>
          <w:lang w:eastAsia="zh-TW"/>
        </w:rPr>
      </w:pPr>
      <w:r w:rsidRPr="009B4C7C">
        <w:rPr>
          <w:rFonts w:ascii="Arial" w:hAnsi="Arial" w:cs="Arial"/>
          <w:color w:val="000000" w:themeColor="text1"/>
        </w:rPr>
        <w:t xml:space="preserve">For </w:t>
      </w:r>
      <w:r w:rsidR="00266790" w:rsidRPr="009B4C7C">
        <w:rPr>
          <w:rFonts w:ascii="Arial" w:hAnsi="Arial" w:cs="Arial"/>
          <w:color w:val="000000" w:themeColor="text1"/>
        </w:rPr>
        <w:t xml:space="preserve">Rel-16 </w:t>
      </w:r>
      <w:r w:rsidRPr="009B4C7C">
        <w:rPr>
          <w:rFonts w:ascii="Arial" w:hAnsi="Arial" w:cs="Arial"/>
          <w:color w:val="000000" w:themeColor="text1"/>
        </w:rPr>
        <w:t xml:space="preserve">multi-DCI </w:t>
      </w:r>
      <w:r w:rsidR="008C232C" w:rsidRPr="009B4C7C">
        <w:rPr>
          <w:rFonts w:ascii="Arial" w:hAnsi="Arial" w:cs="Arial"/>
          <w:color w:val="000000" w:themeColor="text1"/>
          <w:lang w:val="en-US"/>
        </w:rPr>
        <w:t>MTRP</w:t>
      </w:r>
      <w:r w:rsidRPr="009B4C7C">
        <w:rPr>
          <w:rFonts w:ascii="Arial" w:hAnsi="Arial" w:cs="Arial"/>
          <w:color w:val="000000" w:themeColor="text1"/>
          <w:lang w:val="en-US"/>
        </w:rPr>
        <w:t xml:space="preserve"> </w:t>
      </w:r>
      <w:r w:rsidR="008C232C" w:rsidRPr="009B4C7C">
        <w:rPr>
          <w:rFonts w:ascii="Arial" w:hAnsi="Arial" w:cs="Arial"/>
          <w:color w:val="000000" w:themeColor="text1"/>
          <w:lang w:val="en-US"/>
        </w:rPr>
        <w:t xml:space="preserve">DL </w:t>
      </w:r>
      <w:r w:rsidRPr="009B4C7C">
        <w:rPr>
          <w:rFonts w:ascii="Arial" w:hAnsi="Arial" w:cs="Arial"/>
          <w:color w:val="000000" w:themeColor="text1"/>
          <w:lang w:val="en-US"/>
        </w:rPr>
        <w:t>operation</w:t>
      </w:r>
      <w:r w:rsidR="00CD000A" w:rsidRPr="009B4C7C">
        <w:rPr>
          <w:rFonts w:ascii="Arial" w:hAnsi="Arial" w:cs="Arial"/>
          <w:color w:val="000000" w:themeColor="text1"/>
          <w:lang w:val="en-US"/>
        </w:rPr>
        <w:t>,</w:t>
      </w:r>
      <w:r w:rsidR="00297422" w:rsidRPr="009B4C7C">
        <w:rPr>
          <w:rFonts w:ascii="Arial" w:hAnsi="Arial" w:cs="Arial"/>
          <w:color w:val="000000" w:themeColor="text1"/>
          <w:lang w:val="en-US"/>
        </w:rPr>
        <w:t xml:space="preserve"> </w:t>
      </w:r>
      <w:r w:rsidRPr="009B4C7C">
        <w:rPr>
          <w:rFonts w:ascii="Arial" w:hAnsi="Arial" w:cs="Arial"/>
          <w:color w:val="000000" w:themeColor="text1"/>
          <w:lang w:val="en-US"/>
        </w:rPr>
        <w:t>since</w:t>
      </w:r>
      <w:r w:rsidRPr="009B4C7C">
        <w:rPr>
          <w:rFonts w:ascii="Arial" w:hAnsi="Arial" w:cs="Arial"/>
          <w:color w:val="000000" w:themeColor="text1"/>
        </w:rPr>
        <w:t xml:space="preserve"> </w:t>
      </w:r>
      <w:r w:rsidR="008C232C" w:rsidRPr="009B4C7C">
        <w:rPr>
          <w:rFonts w:ascii="Arial" w:hAnsi="Arial" w:cs="Arial"/>
          <w:color w:val="000000" w:themeColor="text1"/>
        </w:rPr>
        <w:t>specification</w:t>
      </w:r>
      <w:r w:rsidRPr="009B4C7C">
        <w:rPr>
          <w:rFonts w:ascii="Arial" w:hAnsi="Arial" w:cs="Arial"/>
          <w:color w:val="000000" w:themeColor="text1"/>
        </w:rPr>
        <w:t xml:space="preserve"> already support per-CORESET </w:t>
      </w:r>
      <w:r w:rsidR="000B7A76" w:rsidRPr="009B4C7C">
        <w:rPr>
          <w:rFonts w:ascii="Arial" w:hAnsi="Arial" w:cs="Arial"/>
          <w:color w:val="000000" w:themeColor="text1"/>
        </w:rPr>
        <w:t>TCI state update, no enhancement to DL TCI framework is needed.</w:t>
      </w:r>
      <w:r w:rsidR="00CD000A" w:rsidRPr="009B4C7C">
        <w:rPr>
          <w:rFonts w:ascii="Arial" w:hAnsi="Arial" w:cs="Arial"/>
          <w:color w:val="000000" w:themeColor="text1"/>
        </w:rPr>
        <w:t xml:space="preserve"> </w:t>
      </w:r>
      <w:r w:rsidR="00BE27A6" w:rsidRPr="009B4C7C">
        <w:rPr>
          <w:rFonts w:ascii="Arial" w:hAnsi="Arial" w:cs="Arial"/>
          <w:color w:val="000000" w:themeColor="text1"/>
        </w:rPr>
        <w:t>For</w:t>
      </w:r>
      <w:r w:rsidR="00456960" w:rsidRPr="009B4C7C">
        <w:rPr>
          <w:rFonts w:ascii="Arial" w:hAnsi="Arial" w:cs="Arial"/>
          <w:color w:val="000000" w:themeColor="text1"/>
        </w:rPr>
        <w:t xml:space="preserve"> Rel-17 unified TCI framework, </w:t>
      </w:r>
      <w:r w:rsidR="00447A1B" w:rsidRPr="009B4C7C">
        <w:rPr>
          <w:rFonts w:ascii="Arial" w:hAnsi="Arial" w:cs="Arial"/>
          <w:color w:val="000000" w:themeColor="text1"/>
        </w:rPr>
        <w:t xml:space="preserve">UE-dedicated receptions on </w:t>
      </w:r>
      <w:r w:rsidR="00395C9F" w:rsidRPr="009B4C7C">
        <w:rPr>
          <w:rFonts w:ascii="Arial" w:hAnsi="Arial" w:cs="Arial"/>
          <w:color w:val="000000" w:themeColor="text1"/>
        </w:rPr>
        <w:t xml:space="preserve">PDSCH and </w:t>
      </w:r>
      <w:r w:rsidR="00266790" w:rsidRPr="009B4C7C">
        <w:rPr>
          <w:rFonts w:ascii="Arial" w:hAnsi="Arial" w:cs="Arial"/>
          <w:color w:val="000000" w:themeColor="text1"/>
        </w:rPr>
        <w:t xml:space="preserve">all/subset of </w:t>
      </w:r>
      <w:r w:rsidR="00395C9F" w:rsidRPr="009B4C7C">
        <w:rPr>
          <w:rFonts w:ascii="Arial" w:hAnsi="Arial" w:cs="Arial"/>
          <w:color w:val="000000" w:themeColor="text1"/>
        </w:rPr>
        <w:t>CORESETs</w:t>
      </w:r>
      <w:r w:rsidR="00266790" w:rsidRPr="009B4C7C">
        <w:rPr>
          <w:rFonts w:ascii="Arial" w:hAnsi="Arial" w:cs="Arial"/>
          <w:color w:val="000000" w:themeColor="text1"/>
        </w:rPr>
        <w:t xml:space="preserve"> </w:t>
      </w:r>
      <w:r w:rsidR="003B4238" w:rsidRPr="009B4C7C">
        <w:rPr>
          <w:rFonts w:ascii="Arial" w:hAnsi="Arial" w:cs="Arial"/>
          <w:color w:val="000000" w:themeColor="text1"/>
        </w:rPr>
        <w:t xml:space="preserve">would follow a same TCI state indicated by DCI or MAC-CE. </w:t>
      </w:r>
      <w:r w:rsidR="00395C9F" w:rsidRPr="009B4C7C">
        <w:rPr>
          <w:rFonts w:ascii="Arial" w:hAnsi="Arial" w:cs="Arial"/>
          <w:color w:val="000000" w:themeColor="text1"/>
        </w:rPr>
        <w:t xml:space="preserve"> </w:t>
      </w:r>
      <w:r w:rsidR="00BA6F71" w:rsidRPr="009B4C7C">
        <w:rPr>
          <w:rFonts w:ascii="Arial" w:hAnsi="Arial" w:cs="Arial"/>
          <w:color w:val="000000" w:themeColor="text1"/>
        </w:rPr>
        <w:t xml:space="preserve">For multi-DCI </w:t>
      </w:r>
      <w:r w:rsidR="00BA6F71" w:rsidRPr="009B4C7C">
        <w:rPr>
          <w:rFonts w:ascii="Arial" w:hAnsi="Arial" w:cs="Arial"/>
          <w:color w:val="000000" w:themeColor="text1"/>
          <w:lang w:val="en-US"/>
        </w:rPr>
        <w:t xml:space="preserve">MTRP DL operation, </w:t>
      </w:r>
      <w:r w:rsidR="00BA6F71" w:rsidRPr="009B4C7C">
        <w:rPr>
          <w:rFonts w:ascii="Arial" w:hAnsi="Arial" w:cs="Arial"/>
          <w:color w:val="000000" w:themeColor="text1"/>
        </w:rPr>
        <w:t>UE-dedicated receptions on PDSCH</w:t>
      </w:r>
      <w:r w:rsidR="008D6016" w:rsidRPr="009B4C7C">
        <w:rPr>
          <w:rFonts w:ascii="Arial" w:hAnsi="Arial" w:cs="Arial"/>
          <w:color w:val="000000" w:themeColor="text1"/>
        </w:rPr>
        <w:t xml:space="preserve">/PDCCH </w:t>
      </w:r>
      <w:r w:rsidR="00B430F5" w:rsidRPr="009B4C7C">
        <w:rPr>
          <w:rFonts w:ascii="Arial" w:hAnsi="Arial" w:cs="Arial"/>
          <w:color w:val="000000" w:themeColor="text1"/>
        </w:rPr>
        <w:t xml:space="preserve">would be associated </w:t>
      </w:r>
      <w:r w:rsidR="006B3FBC" w:rsidRPr="009B4C7C">
        <w:rPr>
          <w:rFonts w:ascii="Arial" w:hAnsi="Arial" w:cs="Arial"/>
          <w:color w:val="000000" w:themeColor="text1"/>
        </w:rPr>
        <w:t>either one of the CORESET pools, thus pool</w:t>
      </w:r>
      <w:r w:rsidR="00395C9F" w:rsidRPr="009B4C7C">
        <w:rPr>
          <w:rFonts w:ascii="Arial" w:hAnsi="Arial" w:cs="Arial" w:hint="eastAsia"/>
          <w:color w:val="000000" w:themeColor="text1"/>
        </w:rPr>
        <w:t xml:space="preserve">-specific </w:t>
      </w:r>
      <w:r w:rsidR="00C14E7A" w:rsidRPr="009B4C7C">
        <w:rPr>
          <w:rFonts w:ascii="Arial" w:hAnsi="Arial" w:cs="Arial"/>
          <w:color w:val="000000" w:themeColor="text1"/>
        </w:rPr>
        <w:t>TCI activation and indication would be needed</w:t>
      </w:r>
      <w:r w:rsidR="005000D6" w:rsidRPr="009B4C7C">
        <w:rPr>
          <w:rFonts w:ascii="Arial" w:hAnsi="Arial" w:cs="Arial"/>
          <w:color w:val="000000" w:themeColor="text1"/>
        </w:rPr>
        <w:t>, as shown in Figure 4.</w:t>
      </w:r>
      <w:r w:rsidR="00C14E7A" w:rsidRPr="009B4C7C">
        <w:rPr>
          <w:rFonts w:ascii="Arial" w:eastAsia="新細明體" w:hAnsi="Arial" w:cs="Arial"/>
          <w:color w:val="000000" w:themeColor="text1"/>
          <w:lang w:eastAsia="zh-TW"/>
        </w:rPr>
        <w:t xml:space="preserve"> </w:t>
      </w:r>
      <w:r w:rsidR="006B3FBC" w:rsidRPr="009B4C7C">
        <w:rPr>
          <w:rFonts w:ascii="Arial" w:eastAsia="新細明體" w:hAnsi="Arial" w:cs="Arial"/>
          <w:color w:val="000000" w:themeColor="text1"/>
          <w:lang w:eastAsia="zh-TW"/>
        </w:rPr>
        <w:t xml:space="preserve">If UE detects a DL DCI from PDCCH reception associated with a CORESET pool (index), </w:t>
      </w:r>
      <w:r w:rsidR="005000D6" w:rsidRPr="009B4C7C">
        <w:rPr>
          <w:rFonts w:ascii="Arial" w:eastAsia="新細明體" w:hAnsi="Arial" w:cs="Arial"/>
          <w:color w:val="000000" w:themeColor="text1"/>
          <w:lang w:eastAsia="zh-TW"/>
        </w:rPr>
        <w:t>the DL DCI can indicate one TCI state to provide common QCL information for UE-dedicated PDCCH/PDSCH reception associated with the CORESET pool (index). For TCI activation, MAC-CE can activates</w:t>
      </w:r>
      <w:r w:rsidR="008D6016" w:rsidRPr="009B4C7C">
        <w:rPr>
          <w:rFonts w:ascii="Arial" w:eastAsia="新細明體" w:hAnsi="Arial" w:cs="Arial"/>
          <w:color w:val="000000" w:themeColor="text1"/>
          <w:lang w:eastAsia="zh-TW"/>
        </w:rPr>
        <w:t xml:space="preserve"> the</w:t>
      </w:r>
      <w:r w:rsidR="005000D6" w:rsidRPr="009B4C7C">
        <w:rPr>
          <w:rFonts w:ascii="Arial" w:eastAsia="新細明體" w:hAnsi="Arial" w:cs="Arial"/>
          <w:color w:val="000000" w:themeColor="text1"/>
          <w:lang w:eastAsia="zh-TW"/>
        </w:rPr>
        <w:t xml:space="preserve"> TCI state(s) for</w:t>
      </w:r>
      <w:r w:rsidR="008D6016" w:rsidRPr="009B4C7C">
        <w:rPr>
          <w:rFonts w:ascii="Arial" w:eastAsia="新細明體" w:hAnsi="Arial" w:cs="Arial"/>
          <w:color w:val="000000" w:themeColor="text1"/>
          <w:lang w:eastAsia="zh-TW"/>
        </w:rPr>
        <w:t xml:space="preserve"> UE-dedicated PDCCH/PDSCH reception associated with </w:t>
      </w:r>
      <w:r w:rsidR="008D6016" w:rsidRPr="009B4C7C">
        <w:rPr>
          <w:rFonts w:ascii="Arial" w:eastAsia="新細明體" w:hAnsi="Arial" w:cs="Arial" w:hint="eastAsia"/>
          <w:color w:val="000000" w:themeColor="text1"/>
          <w:lang w:eastAsia="zh-TW"/>
        </w:rPr>
        <w:t>a certain</w:t>
      </w:r>
      <w:r w:rsidR="008D6016" w:rsidRPr="009B4C7C">
        <w:rPr>
          <w:rFonts w:ascii="Arial" w:eastAsia="新細明體" w:hAnsi="Arial" w:cs="Arial"/>
          <w:color w:val="000000" w:themeColor="text1"/>
          <w:lang w:eastAsia="zh-TW"/>
        </w:rPr>
        <w:t xml:space="preserve"> CORESET pool (index).</w:t>
      </w:r>
    </w:p>
    <w:p w14:paraId="2356D8F1" w14:textId="324E2353" w:rsidR="00A86A20" w:rsidRPr="00C14E7A" w:rsidRDefault="005000D6" w:rsidP="008D6016">
      <w:pPr>
        <w:spacing w:after="0" w:line="276" w:lineRule="auto"/>
        <w:rPr>
          <w:rFonts w:ascii="Arial" w:eastAsia="新細明體" w:hAnsi="Arial" w:cs="Arial"/>
          <w:color w:val="FF0000"/>
          <w:lang w:eastAsia="zh-TW"/>
        </w:rPr>
      </w:pPr>
      <w:r>
        <w:rPr>
          <w:rFonts w:ascii="Arial" w:eastAsia="新細明體" w:hAnsi="Arial" w:cs="Arial"/>
          <w:color w:val="FF0000"/>
          <w:lang w:eastAsia="zh-TW"/>
        </w:rPr>
        <w:t xml:space="preserve"> </w:t>
      </w:r>
    </w:p>
    <w:p w14:paraId="6D2A9ACB" w14:textId="3F2F7D63" w:rsidR="00FE1807" w:rsidRPr="009D215B" w:rsidRDefault="008D6016" w:rsidP="00463769">
      <w:pPr>
        <w:spacing w:line="276" w:lineRule="auto"/>
        <w:jc w:val="center"/>
        <w:rPr>
          <w:rFonts w:ascii="Arial" w:hAnsi="Arial" w:cs="Arial"/>
          <w:color w:val="FF0000"/>
        </w:rPr>
      </w:pPr>
      <w:r>
        <w:rPr>
          <w:rFonts w:ascii="Arial" w:hAnsi="Arial" w:cs="Arial"/>
          <w:noProof/>
          <w:color w:val="FF0000"/>
          <w:lang w:val="en-US" w:eastAsia="zh-TW"/>
        </w:rPr>
        <w:drawing>
          <wp:inline distT="0" distB="0" distL="0" distR="0" wp14:anchorId="1BEA1C1A" wp14:editId="1BAB192E">
            <wp:extent cx="6043549" cy="2482076"/>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1.png"/>
                    <pic:cNvPicPr/>
                  </pic:nvPicPr>
                  <pic:blipFill>
                    <a:blip r:embed="rId14">
                      <a:extLst>
                        <a:ext uri="{28A0092B-C50C-407E-A947-70E740481C1C}">
                          <a14:useLocalDpi xmlns:a14="http://schemas.microsoft.com/office/drawing/2010/main" val="0"/>
                        </a:ext>
                      </a:extLst>
                    </a:blip>
                    <a:stretch>
                      <a:fillRect/>
                    </a:stretch>
                  </pic:blipFill>
                  <pic:spPr>
                    <a:xfrm>
                      <a:off x="0" y="0"/>
                      <a:ext cx="6048554" cy="2484131"/>
                    </a:xfrm>
                    <a:prstGeom prst="rect">
                      <a:avLst/>
                    </a:prstGeom>
                  </pic:spPr>
                </pic:pic>
              </a:graphicData>
            </a:graphic>
          </wp:inline>
        </w:drawing>
      </w:r>
    </w:p>
    <w:p w14:paraId="2D35DAA8" w14:textId="42705CC5" w:rsidR="006B23D9" w:rsidRDefault="006B23D9" w:rsidP="006B23D9">
      <w:pPr>
        <w:pStyle w:val="af8"/>
        <w:spacing w:before="240" w:after="0"/>
        <w:ind w:left="0"/>
        <w:jc w:val="center"/>
        <w:rPr>
          <w:rFonts w:ascii="Arial" w:hAnsi="Arial" w:cs="Arial"/>
          <w:b/>
          <w:sz w:val="18"/>
          <w:szCs w:val="18"/>
        </w:rPr>
      </w:pPr>
      <w:r>
        <w:rPr>
          <w:rFonts w:ascii="Arial" w:hAnsi="Arial" w:cs="Arial"/>
          <w:color w:val="000000" w:themeColor="text1"/>
        </w:rPr>
        <w:tab/>
      </w:r>
      <w:r w:rsidRPr="002F37ED">
        <w:rPr>
          <w:rFonts w:ascii="Arial" w:hAnsi="Arial" w:cs="Arial"/>
          <w:b/>
          <w:sz w:val="18"/>
          <w:szCs w:val="18"/>
        </w:rPr>
        <w:t xml:space="preserve">Figure </w:t>
      </w:r>
      <w:r>
        <w:rPr>
          <w:rFonts w:ascii="Arial" w:hAnsi="Arial" w:cs="Arial"/>
          <w:b/>
          <w:sz w:val="18"/>
          <w:szCs w:val="18"/>
        </w:rPr>
        <w:t>4</w:t>
      </w:r>
      <w:r w:rsidRPr="002F37ED">
        <w:rPr>
          <w:rFonts w:ascii="Arial" w:hAnsi="Arial" w:cs="Arial"/>
          <w:b/>
          <w:sz w:val="18"/>
          <w:szCs w:val="18"/>
        </w:rPr>
        <w:t xml:space="preserve">. </w:t>
      </w:r>
      <w:r>
        <w:rPr>
          <w:rFonts w:ascii="Arial" w:hAnsi="Arial" w:cs="Arial"/>
          <w:b/>
          <w:sz w:val="18"/>
          <w:szCs w:val="18"/>
        </w:rPr>
        <w:t xml:space="preserve">Example </w:t>
      </w:r>
      <w:r w:rsidR="00096AB7">
        <w:rPr>
          <w:rFonts w:ascii="Arial" w:hAnsi="Arial" w:cs="Arial"/>
          <w:b/>
          <w:sz w:val="18"/>
          <w:szCs w:val="18"/>
        </w:rPr>
        <w:t xml:space="preserve">of </w:t>
      </w:r>
      <w:r w:rsidR="00096AB7" w:rsidRPr="00096AB7">
        <w:rPr>
          <w:rFonts w:ascii="Arial" w:hAnsi="Arial" w:cs="Arial"/>
          <w:b/>
          <w:sz w:val="18"/>
          <w:szCs w:val="18"/>
        </w:rPr>
        <w:t>multi-DCI MTRP</w:t>
      </w:r>
      <w:r w:rsidR="00096AB7">
        <w:rPr>
          <w:rFonts w:ascii="Arial" w:hAnsi="Arial" w:cs="Arial"/>
          <w:b/>
          <w:sz w:val="18"/>
          <w:szCs w:val="18"/>
        </w:rPr>
        <w:t xml:space="preserve"> DL</w:t>
      </w:r>
      <w:r w:rsidR="00096AB7" w:rsidRPr="00096AB7">
        <w:rPr>
          <w:rFonts w:ascii="Arial" w:hAnsi="Arial" w:cs="Arial"/>
          <w:b/>
          <w:sz w:val="18"/>
          <w:szCs w:val="18"/>
        </w:rPr>
        <w:t xml:space="preserve"> operation </w:t>
      </w:r>
      <w:r w:rsidR="008D6016">
        <w:rPr>
          <w:rFonts w:ascii="Arial" w:hAnsi="Arial" w:cs="Arial"/>
          <w:b/>
          <w:sz w:val="18"/>
          <w:szCs w:val="18"/>
        </w:rPr>
        <w:t>in</w:t>
      </w:r>
      <w:r w:rsidR="00096AB7" w:rsidRPr="00096AB7">
        <w:rPr>
          <w:rFonts w:ascii="Arial" w:hAnsi="Arial" w:cs="Arial"/>
          <w:b/>
          <w:sz w:val="18"/>
          <w:szCs w:val="18"/>
        </w:rPr>
        <w:t xml:space="preserve"> Rel-17 unified TCI framework</w:t>
      </w:r>
    </w:p>
    <w:p w14:paraId="6DFE00C7" w14:textId="0B0FD75C" w:rsidR="00E52483" w:rsidRDefault="00E52483" w:rsidP="006B23D9">
      <w:pPr>
        <w:tabs>
          <w:tab w:val="left" w:pos="1763"/>
        </w:tabs>
        <w:spacing w:line="276" w:lineRule="auto"/>
        <w:rPr>
          <w:rFonts w:ascii="Arial" w:hAnsi="Arial" w:cs="Arial"/>
          <w:color w:val="000000" w:themeColor="text1"/>
        </w:rPr>
      </w:pPr>
    </w:p>
    <w:p w14:paraId="17EA192D" w14:textId="00E848C9" w:rsidR="00E6435B" w:rsidRPr="009B4C7C" w:rsidRDefault="00463769" w:rsidP="00CD000A">
      <w:pPr>
        <w:spacing w:line="276" w:lineRule="auto"/>
        <w:jc w:val="left"/>
        <w:rPr>
          <w:rFonts w:ascii="Arial" w:hAnsi="Arial" w:cs="Arial"/>
          <w:b/>
          <w:bCs/>
          <w:color w:val="000000" w:themeColor="text1"/>
          <w:lang w:val="en-US" w:eastAsia="x-none"/>
        </w:rPr>
      </w:pPr>
      <w:r w:rsidRPr="009B4C7C">
        <w:rPr>
          <w:rFonts w:ascii="Arial" w:hAnsi="Arial" w:cs="Arial"/>
          <w:b/>
          <w:bCs/>
          <w:color w:val="000000" w:themeColor="text1"/>
          <w:lang w:val="en-US" w:eastAsia="x-none"/>
        </w:rPr>
        <w:t>Prop</w:t>
      </w:r>
      <w:r w:rsidR="00CD000A" w:rsidRPr="009B4C7C">
        <w:rPr>
          <w:rFonts w:ascii="Arial" w:hAnsi="Arial" w:cs="Arial"/>
          <w:b/>
          <w:bCs/>
          <w:color w:val="000000" w:themeColor="text1"/>
          <w:lang w:val="en-US" w:eastAsia="x-none"/>
        </w:rPr>
        <w:t xml:space="preserve">osal </w:t>
      </w:r>
      <w:r w:rsidR="00E75EA0" w:rsidRPr="009B4C7C">
        <w:rPr>
          <w:rFonts w:ascii="Arial" w:hAnsi="Arial" w:cs="Arial"/>
          <w:b/>
          <w:bCs/>
          <w:color w:val="000000" w:themeColor="text1"/>
          <w:lang w:val="en-US" w:eastAsia="x-none"/>
        </w:rPr>
        <w:t>11</w:t>
      </w:r>
      <w:r w:rsidRPr="009B4C7C">
        <w:rPr>
          <w:rFonts w:ascii="Arial" w:hAnsi="Arial" w:cs="Arial"/>
          <w:b/>
          <w:bCs/>
          <w:color w:val="000000" w:themeColor="text1"/>
          <w:lang w:val="en-US" w:eastAsia="x-none"/>
        </w:rPr>
        <w:t xml:space="preserve">: For multi-DCI MTRP operation, </w:t>
      </w:r>
      <w:r w:rsidR="008D6016" w:rsidRPr="009B4C7C">
        <w:rPr>
          <w:rFonts w:ascii="Arial" w:hAnsi="Arial" w:cs="Arial"/>
          <w:b/>
          <w:bCs/>
          <w:color w:val="000000" w:themeColor="text1"/>
          <w:lang w:val="en-US" w:eastAsia="x-none"/>
        </w:rPr>
        <w:t>if UE detects a</w:t>
      </w:r>
      <w:r w:rsidR="002836ED" w:rsidRPr="009B4C7C">
        <w:rPr>
          <w:rFonts w:ascii="Arial" w:hAnsi="Arial" w:cs="Arial"/>
          <w:b/>
          <w:bCs/>
          <w:color w:val="000000" w:themeColor="text1"/>
          <w:lang w:val="en-US" w:eastAsia="x-none"/>
        </w:rPr>
        <w:t xml:space="preserve"> DL DCI </w:t>
      </w:r>
      <w:r w:rsidR="00E6435B" w:rsidRPr="009B4C7C">
        <w:rPr>
          <w:rFonts w:ascii="Arial" w:hAnsi="Arial" w:cs="Arial"/>
          <w:b/>
          <w:bCs/>
          <w:color w:val="000000" w:themeColor="text1"/>
          <w:lang w:val="en-US" w:eastAsia="x-none"/>
        </w:rPr>
        <w:t xml:space="preserve">(with or without DL assignment) </w:t>
      </w:r>
      <w:r w:rsidR="008D6016" w:rsidRPr="009B4C7C">
        <w:rPr>
          <w:rFonts w:ascii="Arial" w:hAnsi="Arial" w:cs="Arial"/>
          <w:b/>
          <w:bCs/>
          <w:color w:val="000000" w:themeColor="text1"/>
          <w:lang w:val="en-US" w:eastAsia="x-none"/>
        </w:rPr>
        <w:t xml:space="preserve">from PDCCH reception associated with a CORESET pool (index), the DL DCI </w:t>
      </w:r>
      <w:r w:rsidR="002836ED" w:rsidRPr="009B4C7C">
        <w:rPr>
          <w:rFonts w:ascii="Arial" w:hAnsi="Arial" w:cs="Arial"/>
          <w:b/>
          <w:bCs/>
          <w:color w:val="000000" w:themeColor="text1"/>
          <w:lang w:val="en-US" w:eastAsia="x-none"/>
        </w:rPr>
        <w:t xml:space="preserve">can indicate one TCI state to provide common QCL information for UE-dedicated PDCCH/PDSCH reception associated with </w:t>
      </w:r>
      <w:r w:rsidR="008D6016" w:rsidRPr="009B4C7C">
        <w:rPr>
          <w:rFonts w:ascii="Arial" w:hAnsi="Arial" w:cs="Arial"/>
          <w:b/>
          <w:bCs/>
          <w:color w:val="000000" w:themeColor="text1"/>
          <w:lang w:val="en-US" w:eastAsia="x-none"/>
        </w:rPr>
        <w:t>the CORESET pool (index) in a CC or a set of configured CCs.</w:t>
      </w:r>
    </w:p>
    <w:p w14:paraId="0737BA10" w14:textId="2F1F9E62" w:rsidR="00E6435B" w:rsidRPr="009B4C7C" w:rsidRDefault="00CD000A" w:rsidP="00CD000A">
      <w:pPr>
        <w:spacing w:after="0" w:line="276" w:lineRule="auto"/>
        <w:jc w:val="left"/>
        <w:rPr>
          <w:rFonts w:ascii="Arial" w:hAnsi="Arial" w:cs="Arial"/>
          <w:b/>
          <w:bCs/>
          <w:color w:val="000000" w:themeColor="text1"/>
          <w:lang w:val="en-US" w:eastAsia="x-none"/>
        </w:rPr>
      </w:pPr>
      <w:r w:rsidRPr="009B4C7C">
        <w:rPr>
          <w:rFonts w:ascii="Arial" w:hAnsi="Arial" w:cs="Arial"/>
          <w:b/>
          <w:bCs/>
          <w:color w:val="000000" w:themeColor="text1"/>
          <w:lang w:val="en-US" w:eastAsia="x-none"/>
        </w:rPr>
        <w:t xml:space="preserve">Proposal </w:t>
      </w:r>
      <w:r w:rsidR="00E75EA0" w:rsidRPr="009B4C7C">
        <w:rPr>
          <w:rFonts w:ascii="Arial" w:hAnsi="Arial" w:cs="Arial"/>
          <w:b/>
          <w:bCs/>
          <w:color w:val="000000" w:themeColor="text1"/>
          <w:lang w:val="en-US" w:eastAsia="x-none"/>
        </w:rPr>
        <w:t>12</w:t>
      </w:r>
      <w:r w:rsidR="00E6435B" w:rsidRPr="009B4C7C">
        <w:rPr>
          <w:rFonts w:ascii="Arial" w:hAnsi="Arial" w:cs="Arial"/>
          <w:b/>
          <w:bCs/>
          <w:color w:val="000000" w:themeColor="text1"/>
          <w:lang w:val="en-US" w:eastAsia="x-none"/>
        </w:rPr>
        <w:t xml:space="preserve">: </w:t>
      </w:r>
      <w:r w:rsidR="009B4C7C" w:rsidRPr="009B4C7C">
        <w:rPr>
          <w:rFonts w:ascii="Arial" w:hAnsi="Arial" w:cs="Arial"/>
          <w:b/>
          <w:bCs/>
          <w:color w:val="000000" w:themeColor="text1"/>
          <w:lang w:val="en-US" w:eastAsia="x-none"/>
        </w:rPr>
        <w:t xml:space="preserve">MAC-CE can activate TCI state(s) </w:t>
      </w:r>
      <w:r w:rsidR="00E75EA0" w:rsidRPr="009B4C7C">
        <w:rPr>
          <w:rFonts w:ascii="Arial" w:hAnsi="Arial" w:cs="Arial"/>
          <w:b/>
          <w:bCs/>
          <w:color w:val="000000" w:themeColor="text1"/>
          <w:lang w:val="en-US" w:eastAsia="x-none"/>
        </w:rPr>
        <w:t>f</w:t>
      </w:r>
      <w:r w:rsidR="00E6435B" w:rsidRPr="009B4C7C">
        <w:rPr>
          <w:rFonts w:ascii="Arial" w:hAnsi="Arial" w:cs="Arial"/>
          <w:b/>
          <w:bCs/>
          <w:color w:val="000000" w:themeColor="text1"/>
          <w:lang w:val="en-US" w:eastAsia="x-none"/>
        </w:rPr>
        <w:t xml:space="preserve">or UE-dedicated PDCCH/PDSCH reception associated with </w:t>
      </w:r>
      <w:r w:rsidR="009B4C7C" w:rsidRPr="009B4C7C">
        <w:rPr>
          <w:rFonts w:ascii="Arial" w:hAnsi="Arial" w:cs="Arial"/>
          <w:b/>
          <w:bCs/>
          <w:color w:val="000000" w:themeColor="text1"/>
          <w:lang w:val="en-US" w:eastAsia="x-none"/>
        </w:rPr>
        <w:t>a certain</w:t>
      </w:r>
      <w:r w:rsidR="00E6435B" w:rsidRPr="009B4C7C">
        <w:rPr>
          <w:rFonts w:ascii="Arial" w:hAnsi="Arial" w:cs="Arial"/>
          <w:b/>
          <w:bCs/>
          <w:color w:val="000000" w:themeColor="text1"/>
          <w:lang w:val="en-US" w:eastAsia="x-none"/>
        </w:rPr>
        <w:t xml:space="preserve"> CORESET pool (index)</w:t>
      </w:r>
      <w:r w:rsidR="00E75EA0" w:rsidRPr="009B4C7C">
        <w:rPr>
          <w:rFonts w:ascii="Arial" w:hAnsi="Arial" w:cs="Arial"/>
          <w:b/>
          <w:bCs/>
          <w:color w:val="000000" w:themeColor="text1"/>
          <w:lang w:val="en-US" w:eastAsia="x-none"/>
        </w:rPr>
        <w:t xml:space="preserve"> in a CC or a set of configured CCs</w:t>
      </w:r>
      <w:r w:rsidR="00E6435B" w:rsidRPr="009B4C7C">
        <w:rPr>
          <w:rFonts w:ascii="Arial" w:hAnsi="Arial" w:cs="Arial"/>
          <w:b/>
          <w:bCs/>
          <w:color w:val="000000" w:themeColor="text1"/>
          <w:lang w:val="en-US" w:eastAsia="x-none"/>
        </w:rPr>
        <w:t xml:space="preserve">.  </w:t>
      </w:r>
    </w:p>
    <w:p w14:paraId="4C489FE2" w14:textId="4F3D0374" w:rsidR="00463769" w:rsidRPr="009B4C7C" w:rsidRDefault="00E6435B" w:rsidP="00D260F2">
      <w:pPr>
        <w:pStyle w:val="af8"/>
        <w:numPr>
          <w:ilvl w:val="0"/>
          <w:numId w:val="72"/>
        </w:numPr>
        <w:jc w:val="left"/>
        <w:rPr>
          <w:rFonts w:ascii="Arial" w:hAnsi="Arial" w:cs="Arial"/>
          <w:color w:val="000000" w:themeColor="text1"/>
        </w:rPr>
      </w:pPr>
      <w:r w:rsidRPr="009B4C7C">
        <w:rPr>
          <w:rFonts w:ascii="Arial" w:hAnsi="Arial" w:cs="Arial"/>
          <w:b/>
          <w:bCs/>
          <w:color w:val="000000" w:themeColor="text1"/>
          <w:lang w:val="en-US" w:eastAsia="x-none"/>
        </w:rPr>
        <w:t>MAC</w:t>
      </w:r>
      <w:r w:rsidR="00E75EA0" w:rsidRPr="009B4C7C">
        <w:rPr>
          <w:rFonts w:ascii="Arial" w:hAnsi="Arial" w:cs="Arial"/>
          <w:b/>
          <w:bCs/>
          <w:color w:val="000000" w:themeColor="text1"/>
          <w:lang w:val="en-US" w:eastAsia="x-none"/>
        </w:rPr>
        <w:t xml:space="preserve">-CE indicates the activated </w:t>
      </w:r>
      <w:r w:rsidRPr="009B4C7C">
        <w:rPr>
          <w:rFonts w:ascii="Arial" w:hAnsi="Arial" w:cs="Arial"/>
          <w:b/>
          <w:bCs/>
          <w:color w:val="000000" w:themeColor="text1"/>
          <w:lang w:val="en-US" w:eastAsia="x-none"/>
        </w:rPr>
        <w:t>TCI state(s) should apply to which CORESET pool (index)</w:t>
      </w:r>
    </w:p>
    <w:p w14:paraId="58548866" w14:textId="213B7999" w:rsidR="001D7FE0" w:rsidRPr="009B4C7C" w:rsidRDefault="001D7FE0" w:rsidP="00D260F2">
      <w:pPr>
        <w:pStyle w:val="af8"/>
        <w:numPr>
          <w:ilvl w:val="0"/>
          <w:numId w:val="72"/>
        </w:numPr>
        <w:jc w:val="left"/>
        <w:rPr>
          <w:rFonts w:ascii="Arial" w:hAnsi="Arial" w:cs="Arial"/>
          <w:color w:val="000000" w:themeColor="text1"/>
        </w:rPr>
      </w:pPr>
      <w:r w:rsidRPr="009B4C7C">
        <w:rPr>
          <w:rFonts w:ascii="Arial" w:hAnsi="Arial" w:cs="Arial"/>
          <w:b/>
          <w:bCs/>
          <w:color w:val="000000" w:themeColor="text1"/>
          <w:lang w:val="en-US" w:eastAsia="x-none"/>
        </w:rPr>
        <w:t xml:space="preserve">The total number of </w:t>
      </w:r>
      <w:r w:rsidR="009B4C7C" w:rsidRPr="009B4C7C">
        <w:rPr>
          <w:rFonts w:ascii="Arial" w:hAnsi="Arial" w:cs="Arial"/>
          <w:b/>
          <w:bCs/>
          <w:color w:val="000000" w:themeColor="text1"/>
          <w:lang w:val="en-US" w:eastAsia="x-none"/>
        </w:rPr>
        <w:t xml:space="preserve">activated </w:t>
      </w:r>
      <w:r w:rsidRPr="009B4C7C">
        <w:rPr>
          <w:rFonts w:ascii="Arial" w:hAnsi="Arial" w:cs="Arial"/>
          <w:b/>
          <w:bCs/>
          <w:color w:val="000000" w:themeColor="text1"/>
          <w:lang w:val="en-US" w:eastAsia="x-none"/>
        </w:rPr>
        <w:t xml:space="preserve">TCI states for </w:t>
      </w:r>
      <w:r w:rsidRPr="009B4C7C">
        <w:rPr>
          <w:rFonts w:ascii="Arial" w:eastAsia="Batang" w:hAnsi="Arial" w:cs="Arial"/>
          <w:b/>
          <w:bCs/>
          <w:color w:val="000000" w:themeColor="text1"/>
          <w:szCs w:val="24"/>
          <w:lang w:val="en-US" w:eastAsia="x-none"/>
        </w:rPr>
        <w:t>UE-dedicated PDCCH/PDSCH</w:t>
      </w:r>
      <w:r w:rsidRPr="009B4C7C">
        <w:rPr>
          <w:rFonts w:ascii="Arial" w:hAnsi="Arial" w:cs="Arial"/>
          <w:b/>
          <w:bCs/>
          <w:color w:val="000000" w:themeColor="text1"/>
          <w:lang w:val="en-US" w:eastAsia="x-none"/>
        </w:rPr>
        <w:t xml:space="preserve"> receptions associated with both CORESET pools (indexes) is a UE-capability</w:t>
      </w:r>
    </w:p>
    <w:p w14:paraId="59A8723A" w14:textId="77777777" w:rsidR="009B4C7C" w:rsidRDefault="009B4C7C" w:rsidP="009B4C7C">
      <w:pPr>
        <w:tabs>
          <w:tab w:val="left" w:pos="1152"/>
        </w:tabs>
        <w:spacing w:line="276" w:lineRule="auto"/>
        <w:jc w:val="left"/>
        <w:rPr>
          <w:rFonts w:ascii="Arial" w:hAnsi="Arial" w:cs="Arial"/>
          <w:color w:val="000000" w:themeColor="text1"/>
        </w:rPr>
      </w:pPr>
    </w:p>
    <w:p w14:paraId="43E65159" w14:textId="57ABFF9D" w:rsidR="009B4C7C" w:rsidRPr="00B27180" w:rsidRDefault="009B4C7C" w:rsidP="00B27180">
      <w:pPr>
        <w:tabs>
          <w:tab w:val="left" w:pos="1152"/>
        </w:tabs>
        <w:spacing w:line="276" w:lineRule="auto"/>
        <w:rPr>
          <w:rFonts w:ascii="Arial" w:hAnsi="Arial" w:cs="Arial"/>
          <w:color w:val="000000" w:themeColor="text1"/>
          <w:lang w:val="en-US"/>
        </w:rPr>
      </w:pPr>
      <w:r w:rsidRPr="009B4C7C">
        <w:rPr>
          <w:rFonts w:ascii="Arial" w:hAnsi="Arial" w:cs="Arial"/>
          <w:color w:val="000000" w:themeColor="text1"/>
        </w:rPr>
        <w:t>Since</w:t>
      </w:r>
      <w:r>
        <w:rPr>
          <w:rFonts w:ascii="Arial" w:hAnsi="Arial" w:cs="Arial"/>
          <w:b/>
          <w:bCs/>
          <w:color w:val="0000FF"/>
          <w:lang w:val="en-US" w:eastAsia="x-none"/>
        </w:rPr>
        <w:t xml:space="preserve"> </w:t>
      </w:r>
      <w:r>
        <w:rPr>
          <w:rFonts w:ascii="Arial" w:hAnsi="Arial" w:cs="Arial"/>
          <w:color w:val="000000" w:themeColor="text1"/>
          <w:lang w:val="en-US"/>
        </w:rPr>
        <w:t xml:space="preserve">Rel-17 only supports single-DCI </w:t>
      </w:r>
      <w:r w:rsidRPr="009B4C7C">
        <w:rPr>
          <w:rFonts w:ascii="Arial" w:hAnsi="Arial" w:cs="Arial"/>
          <w:color w:val="000000" w:themeColor="text1"/>
          <w:lang w:val="en-US"/>
        </w:rPr>
        <w:t>MTRP</w:t>
      </w:r>
      <w:r w:rsidR="00E75894">
        <w:rPr>
          <w:rFonts w:ascii="Arial" w:hAnsi="Arial" w:cs="Arial"/>
          <w:color w:val="000000" w:themeColor="text1"/>
          <w:lang w:val="en-US"/>
        </w:rPr>
        <w:t xml:space="preserve"> operation, </w:t>
      </w:r>
      <w:r w:rsidR="00B27180">
        <w:rPr>
          <w:rFonts w:ascii="Arial" w:hAnsi="Arial" w:cs="Arial"/>
          <w:color w:val="000000" w:themeColor="text1"/>
          <w:lang w:val="en-US"/>
        </w:rPr>
        <w:t xml:space="preserve">if multi-DCI MTRP operation is configured for DL, </w:t>
      </w:r>
      <w:r w:rsidR="00B27180" w:rsidRPr="00B27180">
        <w:rPr>
          <w:rFonts w:ascii="Arial" w:hAnsi="Arial" w:cs="Arial"/>
          <w:color w:val="000000" w:themeColor="text1"/>
          <w:lang w:val="en-US"/>
        </w:rPr>
        <w:t>separate DL/UL TCI mode shall be configured</w:t>
      </w:r>
      <w:r w:rsidR="00B27180">
        <w:rPr>
          <w:rFonts w:ascii="Arial" w:hAnsi="Arial" w:cs="Arial"/>
          <w:color w:val="000000" w:themeColor="text1"/>
          <w:lang w:val="en-US"/>
        </w:rPr>
        <w:t>.</w:t>
      </w:r>
    </w:p>
    <w:p w14:paraId="0C6E3B44" w14:textId="77777777" w:rsidR="009B4C7C" w:rsidRDefault="009B4C7C" w:rsidP="00CD000A">
      <w:pPr>
        <w:spacing w:line="276" w:lineRule="auto"/>
        <w:jc w:val="left"/>
        <w:rPr>
          <w:rFonts w:ascii="Arial" w:hAnsi="Arial" w:cs="Arial"/>
          <w:b/>
          <w:bCs/>
          <w:color w:val="0000FF"/>
          <w:lang w:val="en-US" w:eastAsia="x-none"/>
        </w:rPr>
      </w:pPr>
    </w:p>
    <w:p w14:paraId="07B6CE2A" w14:textId="5EDB63C4" w:rsidR="006B23D9" w:rsidRPr="001A307E" w:rsidRDefault="00CD000A" w:rsidP="00CD000A">
      <w:pPr>
        <w:spacing w:line="276" w:lineRule="auto"/>
        <w:jc w:val="left"/>
        <w:rPr>
          <w:rFonts w:ascii="Arial" w:hAnsi="Arial" w:cs="Arial"/>
          <w:b/>
          <w:bCs/>
          <w:color w:val="0000FF"/>
          <w:lang w:val="en-US" w:eastAsia="x-none"/>
        </w:rPr>
      </w:pPr>
      <w:r w:rsidRPr="00B27180">
        <w:rPr>
          <w:rFonts w:ascii="Arial" w:hAnsi="Arial" w:cs="Arial"/>
          <w:b/>
          <w:bCs/>
          <w:color w:val="000000" w:themeColor="text1"/>
          <w:lang w:val="en-US" w:eastAsia="x-none"/>
        </w:rPr>
        <w:t xml:space="preserve">Proposal </w:t>
      </w:r>
      <w:r w:rsidR="00E75EA0" w:rsidRPr="00B27180">
        <w:rPr>
          <w:rFonts w:ascii="Arial" w:hAnsi="Arial" w:cs="Arial"/>
          <w:b/>
          <w:bCs/>
          <w:color w:val="000000" w:themeColor="text1"/>
          <w:lang w:val="en-US" w:eastAsia="x-none"/>
        </w:rPr>
        <w:t>13</w:t>
      </w:r>
      <w:r w:rsidR="006B23D9" w:rsidRPr="00B27180">
        <w:rPr>
          <w:rFonts w:ascii="Arial" w:hAnsi="Arial" w:cs="Arial"/>
          <w:b/>
          <w:bCs/>
          <w:color w:val="000000" w:themeColor="text1"/>
          <w:lang w:val="en-US" w:eastAsia="x-none"/>
        </w:rPr>
        <w:t xml:space="preserve">: For multi-DCI MTRP operation, separate DL/UL TCI mode </w:t>
      </w:r>
      <w:r w:rsidR="00B27180" w:rsidRPr="00B27180">
        <w:rPr>
          <w:rFonts w:ascii="Arial" w:hAnsi="Arial" w:cs="Arial"/>
          <w:b/>
          <w:bCs/>
          <w:color w:val="000000" w:themeColor="text1"/>
          <w:lang w:val="en-US" w:eastAsia="x-none"/>
        </w:rPr>
        <w:t>shall</w:t>
      </w:r>
      <w:r w:rsidR="006B23D9" w:rsidRPr="00B27180">
        <w:rPr>
          <w:rFonts w:ascii="Arial" w:hAnsi="Arial" w:cs="Arial"/>
          <w:b/>
          <w:bCs/>
          <w:color w:val="000000" w:themeColor="text1"/>
          <w:lang w:val="en-US" w:eastAsia="x-none"/>
        </w:rPr>
        <w:t xml:space="preserve"> be configured </w:t>
      </w:r>
    </w:p>
    <w:p w14:paraId="5C101E88" w14:textId="33B9F044" w:rsidR="006B23D9" w:rsidRPr="006B23D9" w:rsidRDefault="006B23D9" w:rsidP="006B23D9">
      <w:pPr>
        <w:spacing w:after="0" w:line="276" w:lineRule="auto"/>
        <w:rPr>
          <w:rFonts w:ascii="Arial" w:hAnsi="Arial" w:cs="Arial"/>
          <w:b/>
          <w:bCs/>
          <w:color w:val="0000FF"/>
          <w:lang w:val="en-US" w:eastAsia="x-none"/>
        </w:rPr>
      </w:pPr>
    </w:p>
    <w:p w14:paraId="221BD1D9" w14:textId="77777777" w:rsidR="00E6435B" w:rsidRPr="001D7FE0" w:rsidRDefault="00E6435B" w:rsidP="001D7FE0">
      <w:pPr>
        <w:rPr>
          <w:rFonts w:ascii="Arial" w:hAnsi="Arial" w:cs="Arial"/>
          <w:color w:val="000000" w:themeColor="text1"/>
        </w:rPr>
      </w:pPr>
    </w:p>
    <w:p w14:paraId="71F33020" w14:textId="749538ED" w:rsidR="0004164C" w:rsidRPr="004E4012" w:rsidRDefault="009221C2" w:rsidP="0004164C">
      <w:pPr>
        <w:pStyle w:val="3"/>
        <w:spacing w:line="276" w:lineRule="auto"/>
        <w:rPr>
          <w:color w:val="000000" w:themeColor="text1"/>
          <w:szCs w:val="20"/>
        </w:rPr>
      </w:pPr>
      <w:r>
        <w:rPr>
          <w:rFonts w:cs="Arial"/>
          <w:bCs w:val="0"/>
          <w:color w:val="000000" w:themeColor="text1"/>
          <w:szCs w:val="20"/>
          <w:lang w:eastAsia="x-none"/>
        </w:rPr>
        <w:t>QCL-TypeD s</w:t>
      </w:r>
      <w:r w:rsidRPr="003676C4">
        <w:rPr>
          <w:rFonts w:cs="Arial"/>
          <w:bCs w:val="0"/>
          <w:color w:val="000000" w:themeColor="text1"/>
          <w:szCs w:val="20"/>
          <w:lang w:eastAsia="x-none"/>
        </w:rPr>
        <w:t>ource RS</w:t>
      </w:r>
      <w:r w:rsidR="00CD57EF">
        <w:rPr>
          <w:rFonts w:cs="Arial"/>
          <w:bCs w:val="0"/>
          <w:color w:val="000000" w:themeColor="text1"/>
          <w:szCs w:val="20"/>
          <w:lang w:eastAsia="x-none"/>
        </w:rPr>
        <w:t xml:space="preserve"> in CA</w:t>
      </w:r>
      <w:r w:rsidR="00CD57EF" w:rsidRPr="00CD57EF">
        <w:rPr>
          <w:rFonts w:cs="Arial"/>
          <w:color w:val="000000" w:themeColor="text1"/>
        </w:rPr>
        <w:t xml:space="preserve"> </w:t>
      </w:r>
      <w:r w:rsidR="00CD57EF">
        <w:rPr>
          <w:rFonts w:cs="Arial"/>
          <w:color w:val="000000" w:themeColor="text1"/>
        </w:rPr>
        <w:t>operation</w:t>
      </w:r>
    </w:p>
    <w:p w14:paraId="0C08332C" w14:textId="208F81ED" w:rsidR="009221C2" w:rsidRDefault="009221C2" w:rsidP="009221C2">
      <w:pPr>
        <w:spacing w:before="240" w:line="276" w:lineRule="auto"/>
        <w:rPr>
          <w:rFonts w:ascii="Arial" w:hAnsi="Arial" w:cs="Arial"/>
          <w:color w:val="000000" w:themeColor="text1"/>
        </w:rPr>
      </w:pPr>
      <w:r>
        <w:rPr>
          <w:rFonts w:ascii="Arial" w:hAnsi="Arial" w:cs="Arial"/>
          <w:color w:val="000000" w:themeColor="text1"/>
        </w:rPr>
        <w:t xml:space="preserve">In RAN1#105 [5], the working assumption was made for </w:t>
      </w:r>
      <w:r w:rsidR="00CD57EF" w:rsidRPr="00CD57EF">
        <w:rPr>
          <w:rFonts w:ascii="Arial" w:hAnsi="Arial" w:cs="Arial"/>
          <w:color w:val="000000" w:themeColor="text1"/>
        </w:rPr>
        <w:t xml:space="preserve">QCL-TypeD source RS in CA </w:t>
      </w:r>
      <w:r w:rsidR="00CD57EF">
        <w:rPr>
          <w:rFonts w:ascii="Arial" w:hAnsi="Arial" w:cs="Arial"/>
          <w:color w:val="000000" w:themeColor="text1"/>
        </w:rPr>
        <w:t>operation</w:t>
      </w:r>
      <w:r>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9221C2" w:rsidRPr="0058528C" w14:paraId="265B3E93" w14:textId="77777777" w:rsidTr="00CD57EF">
        <w:trPr>
          <w:trHeight w:val="2535"/>
        </w:trPr>
        <w:tc>
          <w:tcPr>
            <w:tcW w:w="10141" w:type="dxa"/>
            <w:vAlign w:val="center"/>
          </w:tcPr>
          <w:p w14:paraId="319FD6BB" w14:textId="77777777" w:rsidR="009221C2" w:rsidRPr="0058528C" w:rsidRDefault="009221C2" w:rsidP="00FA441A">
            <w:pPr>
              <w:snapToGrid w:val="0"/>
              <w:spacing w:after="0"/>
              <w:jc w:val="left"/>
              <w:rPr>
                <w:rFonts w:ascii="Arial" w:hAnsi="Arial" w:cs="Arial"/>
                <w:b/>
                <w:sz w:val="16"/>
                <w:szCs w:val="16"/>
              </w:rPr>
            </w:pPr>
            <w:r w:rsidRPr="0058528C">
              <w:rPr>
                <w:rFonts w:ascii="Arial" w:hAnsi="Arial" w:cs="Arial"/>
                <w:b/>
                <w:sz w:val="16"/>
                <w:szCs w:val="16"/>
                <w:highlight w:val="green"/>
              </w:rPr>
              <w:lastRenderedPageBreak/>
              <w:t xml:space="preserve">Agreement </w:t>
            </w:r>
            <w:r w:rsidRPr="0058528C">
              <w:rPr>
                <w:rFonts w:ascii="Arial" w:eastAsia="Times New Roman" w:hAnsi="Arial" w:cs="Arial"/>
                <w:b/>
                <w:bCs/>
                <w:color w:val="000000"/>
                <w:sz w:val="16"/>
                <w:szCs w:val="16"/>
                <w:highlight w:val="green"/>
                <w:lang w:eastAsia="zh-TW"/>
              </w:rPr>
              <w:t>from RAN1#105</w:t>
            </w:r>
          </w:p>
          <w:p w14:paraId="16ACCF9D" w14:textId="77777777" w:rsidR="0058528C" w:rsidRPr="0058528C" w:rsidRDefault="0058528C" w:rsidP="0058528C">
            <w:pPr>
              <w:snapToGrid w:val="0"/>
              <w:spacing w:after="0"/>
              <w:rPr>
                <w:rFonts w:ascii="Arial" w:eastAsia="Malgun Gothic" w:hAnsi="Arial" w:cs="Arial"/>
                <w:sz w:val="16"/>
                <w:szCs w:val="16"/>
              </w:rPr>
            </w:pPr>
            <w:r w:rsidRPr="0058528C">
              <w:rPr>
                <w:rFonts w:ascii="Arial" w:eastAsia="Malgun Gothic" w:hAnsi="Arial" w:cs="Arial"/>
                <w:sz w:val="16"/>
                <w:szCs w:val="16"/>
              </w:rPr>
              <w:t>On Rel.17 unified TCI framework,</w:t>
            </w:r>
            <w:r w:rsidRPr="0058528C">
              <w:rPr>
                <w:rFonts w:ascii="Arial" w:eastAsia="Malgun Gothic" w:hAnsi="Arial" w:cs="Arial"/>
                <w:sz w:val="16"/>
                <w:szCs w:val="16"/>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7EA576A7" w14:textId="77777777" w:rsidR="0058528C" w:rsidRPr="0058528C" w:rsidRDefault="0058528C" w:rsidP="00D260F2">
            <w:pPr>
              <w:numPr>
                <w:ilvl w:val="0"/>
                <w:numId w:val="59"/>
              </w:numPr>
              <w:snapToGrid w:val="0"/>
              <w:spacing w:after="0"/>
              <w:rPr>
                <w:rFonts w:ascii="Arial" w:eastAsia="Times New Roman" w:hAnsi="Arial" w:cs="Arial"/>
                <w:sz w:val="16"/>
                <w:szCs w:val="16"/>
                <w:shd w:val="clear" w:color="auto" w:fill="FFFFFF"/>
              </w:rPr>
            </w:pPr>
            <w:r w:rsidRPr="0058528C">
              <w:rPr>
                <w:rFonts w:ascii="Arial" w:eastAsia="Times New Roman" w:hAnsi="Arial" w:cs="Arial"/>
                <w:sz w:val="16"/>
                <w:szCs w:val="16"/>
                <w:shd w:val="clear" w:color="auto" w:fill="FFFFFF"/>
              </w:rPr>
              <w:t>The source RS determined from the indicated common TCI state ID to provide QCL Type-D indication and to determine UL TX spatial filter for a target CC can be configured in the target CC or other CC</w:t>
            </w:r>
          </w:p>
          <w:p w14:paraId="2CC5D37D" w14:textId="77777777" w:rsidR="0058528C" w:rsidRPr="0058528C" w:rsidRDefault="0058528C" w:rsidP="00D260F2">
            <w:pPr>
              <w:numPr>
                <w:ilvl w:val="0"/>
                <w:numId w:val="59"/>
              </w:numPr>
              <w:snapToGrid w:val="0"/>
              <w:spacing w:after="0"/>
              <w:rPr>
                <w:rFonts w:ascii="Arial" w:eastAsia="Times New Roman" w:hAnsi="Arial" w:cs="Arial"/>
                <w:sz w:val="16"/>
                <w:szCs w:val="16"/>
              </w:rPr>
            </w:pPr>
            <w:r w:rsidRPr="0058528C">
              <w:rPr>
                <w:rFonts w:ascii="Arial" w:eastAsia="Times New Roman" w:hAnsi="Arial" w:cs="Arial"/>
                <w:sz w:val="16"/>
                <w:szCs w:val="16"/>
                <w:shd w:val="clear" w:color="auto" w:fill="FFFFFF"/>
              </w:rPr>
              <w:t xml:space="preserve">For intra-band CA, the following configurations can be supported without additional QCL rules: </w:t>
            </w:r>
          </w:p>
          <w:p w14:paraId="3C4F2EC3" w14:textId="77777777" w:rsidR="0058528C" w:rsidRPr="0058528C" w:rsidRDefault="0058528C" w:rsidP="00D260F2">
            <w:pPr>
              <w:numPr>
                <w:ilvl w:val="1"/>
                <w:numId w:val="60"/>
              </w:numPr>
              <w:shd w:val="clear" w:color="auto" w:fill="FFFFFF"/>
              <w:snapToGrid w:val="0"/>
              <w:spacing w:after="0"/>
              <w:rPr>
                <w:rFonts w:ascii="Arial" w:hAnsi="Arial" w:cs="Arial"/>
                <w:sz w:val="16"/>
                <w:szCs w:val="16"/>
              </w:rPr>
            </w:pPr>
            <w:r w:rsidRPr="0058528C">
              <w:rPr>
                <w:rFonts w:ascii="Arial" w:hAnsi="Arial" w:cs="Arial"/>
                <w:sz w:val="16"/>
                <w:szCs w:val="16"/>
                <w:bdr w:val="none" w:sz="0" w:space="0" w:color="auto" w:frame="1"/>
              </w:rPr>
              <w:t>One source RS across CCs can be </w:t>
            </w:r>
            <w:r w:rsidRPr="0058528C">
              <w:rPr>
                <w:rFonts w:ascii="Arial" w:hAnsi="Arial" w:cs="Arial"/>
                <w:sz w:val="16"/>
                <w:szCs w:val="16"/>
                <w:bdr w:val="none" w:sz="0" w:space="0" w:color="auto" w:frame="1"/>
                <w:shd w:val="clear" w:color="auto" w:fill="FFFFFF"/>
              </w:rPr>
              <w:t>determined from the indicated common TCI state ID to provide QCL Type-D indication and to determine UL TX spatial filter for the set of configured CCs</w:t>
            </w:r>
            <w:r w:rsidRPr="0058528C">
              <w:rPr>
                <w:rFonts w:ascii="Arial" w:hAnsi="Arial" w:cs="Arial"/>
                <w:sz w:val="16"/>
                <w:szCs w:val="16"/>
              </w:rPr>
              <w:t> </w:t>
            </w:r>
          </w:p>
          <w:p w14:paraId="44C1CC33" w14:textId="77777777" w:rsidR="0058528C" w:rsidRPr="0058528C" w:rsidRDefault="0058528C" w:rsidP="00D260F2">
            <w:pPr>
              <w:numPr>
                <w:ilvl w:val="1"/>
                <w:numId w:val="59"/>
              </w:numPr>
              <w:snapToGrid w:val="0"/>
              <w:spacing w:after="0"/>
              <w:rPr>
                <w:rFonts w:ascii="Arial" w:eastAsia="Times New Roman" w:hAnsi="Arial" w:cs="Arial"/>
                <w:sz w:val="16"/>
                <w:szCs w:val="16"/>
              </w:rPr>
            </w:pPr>
            <w:r w:rsidRPr="0058528C">
              <w:rPr>
                <w:rFonts w:ascii="Arial" w:hAnsi="Arial" w:cs="Arial"/>
                <w:sz w:val="16"/>
                <w:szCs w:val="16"/>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58528C">
              <w:rPr>
                <w:rFonts w:ascii="Arial" w:hAnsi="Arial" w:cs="Arial"/>
                <w:sz w:val="16"/>
                <w:szCs w:val="16"/>
                <w:bdr w:val="none" w:sz="0" w:space="0" w:color="auto" w:frame="1"/>
              </w:rPr>
              <w:t> </w:t>
            </w:r>
          </w:p>
          <w:p w14:paraId="4DD959EA" w14:textId="1E836C49" w:rsidR="009221C2" w:rsidRPr="0058528C" w:rsidRDefault="0058528C" w:rsidP="00D260F2">
            <w:pPr>
              <w:numPr>
                <w:ilvl w:val="0"/>
                <w:numId w:val="58"/>
              </w:numPr>
              <w:snapToGrid w:val="0"/>
              <w:spacing w:after="0"/>
              <w:rPr>
                <w:rFonts w:ascii="Arial" w:eastAsia="Malgun Gothic" w:hAnsi="Arial" w:cs="Arial"/>
                <w:strike/>
                <w:sz w:val="16"/>
                <w:szCs w:val="16"/>
                <w:lang w:eastAsia="ja-JP"/>
              </w:rPr>
            </w:pPr>
            <w:r w:rsidRPr="0058528C">
              <w:rPr>
                <w:rFonts w:ascii="Arial" w:eastAsia="Malgun Gothic" w:hAnsi="Arial" w:cs="Arial"/>
                <w:sz w:val="16"/>
                <w:szCs w:val="16"/>
                <w:lang w:eastAsia="ja-JP"/>
              </w:rPr>
              <w:t xml:space="preserve">“A set of configured CCs/BWPs” includes all the BWPs in the set of configured CCs </w:t>
            </w:r>
          </w:p>
        </w:tc>
      </w:tr>
    </w:tbl>
    <w:p w14:paraId="316A73C8" w14:textId="240D0D20" w:rsidR="00CD57EF" w:rsidRPr="00626E58" w:rsidRDefault="00CD57EF" w:rsidP="0004164C">
      <w:pPr>
        <w:spacing w:before="240" w:line="276" w:lineRule="auto"/>
        <w:rPr>
          <w:rFonts w:ascii="Arial" w:hAnsi="Arial" w:cs="Arial"/>
          <w:color w:val="000000" w:themeColor="text1"/>
          <w:szCs w:val="20"/>
          <w:lang w:val="en-US"/>
        </w:rPr>
      </w:pPr>
      <w:r>
        <w:rPr>
          <w:rFonts w:ascii="Arial" w:hAnsi="Arial" w:cs="Arial"/>
          <w:color w:val="000000" w:themeColor="text1"/>
          <w:lang w:val="en-US"/>
        </w:rPr>
        <w:t>F</w:t>
      </w:r>
      <w:r w:rsidR="001A1DF1">
        <w:rPr>
          <w:rFonts w:ascii="Arial" w:hAnsi="Arial" w:cs="Arial"/>
          <w:color w:val="000000" w:themeColor="text1"/>
          <w:lang w:val="en-US"/>
        </w:rPr>
        <w:t>or the indicated/activated TCI state(s) across a set of config</w:t>
      </w:r>
      <w:r w:rsidR="00680254">
        <w:rPr>
          <w:rFonts w:ascii="Arial" w:hAnsi="Arial" w:cs="Arial"/>
          <w:color w:val="000000" w:themeColor="text1"/>
          <w:lang w:val="en-US"/>
        </w:rPr>
        <w:t>ured CCs, as agreed in RAN1#103 [2]</w:t>
      </w:r>
      <w:r w:rsidR="001A1DF1">
        <w:rPr>
          <w:rFonts w:ascii="Arial" w:hAnsi="Arial" w:cs="Arial"/>
          <w:color w:val="000000" w:themeColor="text1"/>
          <w:lang w:val="en-US"/>
        </w:rPr>
        <w:t xml:space="preserve">, one single RS is determined as the QCL-TypeD source RS for the set of configured CCs, which means cross-CC QCL reference is necessary for </w:t>
      </w:r>
      <w:r w:rsidR="003B1B96">
        <w:rPr>
          <w:rFonts w:ascii="Arial" w:hAnsi="Arial" w:cs="Arial"/>
          <w:color w:val="000000" w:themeColor="text1"/>
          <w:lang w:val="en-US"/>
        </w:rPr>
        <w:t xml:space="preserve">configuring </w:t>
      </w:r>
      <w:r w:rsidR="001A1DF1">
        <w:rPr>
          <w:rFonts w:ascii="Arial" w:hAnsi="Arial" w:cs="Arial"/>
          <w:color w:val="000000" w:themeColor="text1"/>
          <w:lang w:val="en-US"/>
        </w:rPr>
        <w:t>QCL-TypeD source RS</w:t>
      </w:r>
      <w:r w:rsidR="003B1B96">
        <w:rPr>
          <w:rFonts w:ascii="Arial" w:hAnsi="Arial" w:cs="Arial"/>
          <w:color w:val="000000" w:themeColor="text1"/>
          <w:lang w:val="en-US"/>
        </w:rPr>
        <w:t xml:space="preserve"> in</w:t>
      </w:r>
      <w:r w:rsidR="001A1DF1">
        <w:rPr>
          <w:rFonts w:ascii="Arial" w:hAnsi="Arial" w:cs="Arial"/>
          <w:color w:val="000000" w:themeColor="text1"/>
          <w:lang w:val="en-US"/>
        </w:rPr>
        <w:t xml:space="preserve"> CA scenario.</w:t>
      </w:r>
      <w:r w:rsidR="003B1B96">
        <w:rPr>
          <w:rFonts w:ascii="Arial" w:hAnsi="Arial" w:cs="Arial"/>
          <w:color w:val="000000" w:themeColor="text1"/>
          <w:lang w:val="en-US"/>
        </w:rPr>
        <w:t xml:space="preserve"> </w:t>
      </w:r>
      <w:r>
        <w:rPr>
          <w:rFonts w:ascii="Arial" w:hAnsi="Arial" w:cs="Arial"/>
          <w:color w:val="000000" w:themeColor="text1"/>
          <w:lang w:val="en-US"/>
        </w:rPr>
        <w:t xml:space="preserve">In RAN1#105 [5], </w:t>
      </w:r>
      <w:r w:rsidR="00626E58">
        <w:rPr>
          <w:rFonts w:ascii="Arial" w:hAnsi="Arial" w:cs="Arial"/>
          <w:color w:val="000000" w:themeColor="text1"/>
          <w:lang w:val="en-US"/>
        </w:rPr>
        <w:t xml:space="preserve">it was agreed that two configurations of </w:t>
      </w:r>
      <w:r w:rsidR="00626E58" w:rsidRPr="00626E58">
        <w:rPr>
          <w:rFonts w:ascii="Arial" w:hAnsi="Arial" w:cs="Arial"/>
          <w:color w:val="000000" w:themeColor="text1"/>
          <w:lang w:val="en-US"/>
        </w:rPr>
        <w:t>QCL-TypeD source RS</w:t>
      </w:r>
      <w:r w:rsidR="00626E58">
        <w:rPr>
          <w:rFonts w:ascii="Arial" w:hAnsi="Arial" w:cs="Arial"/>
          <w:color w:val="000000" w:themeColor="text1"/>
          <w:lang w:val="en-US"/>
        </w:rPr>
        <w:t xml:space="preserve"> are sup</w:t>
      </w:r>
      <w:r w:rsidR="00626E58" w:rsidRPr="00626E58">
        <w:rPr>
          <w:rFonts w:ascii="Arial" w:hAnsi="Arial" w:cs="Arial"/>
          <w:color w:val="000000" w:themeColor="text1"/>
          <w:lang w:val="en-US"/>
        </w:rPr>
        <w:t>ported</w:t>
      </w:r>
      <w:r w:rsidR="00626E58" w:rsidRPr="00626E58">
        <w:rPr>
          <w:rFonts w:ascii="Arial" w:hAnsi="Arial" w:cs="Arial" w:hint="eastAsia"/>
          <w:color w:val="000000" w:themeColor="text1"/>
          <w:lang w:val="en-US"/>
        </w:rPr>
        <w:t xml:space="preserve"> </w:t>
      </w:r>
      <w:r w:rsidR="00626E58">
        <w:rPr>
          <w:rFonts w:ascii="Arial" w:hAnsi="Arial" w:cs="Arial" w:hint="eastAsia"/>
          <w:color w:val="000000" w:themeColor="text1"/>
          <w:lang w:val="en-US"/>
        </w:rPr>
        <w:t>for intra-band CA</w:t>
      </w:r>
      <w:r w:rsidR="00626E58" w:rsidRPr="00626E58">
        <w:rPr>
          <w:rFonts w:ascii="Arial" w:hAnsi="Arial" w:cs="Arial" w:hint="eastAsia"/>
          <w:color w:val="000000" w:themeColor="text1"/>
          <w:lang w:val="en-US"/>
        </w:rPr>
        <w:t xml:space="preserve"> </w:t>
      </w:r>
      <w:r w:rsidR="00626E58" w:rsidRPr="00626E58">
        <w:rPr>
          <w:rFonts w:ascii="Arial" w:hAnsi="Arial" w:cs="Arial"/>
          <w:color w:val="000000" w:themeColor="text1"/>
          <w:szCs w:val="20"/>
          <w:lang w:val="en-US"/>
        </w:rPr>
        <w:t>operation without additional QCL rules</w:t>
      </w:r>
      <w:r w:rsidR="00626E58" w:rsidRPr="00626E58">
        <w:rPr>
          <w:rFonts w:ascii="Arial" w:hAnsi="Arial" w:cs="Arial" w:hint="eastAsia"/>
          <w:color w:val="000000" w:themeColor="text1"/>
          <w:szCs w:val="20"/>
          <w:lang w:val="en-US"/>
        </w:rPr>
        <w:t>:</w:t>
      </w:r>
    </w:p>
    <w:p w14:paraId="2DF00745" w14:textId="0A24EF67" w:rsidR="00626E58" w:rsidRPr="00BC65F0" w:rsidRDefault="006272EC" w:rsidP="00D260F2">
      <w:pPr>
        <w:pStyle w:val="af8"/>
        <w:numPr>
          <w:ilvl w:val="0"/>
          <w:numId w:val="58"/>
        </w:numPr>
        <w:shd w:val="clear" w:color="auto" w:fill="FFFFFF"/>
        <w:snapToGrid w:val="0"/>
        <w:spacing w:after="0"/>
        <w:ind w:left="284" w:hanging="284"/>
        <w:rPr>
          <w:rFonts w:ascii="Arial" w:hAnsi="Arial" w:cs="Arial"/>
          <w:szCs w:val="20"/>
        </w:rPr>
      </w:pPr>
      <w:r w:rsidRPr="00BC65F0">
        <w:rPr>
          <w:rFonts w:ascii="Arial" w:hAnsi="Arial" w:cs="Arial"/>
          <w:szCs w:val="20"/>
          <w:bdr w:val="none" w:sz="0" w:space="0" w:color="auto" w:frame="1"/>
          <w:lang w:val="en-US"/>
        </w:rPr>
        <w:t xml:space="preserve">Configuration 1: </w:t>
      </w:r>
      <w:r w:rsidR="00626E58" w:rsidRPr="00BC65F0">
        <w:rPr>
          <w:rFonts w:ascii="Arial" w:hAnsi="Arial" w:cs="Arial"/>
          <w:szCs w:val="20"/>
          <w:bdr w:val="none" w:sz="0" w:space="0" w:color="auto" w:frame="1"/>
        </w:rPr>
        <w:t>One source RS across CCs can be </w:t>
      </w:r>
      <w:r w:rsidR="00626E58" w:rsidRPr="00BC65F0">
        <w:rPr>
          <w:rFonts w:ascii="Arial" w:hAnsi="Arial" w:cs="Arial"/>
          <w:szCs w:val="20"/>
          <w:bdr w:val="none" w:sz="0" w:space="0" w:color="auto" w:frame="1"/>
          <w:shd w:val="clear" w:color="auto" w:fill="FFFFFF"/>
        </w:rPr>
        <w:t>determined from the indicated common TCI state ID to provide QCL Type-D indication and to determine UL TX spatial filter for the set of configured CCs</w:t>
      </w:r>
      <w:r w:rsidR="00626E58" w:rsidRPr="00BC65F0">
        <w:rPr>
          <w:rFonts w:ascii="Arial" w:hAnsi="Arial" w:cs="Arial"/>
          <w:szCs w:val="20"/>
        </w:rPr>
        <w:t> </w:t>
      </w:r>
    </w:p>
    <w:p w14:paraId="2250C18A" w14:textId="23BD5F87" w:rsidR="00626E58" w:rsidRPr="00BC65F0" w:rsidRDefault="006272EC" w:rsidP="00D260F2">
      <w:pPr>
        <w:pStyle w:val="af8"/>
        <w:numPr>
          <w:ilvl w:val="0"/>
          <w:numId w:val="58"/>
        </w:numPr>
        <w:snapToGrid w:val="0"/>
        <w:spacing w:before="240" w:after="0"/>
        <w:ind w:left="284" w:hanging="284"/>
        <w:rPr>
          <w:rFonts w:ascii="Arial" w:eastAsia="Times New Roman" w:hAnsi="Arial" w:cs="Arial"/>
          <w:szCs w:val="20"/>
        </w:rPr>
      </w:pPr>
      <w:r w:rsidRPr="00BC65F0">
        <w:rPr>
          <w:rFonts w:ascii="Arial" w:hAnsi="Arial" w:cs="Arial"/>
          <w:szCs w:val="20"/>
          <w:bdr w:val="none" w:sz="0" w:space="0" w:color="auto" w:frame="1"/>
          <w:lang w:val="en-US"/>
        </w:rPr>
        <w:t xml:space="preserve">Configuration 2: </w:t>
      </w:r>
      <w:r w:rsidR="00626E58" w:rsidRPr="00BC65F0">
        <w:rPr>
          <w:rFonts w:ascii="Arial" w:hAnsi="Arial" w:cs="Arial"/>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00626E58" w:rsidRPr="00BC65F0">
        <w:rPr>
          <w:rFonts w:ascii="Arial" w:hAnsi="Arial" w:cs="Arial"/>
          <w:szCs w:val="20"/>
          <w:bdr w:val="none" w:sz="0" w:space="0" w:color="auto" w:frame="1"/>
        </w:rPr>
        <w:t> </w:t>
      </w:r>
    </w:p>
    <w:p w14:paraId="23207360" w14:textId="77777777" w:rsidR="00564BC2" w:rsidRPr="00626E58" w:rsidRDefault="00564BC2" w:rsidP="00564BC2">
      <w:pPr>
        <w:snapToGrid w:val="0"/>
        <w:spacing w:before="240" w:after="0"/>
        <w:rPr>
          <w:rFonts w:ascii="Arial" w:eastAsia="Times New Roman" w:hAnsi="Arial" w:cs="Arial"/>
          <w:szCs w:val="20"/>
        </w:rPr>
      </w:pPr>
    </w:p>
    <w:p w14:paraId="201D930D" w14:textId="59BEB299" w:rsidR="00564BC2" w:rsidRDefault="00564BC2" w:rsidP="0004164C">
      <w:pPr>
        <w:spacing w:before="240" w:line="276" w:lineRule="auto"/>
        <w:rPr>
          <w:rFonts w:ascii="Arial" w:hAnsi="Arial" w:cs="Arial"/>
          <w:color w:val="000000" w:themeColor="text1"/>
        </w:rPr>
      </w:pPr>
      <w:r>
        <w:rPr>
          <w:rFonts w:ascii="Arial" w:hAnsi="Arial" w:cs="Arial"/>
          <w:noProof/>
          <w:color w:val="000000" w:themeColor="text1"/>
          <w:lang w:val="en-US" w:eastAsia="zh-TW"/>
        </w:rPr>
        <w:drawing>
          <wp:inline distT="0" distB="0" distL="0" distR="0" wp14:anchorId="03D67A1E" wp14:editId="53814EEA">
            <wp:extent cx="6460622" cy="20703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rotWithShape="1">
                    <a:blip r:embed="rId15" cstate="print">
                      <a:extLst>
                        <a:ext uri="{28A0092B-C50C-407E-A947-70E740481C1C}">
                          <a14:useLocalDpi xmlns:a14="http://schemas.microsoft.com/office/drawing/2010/main" val="0"/>
                        </a:ext>
                      </a:extLst>
                    </a:blip>
                    <a:srcRect l="2141" r="2038"/>
                    <a:stretch/>
                  </pic:blipFill>
                  <pic:spPr bwMode="auto">
                    <a:xfrm>
                      <a:off x="0" y="0"/>
                      <a:ext cx="6476589" cy="2075457"/>
                    </a:xfrm>
                    <a:prstGeom prst="rect">
                      <a:avLst/>
                    </a:prstGeom>
                    <a:ln>
                      <a:noFill/>
                    </a:ln>
                    <a:extLst>
                      <a:ext uri="{53640926-AAD7-44D8-BBD7-CCE9431645EC}">
                        <a14:shadowObscured xmlns:a14="http://schemas.microsoft.com/office/drawing/2010/main"/>
                      </a:ext>
                    </a:extLst>
                  </pic:spPr>
                </pic:pic>
              </a:graphicData>
            </a:graphic>
          </wp:inline>
        </w:drawing>
      </w:r>
    </w:p>
    <w:p w14:paraId="7762DA70" w14:textId="108F5A39" w:rsidR="00564BC2" w:rsidRDefault="00564BC2" w:rsidP="00564BC2">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B27180">
        <w:rPr>
          <w:rFonts w:ascii="Arial" w:hAnsi="Arial" w:cs="Arial"/>
          <w:b/>
          <w:sz w:val="18"/>
          <w:szCs w:val="18"/>
        </w:rPr>
        <w:t>5</w:t>
      </w:r>
      <w:r w:rsidRPr="002F37ED">
        <w:rPr>
          <w:rFonts w:ascii="Arial" w:hAnsi="Arial" w:cs="Arial"/>
          <w:b/>
          <w:sz w:val="18"/>
          <w:szCs w:val="18"/>
        </w:rPr>
        <w:t xml:space="preserve">. </w:t>
      </w:r>
      <w:r>
        <w:rPr>
          <w:rFonts w:ascii="Arial" w:hAnsi="Arial" w:cs="Arial"/>
          <w:b/>
          <w:sz w:val="18"/>
          <w:szCs w:val="18"/>
        </w:rPr>
        <w:t xml:space="preserve">Supported QCL-TypeD configurations for Rel-17 common beam operation </w:t>
      </w:r>
      <w:r w:rsidRPr="00564BC2">
        <w:rPr>
          <w:rFonts w:ascii="Arial" w:hAnsi="Arial" w:cs="Arial"/>
          <w:b/>
          <w:sz w:val="18"/>
          <w:szCs w:val="18"/>
        </w:rPr>
        <w:t>across a set of CCs/BWPs</w:t>
      </w:r>
    </w:p>
    <w:p w14:paraId="3C62533F" w14:textId="77777777" w:rsidR="00564BC2" w:rsidRDefault="00564BC2" w:rsidP="0004164C">
      <w:pPr>
        <w:spacing w:before="240" w:line="276" w:lineRule="auto"/>
        <w:rPr>
          <w:rFonts w:ascii="Arial" w:hAnsi="Arial" w:cs="Arial"/>
          <w:color w:val="000000" w:themeColor="text1"/>
        </w:rPr>
      </w:pPr>
    </w:p>
    <w:p w14:paraId="4BF6677D" w14:textId="5ECA4CC2" w:rsidR="00DC6DF8" w:rsidRDefault="006272EC" w:rsidP="0004164C">
      <w:pPr>
        <w:spacing w:before="240" w:line="276" w:lineRule="auto"/>
        <w:rPr>
          <w:rFonts w:ascii="Arial" w:hAnsi="Arial" w:cs="Arial"/>
          <w:szCs w:val="20"/>
          <w:bdr w:val="none" w:sz="0" w:space="0" w:color="auto" w:frame="1"/>
          <w:lang w:val="en-US"/>
        </w:rPr>
      </w:pPr>
      <w:r>
        <w:rPr>
          <w:rFonts w:ascii="Arial" w:hAnsi="Arial" w:cs="Arial"/>
          <w:color w:val="000000" w:themeColor="text1"/>
        </w:rPr>
        <w:t xml:space="preserve">For </w:t>
      </w:r>
      <w:r w:rsidR="00564BC2">
        <w:rPr>
          <w:rFonts w:ascii="Arial" w:hAnsi="Arial" w:cs="Arial"/>
          <w:szCs w:val="20"/>
          <w:bdr w:val="none" w:sz="0" w:space="0" w:color="auto" w:frame="1"/>
          <w:lang w:val="en-US"/>
        </w:rPr>
        <w:t xml:space="preserve">Configuration 1, according to Rel-15/16 QCL rule, </w:t>
      </w:r>
      <w:r w:rsidR="00DC6DF8">
        <w:rPr>
          <w:rFonts w:ascii="Arial" w:hAnsi="Arial" w:cs="Arial"/>
          <w:szCs w:val="20"/>
          <w:bdr w:val="none" w:sz="0" w:space="0" w:color="auto" w:frame="1"/>
          <w:lang w:val="en-US"/>
        </w:rPr>
        <w:t xml:space="preserve">only CSI-RS for BM can be configured as the one single source RS </w:t>
      </w:r>
      <w:r w:rsidR="00DC6DF8">
        <w:rPr>
          <w:rFonts w:ascii="Arial" w:hAnsi="Arial" w:cs="Arial"/>
          <w:szCs w:val="20"/>
          <w:bdr w:val="none" w:sz="0" w:space="0" w:color="auto" w:frame="1"/>
        </w:rPr>
        <w:t xml:space="preserve">across CCs. For </w:t>
      </w:r>
      <w:r w:rsidR="00DC6DF8">
        <w:rPr>
          <w:rFonts w:ascii="Arial" w:hAnsi="Arial" w:cs="Arial"/>
          <w:szCs w:val="20"/>
          <w:bdr w:val="none" w:sz="0" w:space="0" w:color="auto" w:frame="1"/>
          <w:lang w:val="en-US"/>
        </w:rPr>
        <w:t xml:space="preserve">Configuration 2, the per-CC </w:t>
      </w:r>
      <w:r w:rsidR="00DC6DF8" w:rsidRPr="00DC6DF8">
        <w:rPr>
          <w:rFonts w:ascii="Arial" w:hAnsi="Arial" w:cs="Arial"/>
          <w:szCs w:val="20"/>
          <w:bdr w:val="none" w:sz="0" w:space="0" w:color="auto" w:frame="1"/>
          <w:lang w:val="en-US"/>
        </w:rPr>
        <w:t>QCL-TypeD source RS</w:t>
      </w:r>
      <w:r w:rsidR="00E77DD6">
        <w:rPr>
          <w:rFonts w:ascii="Arial" w:hAnsi="Arial" w:cs="Arial"/>
          <w:szCs w:val="20"/>
          <w:bdr w:val="none" w:sz="0" w:space="0" w:color="auto" w:frame="1"/>
          <w:lang w:val="en-US"/>
        </w:rPr>
        <w:t>s</w:t>
      </w:r>
      <w:r w:rsidR="00DC6DF8">
        <w:rPr>
          <w:rFonts w:ascii="Arial" w:hAnsi="Arial" w:cs="Arial"/>
          <w:szCs w:val="20"/>
          <w:bdr w:val="none" w:sz="0" w:space="0" w:color="auto" w:frame="1"/>
          <w:lang w:val="en-US"/>
        </w:rPr>
        <w:t xml:space="preserve"> could be CSI-RS for BM</w:t>
      </w:r>
      <w:r w:rsidR="00E77DD6">
        <w:rPr>
          <w:rFonts w:ascii="Arial" w:hAnsi="Arial" w:cs="Arial"/>
          <w:szCs w:val="20"/>
          <w:bdr w:val="none" w:sz="0" w:space="0" w:color="auto" w:frame="1"/>
          <w:lang w:val="en-US"/>
        </w:rPr>
        <w:t xml:space="preserve"> or tracking. If </w:t>
      </w:r>
      <w:r w:rsidR="00261D47">
        <w:rPr>
          <w:rFonts w:ascii="Arial" w:hAnsi="Arial" w:cs="Arial"/>
          <w:szCs w:val="20"/>
          <w:bdr w:val="none" w:sz="0" w:space="0" w:color="auto" w:frame="1"/>
          <w:lang w:val="en-US"/>
        </w:rPr>
        <w:t>CSI-RS for tracking</w:t>
      </w:r>
      <w:r w:rsidR="00E77DD6">
        <w:rPr>
          <w:rFonts w:ascii="Arial" w:hAnsi="Arial" w:cs="Arial"/>
          <w:szCs w:val="20"/>
          <w:bdr w:val="none" w:sz="0" w:space="0" w:color="auto" w:frame="1"/>
          <w:lang w:val="en-US"/>
        </w:rPr>
        <w:t xml:space="preserve"> </w:t>
      </w:r>
      <w:r w:rsidR="00261D47">
        <w:rPr>
          <w:rFonts w:ascii="Arial" w:hAnsi="Arial" w:cs="Arial"/>
          <w:szCs w:val="20"/>
          <w:bdr w:val="none" w:sz="0" w:space="0" w:color="auto" w:frame="1"/>
          <w:lang w:val="en-US"/>
        </w:rPr>
        <w:t>is</w:t>
      </w:r>
      <w:r w:rsidR="00E77DD6">
        <w:rPr>
          <w:rFonts w:ascii="Arial" w:hAnsi="Arial" w:cs="Arial"/>
          <w:szCs w:val="20"/>
          <w:bdr w:val="none" w:sz="0" w:space="0" w:color="auto" w:frame="1"/>
          <w:lang w:val="en-US"/>
        </w:rPr>
        <w:t xml:space="preserve"> configured as the </w:t>
      </w:r>
      <w:r w:rsidR="00261D47">
        <w:rPr>
          <w:rFonts w:ascii="Arial" w:hAnsi="Arial" w:cs="Arial"/>
          <w:szCs w:val="20"/>
          <w:bdr w:val="none" w:sz="0" w:space="0" w:color="auto" w:frame="1"/>
          <w:lang w:val="en-US"/>
        </w:rPr>
        <w:t xml:space="preserve">per-CC </w:t>
      </w:r>
      <w:r w:rsidR="00E77DD6"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source RS</w:t>
      </w:r>
      <w:r w:rsidR="00E77DD6">
        <w:rPr>
          <w:rFonts w:ascii="Arial" w:hAnsi="Arial" w:cs="Arial"/>
          <w:szCs w:val="20"/>
          <w:bdr w:val="none" w:sz="0" w:space="0" w:color="auto" w:frame="1"/>
          <w:lang w:val="en-US"/>
        </w:rPr>
        <w:t xml:space="preserve"> in Configuration 2, </w:t>
      </w:r>
      <w:r w:rsidR="00261D47">
        <w:rPr>
          <w:rFonts w:ascii="Arial" w:hAnsi="Arial" w:cs="Arial"/>
          <w:szCs w:val="20"/>
          <w:bdr w:val="none" w:sz="0" w:space="0" w:color="auto" w:frame="1"/>
          <w:lang w:val="en-US"/>
        </w:rPr>
        <w:t xml:space="preserve">all of 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w:t>
      </w:r>
      <w:r w:rsidR="00E77DD6">
        <w:rPr>
          <w:rFonts w:ascii="Arial" w:hAnsi="Arial" w:cs="Arial"/>
          <w:szCs w:val="20"/>
          <w:bdr w:val="none" w:sz="0" w:space="0" w:color="auto" w:frame="1"/>
          <w:lang w:val="en-US"/>
        </w:rPr>
        <w:t xml:space="preserve">are usually </w:t>
      </w:r>
      <w:r w:rsidR="00E77DD6">
        <w:rPr>
          <w:rFonts w:ascii="Arial" w:hAnsi="Arial" w:cs="Arial"/>
          <w:szCs w:val="20"/>
          <w:bdr w:val="none" w:sz="0" w:space="0" w:color="auto" w:frame="1"/>
          <w:shd w:val="clear" w:color="auto" w:fill="FFFFFF"/>
        </w:rPr>
        <w:t>further associated with the</w:t>
      </w:r>
      <w:r w:rsidR="00E77DD6" w:rsidRPr="00626E58">
        <w:rPr>
          <w:rFonts w:ascii="Arial" w:hAnsi="Arial" w:cs="Arial"/>
          <w:szCs w:val="20"/>
          <w:bdr w:val="none" w:sz="0" w:space="0" w:color="auto" w:frame="1"/>
          <w:shd w:val="clear" w:color="auto" w:fill="FFFFFF"/>
        </w:rPr>
        <w:t xml:space="preserve"> </w:t>
      </w:r>
      <w:r w:rsidR="00E77DD6">
        <w:rPr>
          <w:rFonts w:ascii="Arial" w:hAnsi="Arial" w:cs="Arial"/>
          <w:szCs w:val="20"/>
          <w:bdr w:val="none" w:sz="0" w:space="0" w:color="auto" w:frame="1"/>
          <w:shd w:val="clear" w:color="auto" w:fill="FFFFFF"/>
        </w:rPr>
        <w:t>sa</w:t>
      </w:r>
      <w:r w:rsidR="00E77DD6" w:rsidRPr="00626E58">
        <w:rPr>
          <w:rFonts w:ascii="Arial" w:hAnsi="Arial" w:cs="Arial"/>
          <w:szCs w:val="20"/>
          <w:bdr w:val="none" w:sz="0" w:space="0" w:color="auto" w:frame="1"/>
          <w:shd w:val="clear" w:color="auto" w:fill="FFFFFF"/>
        </w:rPr>
        <w:t xml:space="preserve">me </w:t>
      </w:r>
      <w:r w:rsidR="00E77DD6">
        <w:rPr>
          <w:rFonts w:ascii="Arial" w:hAnsi="Arial" w:cs="Arial"/>
          <w:szCs w:val="20"/>
          <w:bdr w:val="none" w:sz="0" w:space="0" w:color="auto" w:frame="1"/>
          <w:shd w:val="clear" w:color="auto" w:fill="FFFFFF"/>
        </w:rPr>
        <w:t>SSB,</w:t>
      </w:r>
      <w:r w:rsidR="00261D47">
        <w:rPr>
          <w:rFonts w:ascii="Arial" w:hAnsi="Arial" w:cs="Arial"/>
          <w:szCs w:val="20"/>
          <w:bdr w:val="none" w:sz="0" w:space="0" w:color="auto" w:frame="1"/>
          <w:shd w:val="clear" w:color="auto" w:fill="FFFFFF"/>
        </w:rPr>
        <w:t xml:space="preserve"> and UE would determine one UE beam according to this SSB. However, if CSI-RS for BM is configured as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 in Configuration 2, even </w:t>
      </w:r>
      <w:r w:rsidR="007D3703">
        <w:rPr>
          <w:rFonts w:ascii="Arial" w:hAnsi="Arial" w:cs="Arial"/>
          <w:szCs w:val="20"/>
          <w:bdr w:val="none" w:sz="0" w:space="0" w:color="auto" w:frame="1"/>
          <w:lang w:val="en-US"/>
        </w:rPr>
        <w:t xml:space="preserve">all of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are </w:t>
      </w:r>
      <w:r w:rsidR="00261D47">
        <w:rPr>
          <w:rFonts w:ascii="Arial" w:hAnsi="Arial" w:cs="Arial"/>
          <w:szCs w:val="20"/>
          <w:bdr w:val="none" w:sz="0" w:space="0" w:color="auto" w:frame="1"/>
          <w:shd w:val="clear" w:color="auto" w:fill="FFFFFF"/>
        </w:rPr>
        <w:t>further associated with the</w:t>
      </w:r>
      <w:r w:rsidR="00261D47" w:rsidRPr="00626E58">
        <w:rPr>
          <w:rFonts w:ascii="Arial" w:hAnsi="Arial" w:cs="Arial"/>
          <w:szCs w:val="20"/>
          <w:bdr w:val="none" w:sz="0" w:space="0" w:color="auto" w:frame="1"/>
          <w:shd w:val="clear" w:color="auto" w:fill="FFFFFF"/>
        </w:rPr>
        <w:t xml:space="preserve"> </w:t>
      </w:r>
      <w:r w:rsidR="00261D47">
        <w:rPr>
          <w:rFonts w:ascii="Arial" w:hAnsi="Arial" w:cs="Arial"/>
          <w:szCs w:val="20"/>
          <w:bdr w:val="none" w:sz="0" w:space="0" w:color="auto" w:frame="1"/>
          <w:shd w:val="clear" w:color="auto" w:fill="FFFFFF"/>
        </w:rPr>
        <w:t>sa</w:t>
      </w:r>
      <w:r w:rsidR="00261D47" w:rsidRPr="00626E58">
        <w:rPr>
          <w:rFonts w:ascii="Arial" w:hAnsi="Arial" w:cs="Arial"/>
          <w:szCs w:val="20"/>
          <w:bdr w:val="none" w:sz="0" w:space="0" w:color="auto" w:frame="1"/>
          <w:shd w:val="clear" w:color="auto" w:fill="FFFFFF"/>
        </w:rPr>
        <w:t xml:space="preserve">me </w:t>
      </w:r>
      <w:r w:rsidR="00261D47">
        <w:rPr>
          <w:rFonts w:ascii="Arial" w:hAnsi="Arial" w:cs="Arial"/>
          <w:szCs w:val="20"/>
          <w:bdr w:val="none" w:sz="0" w:space="0" w:color="auto" w:frame="1"/>
          <w:shd w:val="clear" w:color="auto" w:fill="FFFFFF"/>
        </w:rPr>
        <w:t xml:space="preserve">SSB, UE may determine different </w:t>
      </w:r>
      <w:r w:rsidR="007D3703">
        <w:rPr>
          <w:rFonts w:ascii="Arial" w:hAnsi="Arial" w:cs="Arial"/>
          <w:szCs w:val="20"/>
          <w:bdr w:val="none" w:sz="0" w:space="0" w:color="auto" w:frame="1"/>
          <w:shd w:val="clear" w:color="auto" w:fill="FFFFFF"/>
        </w:rPr>
        <w:t xml:space="preserve">UE beams from these </w:t>
      </w:r>
      <w:r w:rsidR="007D3703">
        <w:rPr>
          <w:rFonts w:ascii="Arial" w:hAnsi="Arial" w:cs="Arial"/>
          <w:szCs w:val="20"/>
          <w:bdr w:val="none" w:sz="0" w:space="0" w:color="auto" w:frame="1"/>
          <w:lang w:val="en-US"/>
        </w:rPr>
        <w:t>source RSs</w:t>
      </w:r>
      <w:r w:rsidR="00FD3DAE">
        <w:rPr>
          <w:rFonts w:ascii="Arial" w:hAnsi="Arial" w:cs="Arial"/>
          <w:szCs w:val="20"/>
          <w:bdr w:val="none" w:sz="0" w:space="0" w:color="auto" w:frame="1"/>
          <w:lang w:val="en-US"/>
        </w:rPr>
        <w:t xml:space="preserve"> according to</w:t>
      </w:r>
      <w:r w:rsidR="007D3703">
        <w:rPr>
          <w:rFonts w:ascii="Arial" w:hAnsi="Arial" w:cs="Arial"/>
          <w:szCs w:val="20"/>
          <w:bdr w:val="none" w:sz="0" w:space="0" w:color="auto" w:frame="1"/>
          <w:lang w:val="en-US"/>
        </w:rPr>
        <w:t xml:space="preserve">, </w:t>
      </w:r>
      <w:r w:rsidR="00FD3DAE">
        <w:rPr>
          <w:rFonts w:ascii="Arial" w:hAnsi="Arial" w:cs="Arial"/>
          <w:szCs w:val="20"/>
          <w:bdr w:val="none" w:sz="0" w:space="0" w:color="auto" w:frame="1"/>
          <w:lang w:val="en-US"/>
        </w:rPr>
        <w:t xml:space="preserve">e.g., </w:t>
      </w:r>
      <w:r w:rsidR="007D3703">
        <w:rPr>
          <w:rFonts w:ascii="Arial" w:hAnsi="Arial" w:cs="Arial"/>
          <w:szCs w:val="20"/>
          <w:bdr w:val="none" w:sz="0" w:space="0" w:color="auto" w:frame="1"/>
          <w:lang w:val="en-US"/>
        </w:rPr>
        <w:t>separate P3 procedures in these CCs</w:t>
      </w:r>
      <w:r w:rsidR="00FD3DAE">
        <w:rPr>
          <w:rFonts w:ascii="Arial" w:hAnsi="Arial" w:cs="Arial"/>
          <w:szCs w:val="20"/>
          <w:bdr w:val="none" w:sz="0" w:space="0" w:color="auto" w:frame="1"/>
          <w:lang w:val="en-US"/>
        </w:rPr>
        <w:t xml:space="preserve">. In order to align with the agreement made in RAN1#103 [2], the per-CC </w:t>
      </w:r>
      <w:r w:rsidR="00FD3DAE" w:rsidRPr="00DC6DF8">
        <w:rPr>
          <w:rFonts w:ascii="Arial" w:hAnsi="Arial" w:cs="Arial"/>
          <w:szCs w:val="20"/>
          <w:bdr w:val="none" w:sz="0" w:space="0" w:color="auto" w:frame="1"/>
          <w:lang w:val="en-US"/>
        </w:rPr>
        <w:t xml:space="preserve">QCL-TypeD </w:t>
      </w:r>
      <w:r w:rsidR="00FD3DAE">
        <w:rPr>
          <w:rFonts w:ascii="Arial" w:hAnsi="Arial" w:cs="Arial"/>
          <w:szCs w:val="20"/>
          <w:bdr w:val="none" w:sz="0" w:space="0" w:color="auto" w:frame="1"/>
          <w:lang w:val="en-US"/>
        </w:rPr>
        <w:t>source RS</w:t>
      </w:r>
      <w:r w:rsidR="00FD3DAE">
        <w:rPr>
          <w:rFonts w:ascii="新細明體" w:eastAsia="新細明體" w:hAnsi="新細明體" w:cs="Arial" w:hint="eastAsia"/>
          <w:szCs w:val="20"/>
          <w:bdr w:val="none" w:sz="0" w:space="0" w:color="auto" w:frame="1"/>
          <w:lang w:val="en-US" w:eastAsia="zh-TW"/>
        </w:rPr>
        <w:t xml:space="preserve"> </w:t>
      </w:r>
      <w:r w:rsidR="00FD3DAE">
        <w:rPr>
          <w:rFonts w:ascii="Arial" w:hAnsi="Arial" w:cs="Arial"/>
          <w:szCs w:val="20"/>
          <w:bdr w:val="none" w:sz="0" w:space="0" w:color="auto" w:frame="1"/>
          <w:lang w:val="en-US"/>
        </w:rPr>
        <w:t xml:space="preserve">in Configuration 2 should be </w:t>
      </w:r>
      <w:r w:rsidR="00FD3DAE" w:rsidRPr="00FD3DAE">
        <w:rPr>
          <w:rFonts w:ascii="Arial" w:hAnsi="Arial" w:cs="Arial"/>
          <w:szCs w:val="20"/>
          <w:bdr w:val="none" w:sz="0" w:space="0" w:color="auto" w:frame="1"/>
          <w:lang w:val="en-US"/>
        </w:rPr>
        <w:t>restricted</w:t>
      </w:r>
      <w:r w:rsidR="00FD3DAE" w:rsidRPr="00FD3DAE">
        <w:rPr>
          <w:rFonts w:ascii="Arial" w:hAnsi="Arial" w:cs="Arial" w:hint="eastAsia"/>
          <w:szCs w:val="20"/>
          <w:bdr w:val="none" w:sz="0" w:space="0" w:color="auto" w:frame="1"/>
          <w:lang w:val="en-US"/>
        </w:rPr>
        <w:t xml:space="preserve"> </w:t>
      </w:r>
      <w:r w:rsidR="00FD3DAE">
        <w:rPr>
          <w:rFonts w:ascii="Arial" w:hAnsi="Arial" w:cs="Arial"/>
          <w:szCs w:val="20"/>
          <w:bdr w:val="none" w:sz="0" w:space="0" w:color="auto" w:frame="1"/>
          <w:lang w:val="en-US"/>
        </w:rPr>
        <w:t xml:space="preserve">to </w:t>
      </w:r>
      <w:r w:rsidR="00FD3DAE" w:rsidRPr="00FD3DAE">
        <w:rPr>
          <w:rFonts w:ascii="Arial" w:hAnsi="Arial" w:cs="Arial" w:hint="eastAsia"/>
          <w:szCs w:val="20"/>
          <w:bdr w:val="none" w:sz="0" w:space="0" w:color="auto" w:frame="1"/>
          <w:lang w:val="en-US"/>
        </w:rPr>
        <w:t>CSI</w:t>
      </w:r>
      <w:r w:rsidR="00FD3DAE" w:rsidRPr="00FD3DAE">
        <w:rPr>
          <w:rFonts w:ascii="Arial" w:hAnsi="Arial" w:cs="Arial"/>
          <w:szCs w:val="20"/>
          <w:bdr w:val="none" w:sz="0" w:space="0" w:color="auto" w:frame="1"/>
          <w:lang w:val="en-US"/>
        </w:rPr>
        <w:t>-</w:t>
      </w:r>
      <w:r w:rsidR="00FD3DAE" w:rsidRPr="00FD3DAE">
        <w:rPr>
          <w:rFonts w:ascii="Arial" w:hAnsi="Arial" w:cs="Arial" w:hint="eastAsia"/>
          <w:szCs w:val="20"/>
          <w:bdr w:val="none" w:sz="0" w:space="0" w:color="auto" w:frame="1"/>
          <w:lang w:val="en-US"/>
        </w:rPr>
        <w:t xml:space="preserve">RS </w:t>
      </w:r>
      <w:r w:rsidR="00FD3DAE" w:rsidRPr="00FD3DAE">
        <w:rPr>
          <w:rFonts w:ascii="Arial" w:hAnsi="Arial" w:cs="Arial"/>
          <w:szCs w:val="20"/>
          <w:bdr w:val="none" w:sz="0" w:space="0" w:color="auto" w:frame="1"/>
          <w:lang w:val="en-US"/>
        </w:rPr>
        <w:t xml:space="preserve">for tracking. </w:t>
      </w:r>
    </w:p>
    <w:p w14:paraId="0BD39893" w14:textId="7BA1E6E9" w:rsidR="00DC6DF8" w:rsidRPr="00FD3DAE" w:rsidRDefault="00FD3DAE" w:rsidP="00A918E2">
      <w:pPr>
        <w:spacing w:before="240" w:line="276" w:lineRule="auto"/>
        <w:rPr>
          <w:rFonts w:ascii="Arial" w:hAnsi="Arial" w:cs="Arial"/>
          <w:color w:val="000000" w:themeColor="text1"/>
        </w:rPr>
      </w:pPr>
      <w:r w:rsidRPr="00BB59D7">
        <w:rPr>
          <w:rFonts w:ascii="Arial" w:hAnsi="Arial" w:cs="Arial"/>
          <w:b/>
          <w:color w:val="000000" w:themeColor="text1"/>
          <w:lang w:val="en-US" w:eastAsia="zh-TW"/>
        </w:rPr>
        <w:t xml:space="preserve">Proposal </w:t>
      </w:r>
      <w:r w:rsidR="00B27180">
        <w:rPr>
          <w:rFonts w:ascii="Arial" w:hAnsi="Arial" w:cs="Arial"/>
          <w:b/>
          <w:color w:val="000000" w:themeColor="text1"/>
          <w:lang w:val="en-US" w:eastAsia="zh-TW"/>
        </w:rPr>
        <w:t>14</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FD3DAE">
        <w:rPr>
          <w:rFonts w:ascii="Arial" w:hAnsi="Arial" w:cs="Arial"/>
          <w:b/>
          <w:color w:val="000000" w:themeColor="text1"/>
          <w:lang w:val="en-US" w:eastAsia="zh-TW"/>
        </w:rPr>
        <w:t>On Rel.17 unified TCI framework, for common TCI state ID update and activation to provide common QCL information</w:t>
      </w:r>
      <w:r w:rsidR="00A918E2">
        <w:rPr>
          <w:rFonts w:ascii="Arial" w:hAnsi="Arial" w:cs="Arial"/>
          <w:b/>
          <w:color w:val="000000" w:themeColor="text1"/>
          <w:lang w:val="en-US" w:eastAsia="zh-TW"/>
        </w:rPr>
        <w:t xml:space="preserve"> </w:t>
      </w:r>
      <w:r w:rsidR="00A918E2" w:rsidRPr="00A918E2">
        <w:rPr>
          <w:rFonts w:ascii="Arial" w:hAnsi="Arial" w:cs="Arial"/>
          <w:b/>
          <w:color w:val="000000" w:themeColor="text1"/>
          <w:lang w:val="en-US" w:eastAsia="zh-TW"/>
        </w:rPr>
        <w:t>across a set of configured CCs/BWPs</w:t>
      </w:r>
      <w:r>
        <w:rPr>
          <w:rFonts w:ascii="Arial" w:hAnsi="Arial" w:cs="Arial"/>
          <w:b/>
          <w:color w:val="000000" w:themeColor="text1"/>
          <w:lang w:val="en-US" w:eastAsia="zh-TW"/>
        </w:rPr>
        <w:t>, if o</w:t>
      </w:r>
      <w:r w:rsidR="00A97796">
        <w:rPr>
          <w:rFonts w:ascii="Arial" w:hAnsi="Arial" w:cs="Arial"/>
          <w:b/>
          <w:color w:val="000000" w:themeColor="text1"/>
          <w:lang w:val="en-US" w:eastAsia="zh-TW"/>
        </w:rPr>
        <w:t>ne source RS per CC is</w:t>
      </w:r>
      <w:r w:rsidRPr="00FD3DAE">
        <w:rPr>
          <w:rFonts w:ascii="Arial" w:hAnsi="Arial" w:cs="Arial"/>
          <w:b/>
          <w:color w:val="000000" w:themeColor="text1"/>
          <w:lang w:val="en-US" w:eastAsia="zh-TW"/>
        </w:rPr>
        <w:t xml:space="preserve"> determined </w:t>
      </w:r>
      <w:r w:rsidRPr="00FD3DAE">
        <w:rPr>
          <w:rFonts w:ascii="Arial" w:hAnsi="Arial" w:cs="Arial"/>
          <w:b/>
          <w:color w:val="000000" w:themeColor="text1"/>
          <w:lang w:val="en-US" w:eastAsia="zh-TW"/>
        </w:rPr>
        <w:lastRenderedPageBreak/>
        <w:t xml:space="preserve">from the indicated common TCI state ID to provide QCL Type-D indication and to determine UL TX spatial filter for the set of configured CCs, the CC-specific source RSs </w:t>
      </w:r>
      <w:r w:rsidR="00A97796">
        <w:rPr>
          <w:rFonts w:ascii="Arial" w:hAnsi="Arial" w:cs="Arial"/>
          <w:b/>
          <w:color w:val="000000" w:themeColor="text1"/>
          <w:lang w:val="en-US" w:eastAsia="zh-TW"/>
        </w:rPr>
        <w:t xml:space="preserve">should be CSI-RS for tracking. </w:t>
      </w:r>
    </w:p>
    <w:p w14:paraId="5BD6FE4E" w14:textId="77777777" w:rsidR="00564BC2" w:rsidRPr="006C7516" w:rsidRDefault="00564BC2" w:rsidP="00564BC2">
      <w:pPr>
        <w:spacing w:after="0" w:line="276" w:lineRule="auto"/>
        <w:jc w:val="left"/>
        <w:rPr>
          <w:rFonts w:ascii="Arial" w:hAnsi="Arial" w:cs="Arial"/>
          <w:b/>
          <w:bCs/>
          <w:color w:val="000000" w:themeColor="text1"/>
          <w:lang w:val="en-US" w:eastAsia="x-none"/>
        </w:rPr>
      </w:pPr>
    </w:p>
    <w:p w14:paraId="61E6E740" w14:textId="77777777" w:rsidR="00564BC2" w:rsidRPr="004E4012" w:rsidRDefault="00564BC2" w:rsidP="00564BC2">
      <w:pPr>
        <w:pStyle w:val="3"/>
        <w:spacing w:line="276" w:lineRule="auto"/>
        <w:rPr>
          <w:color w:val="000000" w:themeColor="text1"/>
          <w:szCs w:val="20"/>
        </w:rPr>
      </w:pPr>
      <w:r w:rsidRPr="004E4012">
        <w:rPr>
          <w:rFonts w:cs="Arial"/>
          <w:bCs w:val="0"/>
          <w:color w:val="000000" w:themeColor="text1"/>
          <w:szCs w:val="20"/>
          <w:lang w:eastAsia="x-none"/>
        </w:rPr>
        <w:t xml:space="preserve">TCI state pool </w:t>
      </w:r>
      <w:r>
        <w:rPr>
          <w:rFonts w:cs="Arial"/>
          <w:bCs w:val="0"/>
          <w:color w:val="000000" w:themeColor="text1"/>
          <w:szCs w:val="20"/>
          <w:lang w:eastAsia="x-none"/>
        </w:rPr>
        <w:t>sharing in</w:t>
      </w:r>
      <w:r w:rsidRPr="004E4012">
        <w:rPr>
          <w:rFonts w:cs="Arial"/>
          <w:bCs w:val="0"/>
          <w:color w:val="000000" w:themeColor="text1"/>
          <w:szCs w:val="20"/>
          <w:lang w:eastAsia="x-none"/>
        </w:rPr>
        <w:t xml:space="preserve"> CA</w:t>
      </w:r>
      <w:r w:rsidRPr="009221C2">
        <w:rPr>
          <w:rFonts w:cs="Arial"/>
          <w:color w:val="000000" w:themeColor="text1"/>
        </w:rPr>
        <w:t xml:space="preserve"> </w:t>
      </w:r>
      <w:r>
        <w:rPr>
          <w:rFonts w:cs="Arial"/>
          <w:color w:val="000000" w:themeColor="text1"/>
        </w:rPr>
        <w:t>operation</w:t>
      </w:r>
    </w:p>
    <w:p w14:paraId="7242782F" w14:textId="2DE8FF72" w:rsidR="00564BC2" w:rsidRDefault="00564BC2" w:rsidP="00564BC2">
      <w:pPr>
        <w:spacing w:before="240" w:line="276" w:lineRule="auto"/>
        <w:rPr>
          <w:rFonts w:ascii="Arial" w:hAnsi="Arial" w:cs="Arial"/>
          <w:color w:val="000000" w:themeColor="text1"/>
        </w:rPr>
      </w:pPr>
      <w:r>
        <w:rPr>
          <w:rFonts w:ascii="Arial" w:hAnsi="Arial" w:cs="Arial"/>
          <w:color w:val="000000" w:themeColor="text1"/>
        </w:rPr>
        <w:t xml:space="preserve">In RAN1#105 [5], the </w:t>
      </w:r>
      <w:r w:rsidR="00A918E2">
        <w:rPr>
          <w:rFonts w:ascii="Arial" w:hAnsi="Arial" w:cs="Arial"/>
          <w:color w:val="000000" w:themeColor="text1"/>
        </w:rPr>
        <w:t xml:space="preserve">following </w:t>
      </w:r>
      <w:r>
        <w:rPr>
          <w:rFonts w:ascii="Arial" w:hAnsi="Arial" w:cs="Arial"/>
          <w:color w:val="000000" w:themeColor="text1"/>
        </w:rPr>
        <w:t xml:space="preserve">working assumption was made for </w:t>
      </w:r>
      <w:r w:rsidRPr="009221C2">
        <w:rPr>
          <w:rFonts w:ascii="Arial" w:hAnsi="Arial" w:cs="Arial"/>
          <w:color w:val="000000" w:themeColor="text1"/>
        </w:rPr>
        <w:t xml:space="preserve">TCI state pool sharing in CA </w:t>
      </w:r>
      <w:r>
        <w:rPr>
          <w:rFonts w:ascii="Arial" w:hAnsi="Arial" w:cs="Arial"/>
          <w:color w:val="000000" w:themeColor="text1"/>
        </w:rPr>
        <w:t>operation:</w:t>
      </w:r>
    </w:p>
    <w:tbl>
      <w:tblPr>
        <w:tblStyle w:val="af2"/>
        <w:tblW w:w="0" w:type="auto"/>
        <w:tblLook w:val="04A0" w:firstRow="1" w:lastRow="0" w:firstColumn="1" w:lastColumn="0" w:noHBand="0" w:noVBand="1"/>
      </w:tblPr>
      <w:tblGrid>
        <w:gridCol w:w="10005"/>
      </w:tblGrid>
      <w:tr w:rsidR="00564BC2" w:rsidRPr="00C94C6E" w14:paraId="314D1C9B" w14:textId="77777777" w:rsidTr="001B639F">
        <w:trPr>
          <w:trHeight w:val="3620"/>
        </w:trPr>
        <w:tc>
          <w:tcPr>
            <w:tcW w:w="10005" w:type="dxa"/>
            <w:vAlign w:val="center"/>
          </w:tcPr>
          <w:p w14:paraId="7C84A83E" w14:textId="06517C36" w:rsidR="00A918E2" w:rsidRPr="00A918E2" w:rsidRDefault="00A918E2" w:rsidP="00A918E2">
            <w:pPr>
              <w:snapToGrid w:val="0"/>
              <w:spacing w:after="0"/>
              <w:rPr>
                <w:rFonts w:ascii="Arial" w:eastAsia="Malgun Gothic" w:hAnsi="Arial" w:cs="Arial"/>
                <w:b/>
                <w:bCs/>
                <w:sz w:val="16"/>
                <w:szCs w:val="16"/>
                <w:highlight w:val="darkYellow"/>
              </w:rPr>
            </w:pPr>
            <w:r w:rsidRPr="00A918E2">
              <w:rPr>
                <w:rFonts w:ascii="Arial" w:eastAsia="Malgun Gothic" w:hAnsi="Arial" w:cs="Arial"/>
                <w:b/>
                <w:bCs/>
                <w:sz w:val="16"/>
                <w:szCs w:val="16"/>
                <w:highlight w:val="darkYellow"/>
              </w:rPr>
              <w:t>Working Assumption from RAN1#105</w:t>
            </w:r>
          </w:p>
          <w:p w14:paraId="08374CF6" w14:textId="77777777" w:rsidR="00A918E2" w:rsidRPr="00A918E2" w:rsidRDefault="00A918E2" w:rsidP="00A918E2">
            <w:pPr>
              <w:snapToGrid w:val="0"/>
              <w:spacing w:after="0"/>
              <w:rPr>
                <w:rFonts w:ascii="Arial" w:eastAsia="Malgun Gothic" w:hAnsi="Arial" w:cs="Arial"/>
                <w:sz w:val="16"/>
                <w:szCs w:val="16"/>
              </w:rPr>
            </w:pPr>
            <w:r w:rsidRPr="00A918E2">
              <w:rPr>
                <w:rFonts w:ascii="Arial" w:eastAsia="Malgun Gothic" w:hAnsi="Arial" w:cs="Arial"/>
                <w:sz w:val="16"/>
                <w:szCs w:val="16"/>
              </w:rPr>
              <w:t xml:space="preserve">For common TCI state ID update and activation to provide common QCL information </w:t>
            </w:r>
            <w:r w:rsidRPr="00A918E2">
              <w:rPr>
                <w:rFonts w:ascii="Arial" w:eastAsia="Malgun Gothic" w:hAnsi="Arial" w:cs="Arial"/>
                <w:sz w:val="16"/>
                <w:szCs w:val="16"/>
                <w:lang w:eastAsia="ja-JP"/>
              </w:rPr>
              <w:t xml:space="preserve">at least for UE-dedicated PDCCH/PDSCH </w:t>
            </w:r>
            <w:r w:rsidRPr="00A918E2">
              <w:rPr>
                <w:rFonts w:ascii="Arial" w:eastAsia="Malgun Gothic" w:hAnsi="Arial" w:cs="Arial"/>
                <w:sz w:val="16"/>
                <w:szCs w:val="16"/>
              </w:rPr>
              <w:t xml:space="preserve">and/or common UL TX spatial filter(s) </w:t>
            </w:r>
            <w:r w:rsidRPr="00A918E2">
              <w:rPr>
                <w:rFonts w:ascii="Arial" w:eastAsia="Malgun Gothic" w:hAnsi="Arial" w:cs="Arial"/>
                <w:sz w:val="16"/>
                <w:szCs w:val="16"/>
                <w:lang w:eastAsia="ja-JP"/>
              </w:rPr>
              <w:t xml:space="preserve">at least for UE-dedicated PUSCH/PUCCH </w:t>
            </w:r>
            <w:r w:rsidRPr="00A918E2">
              <w:rPr>
                <w:rFonts w:ascii="Arial" w:eastAsia="Malgun Gothic" w:hAnsi="Arial" w:cs="Arial"/>
                <w:sz w:val="16"/>
                <w:szCs w:val="16"/>
              </w:rPr>
              <w:t xml:space="preserve">across a set of [configured] CCs/BWPs: </w:t>
            </w:r>
          </w:p>
          <w:p w14:paraId="4C90255A" w14:textId="643C657C" w:rsidR="00A918E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RRC-configured TCI state pool(s) can be configured in the PDSCH configuration (</w:t>
            </w:r>
            <w:r w:rsidRPr="00A918E2">
              <w:rPr>
                <w:rFonts w:ascii="Arial" w:eastAsia="Malgun Gothic" w:hAnsi="Arial" w:cs="Arial"/>
                <w:i/>
                <w:iCs/>
                <w:sz w:val="16"/>
                <w:szCs w:val="16"/>
              </w:rPr>
              <w:t>PDSCH-</w:t>
            </w:r>
            <w:proofErr w:type="spellStart"/>
            <w:r w:rsidRPr="00A918E2">
              <w:rPr>
                <w:rFonts w:ascii="Arial" w:eastAsia="Malgun Gothic" w:hAnsi="Arial" w:cs="Arial"/>
                <w:i/>
                <w:iCs/>
                <w:sz w:val="16"/>
                <w:szCs w:val="16"/>
              </w:rPr>
              <w:t>Config</w:t>
            </w:r>
            <w:proofErr w:type="spellEnd"/>
            <w:r w:rsidR="00863D0E">
              <w:rPr>
                <w:rFonts w:ascii="Arial" w:eastAsia="Malgun Gothic" w:hAnsi="Arial" w:cs="Arial"/>
                <w:sz w:val="16"/>
                <w:szCs w:val="16"/>
              </w:rPr>
              <w:t>) for each BWP</w:t>
            </w:r>
            <w:r w:rsidRPr="00A918E2">
              <w:rPr>
                <w:rFonts w:ascii="Arial" w:eastAsia="Malgun Gothic" w:hAnsi="Arial" w:cs="Arial"/>
                <w:sz w:val="16"/>
                <w:szCs w:val="16"/>
              </w:rPr>
              <w:t>/CC as in Rel-15/16</w:t>
            </w:r>
          </w:p>
          <w:p w14:paraId="50F5B913" w14:textId="77777777" w:rsidR="00A918E2" w:rsidRPr="00A918E2" w:rsidRDefault="00A918E2" w:rsidP="00D260F2">
            <w:pPr>
              <w:numPr>
                <w:ilvl w:val="1"/>
                <w:numId w:val="61"/>
              </w:numPr>
              <w:snapToGrid w:val="0"/>
              <w:spacing w:after="0"/>
              <w:rPr>
                <w:rFonts w:ascii="Arial" w:eastAsia="Malgun Gothic" w:hAnsi="Arial" w:cs="Arial"/>
                <w:sz w:val="16"/>
                <w:szCs w:val="16"/>
              </w:rPr>
            </w:pPr>
            <w:r w:rsidRPr="00A918E2">
              <w:rPr>
                <w:rFonts w:ascii="Arial" w:hAnsi="Arial" w:cs="Arial"/>
                <w:sz w:val="16"/>
                <w:szCs w:val="16"/>
                <w:lang w:eastAsia="zh-CN"/>
              </w:rPr>
              <w:t xml:space="preserve">Note: Such </w:t>
            </w:r>
            <w:r w:rsidRPr="00A918E2">
              <w:rPr>
                <w:rFonts w:ascii="Arial" w:eastAsia="Malgun Gothic" w:hAnsi="Arial" w:cs="Arial"/>
                <w:sz w:val="16"/>
                <w:szCs w:val="16"/>
              </w:rPr>
              <w:t>RRC-configured</w:t>
            </w:r>
            <w:r w:rsidRPr="00A918E2">
              <w:rPr>
                <w:rFonts w:ascii="Arial" w:hAnsi="Arial" w:cs="Arial"/>
                <w:sz w:val="16"/>
                <w:szCs w:val="16"/>
                <w:lang w:eastAsia="zh-CN"/>
              </w:rPr>
              <w:t xml:space="preserve"> TCI state pool(s) configuration doesn’t imply that separate DL/UL TCI state pool is excluded or supported</w:t>
            </w:r>
          </w:p>
          <w:p w14:paraId="7DC9DD66" w14:textId="77777777" w:rsidR="00A918E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RRC-configured TCI state pool(s) can be absent in the PDSCH configuration (</w:t>
            </w:r>
            <w:r w:rsidRPr="00A918E2">
              <w:rPr>
                <w:rFonts w:ascii="Arial" w:eastAsia="Malgun Gothic" w:hAnsi="Arial" w:cs="Arial"/>
                <w:i/>
                <w:iCs/>
                <w:sz w:val="16"/>
                <w:szCs w:val="16"/>
              </w:rPr>
              <w:t>PDSCH-</w:t>
            </w:r>
            <w:proofErr w:type="spellStart"/>
            <w:r w:rsidRPr="00A918E2">
              <w:rPr>
                <w:rFonts w:ascii="Arial" w:eastAsia="Malgun Gothic" w:hAnsi="Arial" w:cs="Arial"/>
                <w:i/>
                <w:iCs/>
                <w:sz w:val="16"/>
                <w:szCs w:val="16"/>
              </w:rPr>
              <w:t>Config</w:t>
            </w:r>
            <w:proofErr w:type="spellEnd"/>
            <w:r w:rsidRPr="00A918E2">
              <w:rPr>
                <w:rFonts w:ascii="Arial" w:eastAsia="Malgun Gothic" w:hAnsi="Arial" w:cs="Arial"/>
                <w:sz w:val="16"/>
                <w:szCs w:val="16"/>
              </w:rPr>
              <w:t>) for each BWP/CC, and replaced with a reference to RRC-configured TCI state pool(s) in a reference BWP/CC</w:t>
            </w:r>
          </w:p>
          <w:p w14:paraId="443F878B" w14:textId="77777777" w:rsidR="00A918E2" w:rsidRPr="00A918E2" w:rsidRDefault="00A918E2" w:rsidP="00D260F2">
            <w:pPr>
              <w:numPr>
                <w:ilvl w:val="1"/>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In the PDSCH configuration (</w:t>
            </w:r>
            <w:r w:rsidRPr="00A918E2">
              <w:rPr>
                <w:rFonts w:ascii="Arial" w:eastAsia="Malgun Gothic" w:hAnsi="Arial" w:cs="Arial"/>
                <w:i/>
                <w:iCs/>
                <w:sz w:val="16"/>
                <w:szCs w:val="16"/>
              </w:rPr>
              <w:t>PDSCH-</w:t>
            </w:r>
            <w:proofErr w:type="spellStart"/>
            <w:r w:rsidRPr="00A918E2">
              <w:rPr>
                <w:rFonts w:ascii="Arial" w:eastAsia="Malgun Gothic" w:hAnsi="Arial" w:cs="Arial"/>
                <w:i/>
                <w:iCs/>
                <w:sz w:val="16"/>
                <w:szCs w:val="16"/>
              </w:rPr>
              <w:t>Config</w:t>
            </w:r>
            <w:proofErr w:type="spellEnd"/>
            <w:r w:rsidRPr="00A918E2">
              <w:rPr>
                <w:rFonts w:ascii="Arial" w:eastAsia="Malgun Gothic" w:hAnsi="Arial" w:cs="Arial"/>
                <w:sz w:val="16"/>
                <w:szCs w:val="16"/>
              </w:rPr>
              <w:t>) of the reference BWP/CC, RRC-configured TCI state pool(s) shall be configured</w:t>
            </w:r>
          </w:p>
          <w:p w14:paraId="543FB224" w14:textId="77777777" w:rsidR="00A918E2" w:rsidRPr="00A918E2" w:rsidRDefault="00A918E2" w:rsidP="00D260F2">
            <w:pPr>
              <w:numPr>
                <w:ilvl w:val="1"/>
                <w:numId w:val="61"/>
              </w:numPr>
              <w:tabs>
                <w:tab w:val="num" w:pos="1440"/>
              </w:tabs>
              <w:snapToGrid w:val="0"/>
              <w:spacing w:after="0"/>
              <w:rPr>
                <w:rFonts w:ascii="Arial" w:eastAsia="Malgun Gothic" w:hAnsi="Arial" w:cs="Arial"/>
                <w:sz w:val="16"/>
                <w:szCs w:val="16"/>
              </w:rPr>
            </w:pPr>
            <w:r w:rsidRPr="00A918E2">
              <w:rPr>
                <w:rFonts w:ascii="Arial" w:eastAsia="Malgun Gothic" w:hAnsi="Arial" w:cs="Arial"/>
                <w:sz w:val="16"/>
                <w:szCs w:val="16"/>
              </w:rPr>
              <w:t>For a BWP/CC where the PDSCH configuration contains a reference to the RRC-configured TCI state pool(s) in a reference BWP/CC, the UE applies the RRC-configured TCI state pool(s) in the reference BWP/CC</w:t>
            </w:r>
          </w:p>
          <w:p w14:paraId="2AA1F655" w14:textId="77777777" w:rsidR="00A918E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hAnsi="Arial" w:cs="Arial"/>
                <w:sz w:val="16"/>
                <w:szCs w:val="16"/>
              </w:rPr>
              <w:t>When the BWP/CC ID (</w:t>
            </w:r>
            <w:r w:rsidRPr="00A918E2">
              <w:rPr>
                <w:rFonts w:ascii="Arial" w:hAnsi="Arial" w:cs="Arial"/>
                <w:i/>
                <w:iCs/>
                <w:sz w:val="16"/>
                <w:szCs w:val="16"/>
              </w:rPr>
              <w:t>cell</w:t>
            </w:r>
            <w:r w:rsidRPr="00A918E2">
              <w:rPr>
                <w:rFonts w:ascii="Arial" w:hAnsi="Arial" w:cs="Arial"/>
                <w:sz w:val="16"/>
                <w:szCs w:val="16"/>
              </w:rPr>
              <w:t>) for QCL-Type A/D source RS in a </w:t>
            </w:r>
            <w:r w:rsidRPr="00A918E2">
              <w:rPr>
                <w:rFonts w:ascii="Arial" w:hAnsi="Arial" w:cs="Arial"/>
                <w:i/>
                <w:iCs/>
                <w:sz w:val="16"/>
                <w:szCs w:val="16"/>
              </w:rPr>
              <w:t>QCL-Info</w:t>
            </w:r>
            <w:r w:rsidRPr="00A918E2">
              <w:rPr>
                <w:rFonts w:ascii="Arial" w:hAnsi="Arial" w:cs="Arial"/>
                <w:sz w:val="16"/>
                <w:szCs w:val="16"/>
              </w:rPr>
              <w:t> of the TCI state is absent, the UE assumes that QCL-Type A/D source RS is in the BWP/CC to which the TCI state applies</w:t>
            </w:r>
          </w:p>
          <w:p w14:paraId="2273D9E5" w14:textId="77777777" w:rsidR="00A918E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Introduce a UE capability to report maximum number of TCI state pools it can support across BWPs and CCs in a band, and the candidate value at least includes 1</w:t>
            </w:r>
          </w:p>
          <w:p w14:paraId="517AF6D0" w14:textId="77777777" w:rsidR="00A918E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FFS: Introduce a UE capability to report maximum number of configured TCI states that it can support across BWPs and CCs in a band</w:t>
            </w:r>
          </w:p>
          <w:p w14:paraId="4066580F" w14:textId="719B24E1" w:rsidR="00564BC2" w:rsidRPr="00A918E2" w:rsidRDefault="00A918E2" w:rsidP="00D260F2">
            <w:pPr>
              <w:numPr>
                <w:ilvl w:val="0"/>
                <w:numId w:val="61"/>
              </w:numPr>
              <w:snapToGrid w:val="0"/>
              <w:spacing w:after="0"/>
              <w:rPr>
                <w:rFonts w:ascii="Arial" w:eastAsia="Malgun Gothic" w:hAnsi="Arial" w:cs="Arial"/>
                <w:sz w:val="16"/>
                <w:szCs w:val="16"/>
              </w:rPr>
            </w:pPr>
            <w:r w:rsidRPr="00A918E2">
              <w:rPr>
                <w:rFonts w:ascii="Arial" w:eastAsia="Malgun Gothic" w:hAnsi="Arial" w:cs="Arial"/>
                <w:sz w:val="16"/>
                <w:szCs w:val="16"/>
              </w:rPr>
              <w:t>FFS: How to define reference BWP/CC</w:t>
            </w:r>
          </w:p>
        </w:tc>
      </w:tr>
    </w:tbl>
    <w:p w14:paraId="0819BB72" w14:textId="7C91F5AD" w:rsidR="009918ED" w:rsidRDefault="00671DA2" w:rsidP="0094000D">
      <w:pPr>
        <w:spacing w:before="240" w:line="276" w:lineRule="auto"/>
        <w:rPr>
          <w:rFonts w:ascii="Arial" w:hAnsi="Arial" w:cs="Arial"/>
          <w:color w:val="000000" w:themeColor="text1"/>
        </w:rPr>
      </w:pPr>
      <w:r w:rsidRPr="00671DA2">
        <w:rPr>
          <w:rFonts w:ascii="Arial" w:hAnsi="Arial" w:cs="Arial"/>
          <w:color w:val="000000" w:themeColor="text1"/>
        </w:rPr>
        <w:t xml:space="preserve">According to the WA, </w:t>
      </w:r>
      <w:r w:rsidRPr="00671DA2">
        <w:rPr>
          <w:rFonts w:ascii="Arial" w:hAnsi="Arial" w:cs="Arial" w:hint="eastAsia"/>
          <w:color w:val="000000" w:themeColor="text1"/>
        </w:rPr>
        <w:t xml:space="preserve">two </w:t>
      </w:r>
      <w:r w:rsidRPr="00671DA2">
        <w:rPr>
          <w:rFonts w:ascii="Arial" w:hAnsi="Arial" w:cs="Arial"/>
          <w:color w:val="000000" w:themeColor="text1"/>
        </w:rPr>
        <w:t>possible</w:t>
      </w:r>
      <w:r>
        <w:rPr>
          <w:rFonts w:ascii="Arial" w:hAnsi="Arial" w:cs="Arial"/>
          <w:color w:val="000000" w:themeColor="text1"/>
        </w:rPr>
        <w:t xml:space="preserve"> configurations would be supported for common beam operation </w:t>
      </w:r>
      <w:r w:rsidRPr="00671DA2">
        <w:rPr>
          <w:rFonts w:ascii="Arial" w:hAnsi="Arial" w:cs="Arial"/>
          <w:color w:val="000000" w:themeColor="text1"/>
        </w:rPr>
        <w:t>across</w:t>
      </w:r>
      <w:r w:rsidRPr="00671DA2">
        <w:rPr>
          <w:rFonts w:ascii="Arial" w:hAnsi="Arial" w:cs="Arial" w:hint="eastAsia"/>
          <w:color w:val="000000" w:themeColor="text1"/>
        </w:rPr>
        <w:t xml:space="preserve"> </w:t>
      </w:r>
      <w:r w:rsidRPr="00671DA2">
        <w:rPr>
          <w:rFonts w:ascii="Arial" w:hAnsi="Arial" w:cs="Arial"/>
          <w:color w:val="000000" w:themeColor="text1"/>
        </w:rPr>
        <w:t>a set of configured CCs/BWPs</w:t>
      </w:r>
      <w:r w:rsidRPr="00671DA2">
        <w:rPr>
          <w:rFonts w:ascii="Arial" w:hAnsi="Arial" w:cs="Arial" w:hint="eastAsia"/>
          <w:color w:val="000000" w:themeColor="text1"/>
        </w:rPr>
        <w:t>:</w:t>
      </w:r>
    </w:p>
    <w:p w14:paraId="5E087E17" w14:textId="4E6F4CEB" w:rsidR="00671DA2" w:rsidRDefault="008C7C46" w:rsidP="00D260F2">
      <w:pPr>
        <w:pStyle w:val="af8"/>
        <w:numPr>
          <w:ilvl w:val="0"/>
          <w:numId w:val="62"/>
        </w:numPr>
        <w:spacing w:before="240"/>
        <w:rPr>
          <w:rFonts w:ascii="Arial" w:hAnsi="Arial" w:cs="Arial"/>
          <w:szCs w:val="20"/>
          <w:bdr w:val="none" w:sz="0" w:space="0" w:color="auto" w:frame="1"/>
          <w:lang w:val="en-US"/>
        </w:rPr>
      </w:pPr>
      <w:r>
        <w:rPr>
          <w:rFonts w:ascii="Arial" w:hAnsi="Arial" w:cs="Arial"/>
          <w:szCs w:val="20"/>
          <w:bdr w:val="none" w:sz="0" w:space="0" w:color="auto" w:frame="1"/>
          <w:lang w:val="en-US"/>
        </w:rPr>
        <w:t>Configuration 1 (the first sub-bullet of the WA):</w:t>
      </w:r>
      <w:r w:rsidRPr="008C7C46">
        <w:rPr>
          <w:rFonts w:ascii="Arial" w:hAnsi="Arial" w:cs="Arial" w:hint="eastAsia"/>
          <w:szCs w:val="20"/>
          <w:bdr w:val="none" w:sz="0" w:space="0" w:color="auto" w:frame="1"/>
          <w:lang w:val="en-US"/>
        </w:rPr>
        <w:t xml:space="preserve"> </w:t>
      </w:r>
      <w:r w:rsidR="0040346E">
        <w:rPr>
          <w:rFonts w:ascii="Arial" w:hAnsi="Arial" w:cs="Arial" w:hint="eastAsia"/>
          <w:szCs w:val="20"/>
          <w:bdr w:val="none" w:sz="0" w:space="0" w:color="auto" w:frame="1"/>
          <w:lang w:val="en-US"/>
        </w:rPr>
        <w:t>Per-BWP</w:t>
      </w:r>
      <w:r w:rsidRPr="008C7C46">
        <w:rPr>
          <w:rFonts w:ascii="Arial" w:hAnsi="Arial" w:cs="Arial"/>
          <w:szCs w:val="20"/>
          <w:bdr w:val="none" w:sz="0" w:space="0" w:color="auto" w:frame="1"/>
          <w:lang w:val="en-US"/>
        </w:rPr>
        <w:t xml:space="preserve"> TCI state poo</w:t>
      </w:r>
      <w:r w:rsidR="0040346E">
        <w:rPr>
          <w:rFonts w:ascii="Arial" w:hAnsi="Arial" w:cs="Arial"/>
          <w:szCs w:val="20"/>
          <w:bdr w:val="none" w:sz="0" w:space="0" w:color="auto" w:frame="1"/>
          <w:lang w:val="en-US"/>
        </w:rPr>
        <w:t>l(s) is configured in each of the configured CCs as</w:t>
      </w:r>
      <w:r>
        <w:rPr>
          <w:rFonts w:ascii="Arial" w:hAnsi="Arial" w:cs="Arial"/>
          <w:szCs w:val="20"/>
          <w:bdr w:val="none" w:sz="0" w:space="0" w:color="auto" w:frame="1"/>
          <w:lang w:val="en-US"/>
        </w:rPr>
        <w:t xml:space="preserve"> in Rel-15/16</w:t>
      </w:r>
    </w:p>
    <w:p w14:paraId="09AD871B" w14:textId="32C8F4EB" w:rsidR="008C7C46" w:rsidRPr="008C7C46" w:rsidRDefault="008C7C46" w:rsidP="00D260F2">
      <w:pPr>
        <w:pStyle w:val="af8"/>
        <w:numPr>
          <w:ilvl w:val="0"/>
          <w:numId w:val="62"/>
        </w:numPr>
        <w:spacing w:before="240"/>
        <w:rPr>
          <w:rFonts w:ascii="Arial" w:hAnsi="Arial" w:cs="Arial"/>
          <w:szCs w:val="20"/>
          <w:bdr w:val="none" w:sz="0" w:space="0" w:color="auto" w:frame="1"/>
          <w:lang w:val="en-US"/>
        </w:rPr>
      </w:pPr>
      <w:r>
        <w:rPr>
          <w:rFonts w:ascii="Arial" w:hAnsi="Arial" w:cs="Arial"/>
          <w:szCs w:val="20"/>
          <w:bdr w:val="none" w:sz="0" w:space="0" w:color="auto" w:frame="1"/>
          <w:lang w:val="en-US"/>
        </w:rPr>
        <w:t>Configuration 2</w:t>
      </w:r>
      <w:r w:rsidRPr="008C7C46">
        <w:rPr>
          <w:rFonts w:ascii="Arial" w:hAnsi="Arial" w:cs="Arial"/>
          <w:szCs w:val="20"/>
          <w:bdr w:val="none" w:sz="0" w:space="0" w:color="auto" w:frame="1"/>
          <w:lang w:val="en-US"/>
        </w:rPr>
        <w:t xml:space="preserve"> </w:t>
      </w:r>
      <w:r>
        <w:rPr>
          <w:rFonts w:ascii="Arial" w:hAnsi="Arial" w:cs="Arial"/>
          <w:szCs w:val="20"/>
          <w:bdr w:val="none" w:sz="0" w:space="0" w:color="auto" w:frame="1"/>
          <w:lang w:val="en-US"/>
        </w:rPr>
        <w:t>(the second sub-bullet of the WA):</w:t>
      </w:r>
      <w:r w:rsidRPr="008C7C46">
        <w:rPr>
          <w:rFonts w:ascii="Arial" w:hAnsi="Arial" w:cs="Arial" w:hint="eastAsia"/>
          <w:szCs w:val="20"/>
          <w:bdr w:val="none" w:sz="0" w:space="0" w:color="auto" w:frame="1"/>
          <w:lang w:val="en-US"/>
        </w:rPr>
        <w:t xml:space="preserve"> </w:t>
      </w:r>
      <w:r>
        <w:rPr>
          <w:rFonts w:ascii="Arial" w:hAnsi="Arial" w:cs="Arial"/>
          <w:szCs w:val="20"/>
          <w:bdr w:val="none" w:sz="0" w:space="0" w:color="auto" w:frame="1"/>
          <w:lang w:val="en-US"/>
        </w:rPr>
        <w:t xml:space="preserve"> One single TCI state po</w:t>
      </w:r>
      <w:r w:rsidR="0040346E">
        <w:rPr>
          <w:rFonts w:ascii="Arial" w:hAnsi="Arial" w:cs="Arial"/>
          <w:szCs w:val="20"/>
          <w:bdr w:val="none" w:sz="0" w:space="0" w:color="auto" w:frame="1"/>
          <w:lang w:val="en-US"/>
        </w:rPr>
        <w:t xml:space="preserve">ol configured in a reference CC and </w:t>
      </w:r>
      <w:r>
        <w:rPr>
          <w:rFonts w:ascii="Arial" w:hAnsi="Arial" w:cs="Arial"/>
          <w:szCs w:val="20"/>
          <w:bdr w:val="none" w:sz="0" w:space="0" w:color="auto" w:frame="1"/>
          <w:lang w:val="en-US"/>
        </w:rPr>
        <w:t>shared by all configured BWPs/CCs</w:t>
      </w:r>
    </w:p>
    <w:p w14:paraId="72EEF781" w14:textId="10678B47" w:rsidR="008C1D0A" w:rsidRDefault="008C7C46" w:rsidP="0094000D">
      <w:pPr>
        <w:snapToGrid w:val="0"/>
        <w:spacing w:after="0" w:line="276" w:lineRule="auto"/>
        <w:rPr>
          <w:rFonts w:ascii="Arial" w:hAnsi="Arial" w:cs="Arial"/>
          <w:szCs w:val="20"/>
          <w:bdr w:val="none" w:sz="0" w:space="0" w:color="auto" w:frame="1"/>
          <w:lang w:val="en-US"/>
        </w:rPr>
      </w:pPr>
      <w:r>
        <w:rPr>
          <w:rFonts w:ascii="Arial" w:hAnsi="Arial" w:cs="Arial"/>
          <w:color w:val="000000" w:themeColor="text1"/>
        </w:rPr>
        <w:t xml:space="preserve">For </w:t>
      </w:r>
      <w:r>
        <w:rPr>
          <w:rFonts w:ascii="Arial" w:hAnsi="Arial" w:cs="Arial"/>
          <w:szCs w:val="20"/>
          <w:bdr w:val="none" w:sz="0" w:space="0" w:color="auto" w:frame="1"/>
          <w:lang w:val="en-US"/>
        </w:rPr>
        <w:t xml:space="preserve">Configuration 2, </w:t>
      </w:r>
      <w:r w:rsidR="002E4BC8">
        <w:rPr>
          <w:rFonts w:ascii="Arial" w:hAnsi="Arial" w:cs="Arial"/>
          <w:szCs w:val="20"/>
          <w:bdr w:val="none" w:sz="0" w:space="0" w:color="auto" w:frame="1"/>
          <w:lang w:val="en-US"/>
        </w:rPr>
        <w:t>one TCI state pool is configured in a reference BWP of a CC, where the CC should be one of the configured CCs for c</w:t>
      </w:r>
      <w:r w:rsidR="008C1D0A">
        <w:rPr>
          <w:rFonts w:ascii="Arial" w:hAnsi="Arial" w:cs="Arial"/>
          <w:szCs w:val="20"/>
          <w:bdr w:val="none" w:sz="0" w:space="0" w:color="auto" w:frame="1"/>
          <w:lang w:val="en-US"/>
        </w:rPr>
        <w:t>ommon beam operation.</w:t>
      </w:r>
      <w:r w:rsidR="008C1D0A">
        <w:rPr>
          <w:rFonts w:ascii="新細明體" w:eastAsia="新細明體" w:hAnsi="新細明體" w:cs="Arial" w:hint="eastAsia"/>
          <w:szCs w:val="20"/>
          <w:bdr w:val="none" w:sz="0" w:space="0" w:color="auto" w:frame="1"/>
          <w:lang w:val="en-US" w:eastAsia="zh-TW"/>
        </w:rPr>
        <w:t xml:space="preserve"> </w:t>
      </w:r>
      <w:r w:rsidR="00DF6ED7">
        <w:rPr>
          <w:rFonts w:ascii="Arial" w:hAnsi="Arial" w:cs="Arial"/>
          <w:szCs w:val="20"/>
          <w:bdr w:val="none" w:sz="0" w:space="0" w:color="auto" w:frame="1"/>
          <w:lang w:val="en-US"/>
        </w:rPr>
        <w:t>Except the reference BWP</w:t>
      </w:r>
      <w:r w:rsidR="002E4BC8">
        <w:rPr>
          <w:rFonts w:ascii="Arial" w:hAnsi="Arial" w:cs="Arial"/>
          <w:szCs w:val="20"/>
          <w:bdr w:val="none" w:sz="0" w:space="0" w:color="auto" w:frame="1"/>
          <w:lang w:val="en-US"/>
        </w:rPr>
        <w:t xml:space="preserve">, TCI state pool is </w:t>
      </w:r>
      <w:r w:rsidR="002E4BC8" w:rsidRPr="00863D0E">
        <w:rPr>
          <w:rFonts w:ascii="Arial" w:hAnsi="Arial" w:cs="Arial"/>
          <w:color w:val="000000" w:themeColor="text1"/>
        </w:rPr>
        <w:t>absent</w:t>
      </w:r>
      <w:r w:rsidR="00DF6ED7" w:rsidRPr="00863D0E">
        <w:rPr>
          <w:rFonts w:ascii="Arial" w:hAnsi="Arial" w:cs="Arial"/>
          <w:color w:val="000000" w:themeColor="text1"/>
        </w:rPr>
        <w:t xml:space="preserve"> in each BWP </w:t>
      </w:r>
      <w:r w:rsidR="008C1D0A" w:rsidRPr="00863D0E">
        <w:rPr>
          <w:rFonts w:ascii="Arial" w:hAnsi="Arial" w:cs="Arial"/>
          <w:color w:val="000000" w:themeColor="text1"/>
        </w:rPr>
        <w:t>of</w:t>
      </w:r>
      <w:r w:rsidR="00DF6ED7" w:rsidRPr="00863D0E">
        <w:rPr>
          <w:rFonts w:ascii="Arial" w:hAnsi="Arial" w:cs="Arial"/>
          <w:color w:val="000000" w:themeColor="text1"/>
        </w:rPr>
        <w:t xml:space="preserve"> the configured CC</w:t>
      </w:r>
      <w:r w:rsidR="008C1D0A" w:rsidRPr="00863D0E">
        <w:rPr>
          <w:rFonts w:ascii="Arial" w:hAnsi="Arial" w:cs="Arial" w:hint="eastAsia"/>
          <w:color w:val="000000" w:themeColor="text1"/>
        </w:rPr>
        <w:t xml:space="preserve">s, </w:t>
      </w:r>
      <w:r w:rsidR="00863D0E" w:rsidRPr="00863D0E">
        <w:rPr>
          <w:rFonts w:ascii="Arial" w:hAnsi="Arial" w:cs="Arial"/>
          <w:color w:val="000000" w:themeColor="text1"/>
        </w:rPr>
        <w:t xml:space="preserve">and </w:t>
      </w:r>
      <w:r w:rsidR="00863D0E">
        <w:rPr>
          <w:rFonts w:ascii="Arial" w:hAnsi="Arial" w:cs="Arial"/>
          <w:color w:val="000000" w:themeColor="text1"/>
        </w:rPr>
        <w:t xml:space="preserve">replaced </w:t>
      </w:r>
      <w:r w:rsidR="0094000D">
        <w:rPr>
          <w:rFonts w:ascii="Arial" w:hAnsi="Arial" w:cs="Arial"/>
          <w:color w:val="000000" w:themeColor="text1"/>
        </w:rPr>
        <w:t>by</w:t>
      </w:r>
      <w:r w:rsidR="00863D0E">
        <w:rPr>
          <w:rFonts w:ascii="Arial" w:hAnsi="Arial" w:cs="Arial"/>
          <w:color w:val="000000" w:themeColor="text1"/>
        </w:rPr>
        <w:t xml:space="preserve"> the</w:t>
      </w:r>
      <w:r w:rsidR="00863D0E" w:rsidRPr="00863D0E">
        <w:rPr>
          <w:rFonts w:ascii="Arial" w:hAnsi="Arial" w:cs="Arial"/>
          <w:color w:val="000000" w:themeColor="text1"/>
        </w:rPr>
        <w:t xml:space="preserve"> </w:t>
      </w:r>
      <w:r w:rsidR="00863D0E">
        <w:rPr>
          <w:rFonts w:ascii="Arial" w:hAnsi="Arial" w:cs="Arial"/>
          <w:color w:val="000000" w:themeColor="text1"/>
        </w:rPr>
        <w:t>T</w:t>
      </w:r>
      <w:r w:rsidR="0094000D">
        <w:rPr>
          <w:rFonts w:ascii="Arial" w:hAnsi="Arial" w:cs="Arial"/>
          <w:color w:val="000000" w:themeColor="text1"/>
        </w:rPr>
        <w:t>CI state pool</w:t>
      </w:r>
      <w:r w:rsidR="00863D0E">
        <w:rPr>
          <w:rFonts w:ascii="Arial" w:hAnsi="Arial" w:cs="Arial"/>
          <w:color w:val="000000" w:themeColor="text1"/>
        </w:rPr>
        <w:t xml:space="preserve"> in the reference BWP. </w:t>
      </w:r>
      <w:r w:rsidR="008C1D0A">
        <w:rPr>
          <w:rFonts w:ascii="Arial" w:hAnsi="Arial" w:cs="Arial"/>
          <w:szCs w:val="20"/>
          <w:bdr w:val="none" w:sz="0" w:space="0" w:color="auto" w:frame="1"/>
          <w:lang w:val="en-US"/>
        </w:rPr>
        <w:t xml:space="preserve">As the example shown in Figure </w:t>
      </w:r>
      <w:r w:rsidR="00B27180">
        <w:rPr>
          <w:rFonts w:ascii="Arial" w:hAnsi="Arial" w:cs="Arial"/>
          <w:szCs w:val="20"/>
          <w:bdr w:val="none" w:sz="0" w:space="0" w:color="auto" w:frame="1"/>
          <w:lang w:val="en-US"/>
        </w:rPr>
        <w:t>6</w:t>
      </w:r>
      <w:r w:rsidR="008C1D0A">
        <w:rPr>
          <w:rFonts w:ascii="Arial" w:hAnsi="Arial" w:cs="Arial"/>
          <w:szCs w:val="20"/>
          <w:bdr w:val="none" w:sz="0" w:space="0" w:color="auto" w:frame="1"/>
          <w:lang w:val="en-US"/>
        </w:rPr>
        <w:t xml:space="preserve">, BWP#0 </w:t>
      </w:r>
      <w:r w:rsidR="00863D0E">
        <w:rPr>
          <w:rFonts w:ascii="Arial" w:hAnsi="Arial" w:cs="Arial"/>
          <w:szCs w:val="20"/>
          <w:bdr w:val="none" w:sz="0" w:space="0" w:color="auto" w:frame="1"/>
          <w:lang w:val="en-US"/>
        </w:rPr>
        <w:t>of CC#0 is configured as the reference BWP</w:t>
      </w:r>
      <w:r w:rsidR="0094000D">
        <w:rPr>
          <w:rFonts w:ascii="Arial" w:hAnsi="Arial" w:cs="Arial"/>
          <w:szCs w:val="20"/>
          <w:bdr w:val="none" w:sz="0" w:space="0" w:color="auto" w:frame="1"/>
          <w:lang w:val="en-US"/>
        </w:rPr>
        <w:t xml:space="preserve"> with a TCI state pool. For other BWPs, including BWP#1 and BWP#2 in CC#0, </w:t>
      </w:r>
      <w:r w:rsidR="0094000D">
        <w:rPr>
          <w:rFonts w:ascii="Arial" w:hAnsi="Arial" w:cs="Arial"/>
          <w:color w:val="000000" w:themeColor="text1"/>
        </w:rPr>
        <w:t>the</w:t>
      </w:r>
      <w:r w:rsidR="0094000D" w:rsidRPr="00863D0E">
        <w:rPr>
          <w:rFonts w:ascii="Arial" w:hAnsi="Arial" w:cs="Arial"/>
          <w:color w:val="000000" w:themeColor="text1"/>
        </w:rPr>
        <w:t xml:space="preserve"> </w:t>
      </w:r>
      <w:r w:rsidR="0094000D">
        <w:rPr>
          <w:rFonts w:ascii="Arial" w:hAnsi="Arial" w:cs="Arial"/>
          <w:color w:val="000000" w:themeColor="text1"/>
        </w:rPr>
        <w:t xml:space="preserve">TCI state pools are </w:t>
      </w:r>
      <w:r w:rsidR="0094000D" w:rsidRPr="0094000D">
        <w:rPr>
          <w:rFonts w:ascii="Arial" w:hAnsi="Arial" w:cs="Arial"/>
          <w:szCs w:val="20"/>
          <w:bdr w:val="none" w:sz="0" w:space="0" w:color="auto" w:frame="1"/>
          <w:lang w:val="en-US"/>
        </w:rPr>
        <w:t xml:space="preserve">absent </w:t>
      </w:r>
      <w:r w:rsidR="0094000D">
        <w:rPr>
          <w:rFonts w:ascii="Arial" w:hAnsi="Arial" w:cs="Arial"/>
          <w:szCs w:val="20"/>
          <w:bdr w:val="none" w:sz="0" w:space="0" w:color="auto" w:frame="1"/>
          <w:lang w:val="en-US"/>
        </w:rPr>
        <w:t>and replaced by the</w:t>
      </w:r>
      <w:r w:rsidR="0094000D" w:rsidRPr="0094000D">
        <w:rPr>
          <w:rFonts w:ascii="Arial" w:hAnsi="Arial" w:cs="Arial"/>
          <w:color w:val="000000" w:themeColor="text1"/>
        </w:rPr>
        <w:t xml:space="preserve"> </w:t>
      </w:r>
      <w:r w:rsidR="0094000D">
        <w:rPr>
          <w:rFonts w:ascii="Arial" w:hAnsi="Arial" w:cs="Arial"/>
          <w:color w:val="000000" w:themeColor="text1"/>
        </w:rPr>
        <w:t xml:space="preserve">TCI state pool in </w:t>
      </w:r>
      <w:r w:rsidR="0094000D">
        <w:rPr>
          <w:rFonts w:ascii="Arial" w:hAnsi="Arial" w:cs="Arial"/>
          <w:szCs w:val="20"/>
          <w:bdr w:val="none" w:sz="0" w:space="0" w:color="auto" w:frame="1"/>
          <w:lang w:val="en-US"/>
        </w:rPr>
        <w:t>BWP#0 of CC#0.</w:t>
      </w:r>
    </w:p>
    <w:p w14:paraId="49944479" w14:textId="056FBE16" w:rsidR="00671DA2" w:rsidRDefault="00C415FF" w:rsidP="000A219D">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2ADC1129" wp14:editId="53543B6F">
            <wp:extent cx="3621024" cy="2102484"/>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41465" cy="2114353"/>
                    </a:xfrm>
                    <a:prstGeom prst="rect">
                      <a:avLst/>
                    </a:prstGeom>
                  </pic:spPr>
                </pic:pic>
              </a:graphicData>
            </a:graphic>
          </wp:inline>
        </w:drawing>
      </w:r>
    </w:p>
    <w:p w14:paraId="212BC14D" w14:textId="7ADC0E25" w:rsidR="000A219D" w:rsidRDefault="00B27180" w:rsidP="000A219D">
      <w:pPr>
        <w:pStyle w:val="af8"/>
        <w:spacing w:before="240" w:after="0"/>
        <w:ind w:left="0"/>
        <w:jc w:val="center"/>
        <w:rPr>
          <w:rFonts w:ascii="Arial" w:hAnsi="Arial" w:cs="Arial"/>
          <w:b/>
          <w:sz w:val="18"/>
          <w:szCs w:val="18"/>
        </w:rPr>
      </w:pPr>
      <w:r>
        <w:rPr>
          <w:rFonts w:ascii="Arial" w:hAnsi="Arial" w:cs="Arial"/>
          <w:b/>
          <w:sz w:val="18"/>
          <w:szCs w:val="18"/>
        </w:rPr>
        <w:t>Figure 6</w:t>
      </w:r>
      <w:r w:rsidR="000A219D" w:rsidRPr="002F37ED">
        <w:rPr>
          <w:rFonts w:ascii="Arial" w:hAnsi="Arial" w:cs="Arial"/>
          <w:b/>
          <w:sz w:val="18"/>
          <w:szCs w:val="18"/>
        </w:rPr>
        <w:t xml:space="preserve">. </w:t>
      </w:r>
      <w:r w:rsidR="000A219D">
        <w:rPr>
          <w:rFonts w:ascii="Arial" w:hAnsi="Arial" w:cs="Arial"/>
          <w:b/>
          <w:sz w:val="18"/>
          <w:szCs w:val="18"/>
        </w:rPr>
        <w:t>Illustration of TCI pool sharing for CA operation</w:t>
      </w:r>
    </w:p>
    <w:p w14:paraId="0C1597A1" w14:textId="49D54031" w:rsidR="005B55C3" w:rsidRDefault="00C415FF" w:rsidP="005B55C3">
      <w:pPr>
        <w:spacing w:before="240" w:line="276" w:lineRule="auto"/>
        <w:rPr>
          <w:rFonts w:ascii="Arial" w:hAnsi="Arial" w:cs="Arial"/>
          <w:color w:val="000000" w:themeColor="text1"/>
        </w:rPr>
      </w:pPr>
      <w:r w:rsidRPr="00E7539F">
        <w:rPr>
          <w:rFonts w:ascii="Arial" w:hAnsi="Arial" w:cs="Arial"/>
          <w:color w:val="000000" w:themeColor="text1"/>
        </w:rPr>
        <w:t>However,</w:t>
      </w:r>
      <w:r w:rsidR="005B55C3">
        <w:rPr>
          <w:rFonts w:ascii="Arial" w:hAnsi="Arial" w:cs="Arial"/>
          <w:color w:val="000000" w:themeColor="text1"/>
        </w:rPr>
        <w:t xml:space="preserve"> some points in this WA need to be clarified:</w:t>
      </w:r>
    </w:p>
    <w:p w14:paraId="1B0AB43E" w14:textId="3CF14C72" w:rsidR="005B55C3" w:rsidRDefault="005B55C3" w:rsidP="00D260F2">
      <w:pPr>
        <w:pStyle w:val="af8"/>
        <w:numPr>
          <w:ilvl w:val="0"/>
          <w:numId w:val="63"/>
        </w:numPr>
        <w:spacing w:before="240"/>
        <w:rPr>
          <w:rFonts w:ascii="Arial" w:hAnsi="Arial" w:cs="Arial"/>
          <w:color w:val="000000" w:themeColor="text1"/>
        </w:rPr>
      </w:pPr>
      <w:r>
        <w:rPr>
          <w:rFonts w:ascii="Arial" w:hAnsi="Arial" w:cs="Arial"/>
          <w:color w:val="000000" w:themeColor="text1"/>
        </w:rPr>
        <w:lastRenderedPageBreak/>
        <w:t xml:space="preserve">The brackets in “[configured]” in the main bullet should be removed since this TCI stare pool sharing should be considered when common beam operation </w:t>
      </w:r>
      <w:r w:rsidR="00147229">
        <w:rPr>
          <w:rFonts w:ascii="Arial" w:hAnsi="Arial" w:cs="Arial"/>
          <w:color w:val="000000" w:themeColor="text1"/>
        </w:rPr>
        <w:t>is configured for the set for CCs</w:t>
      </w:r>
      <w:r w:rsidR="00A35C3A">
        <w:rPr>
          <w:rFonts w:ascii="Arial" w:hAnsi="Arial" w:cs="Arial"/>
          <w:color w:val="000000" w:themeColor="text1"/>
        </w:rPr>
        <w:t>.</w:t>
      </w:r>
      <w:r>
        <w:rPr>
          <w:rFonts w:ascii="Arial" w:hAnsi="Arial" w:cs="Arial"/>
          <w:color w:val="000000" w:themeColor="text1"/>
        </w:rPr>
        <w:t xml:space="preserve">  </w:t>
      </w:r>
    </w:p>
    <w:p w14:paraId="609F186B" w14:textId="55562CF9" w:rsidR="005B55C3" w:rsidRDefault="005B55C3" w:rsidP="00D260F2">
      <w:pPr>
        <w:pStyle w:val="af8"/>
        <w:numPr>
          <w:ilvl w:val="0"/>
          <w:numId w:val="63"/>
        </w:numPr>
        <w:spacing w:before="240"/>
        <w:rPr>
          <w:rFonts w:ascii="Arial" w:hAnsi="Arial" w:cs="Arial"/>
          <w:color w:val="000000" w:themeColor="text1"/>
        </w:rPr>
      </w:pPr>
      <w:r>
        <w:rPr>
          <w:rFonts w:ascii="Arial" w:hAnsi="Arial" w:cs="Arial"/>
          <w:color w:val="000000" w:themeColor="text1"/>
        </w:rPr>
        <w:t>T</w:t>
      </w:r>
      <w:r w:rsidR="00C415FF" w:rsidRPr="005B55C3">
        <w:rPr>
          <w:rFonts w:ascii="Arial" w:hAnsi="Arial" w:cs="Arial"/>
          <w:color w:val="000000" w:themeColor="text1"/>
        </w:rPr>
        <w:t>he definition of “BWP/CC”</w:t>
      </w:r>
      <w:r>
        <w:rPr>
          <w:rFonts w:ascii="Arial" w:hAnsi="Arial" w:cs="Arial"/>
          <w:color w:val="000000" w:themeColor="text1"/>
        </w:rPr>
        <w:t xml:space="preserve"> </w:t>
      </w:r>
      <w:r w:rsidR="00696E92">
        <w:rPr>
          <w:rFonts w:ascii="Arial" w:hAnsi="Arial" w:cs="Arial"/>
          <w:color w:val="000000" w:themeColor="text1"/>
        </w:rPr>
        <w:t xml:space="preserve">in this WA </w:t>
      </w:r>
      <w:r>
        <w:rPr>
          <w:rFonts w:ascii="Arial" w:hAnsi="Arial" w:cs="Arial"/>
          <w:color w:val="000000" w:themeColor="text1"/>
        </w:rPr>
        <w:t>is not clear</w:t>
      </w:r>
      <w:r w:rsidR="00C415FF" w:rsidRPr="005B55C3">
        <w:rPr>
          <w:rFonts w:ascii="Arial" w:hAnsi="Arial" w:cs="Arial"/>
          <w:color w:val="000000" w:themeColor="text1"/>
        </w:rPr>
        <w:t xml:space="preserve">. In order to avoid misunderstanding, we suggest </w:t>
      </w:r>
      <w:r>
        <w:rPr>
          <w:rFonts w:ascii="Arial" w:hAnsi="Arial" w:cs="Arial"/>
          <w:color w:val="000000" w:themeColor="text1"/>
        </w:rPr>
        <w:t>some</w:t>
      </w:r>
      <w:r w:rsidR="00C415FF" w:rsidRPr="005B55C3">
        <w:rPr>
          <w:rFonts w:ascii="Arial" w:hAnsi="Arial" w:cs="Arial"/>
          <w:color w:val="000000" w:themeColor="text1"/>
        </w:rPr>
        <w:t xml:space="preserve"> </w:t>
      </w:r>
      <w:r w:rsidR="00E7539F" w:rsidRPr="005B55C3">
        <w:rPr>
          <w:rFonts w:ascii="Arial" w:hAnsi="Arial" w:cs="Arial"/>
          <w:color w:val="000000" w:themeColor="text1"/>
        </w:rPr>
        <w:t xml:space="preserve">wording </w:t>
      </w:r>
      <w:r w:rsidR="00C415FF" w:rsidRPr="005B55C3">
        <w:rPr>
          <w:rFonts w:ascii="Arial" w:hAnsi="Arial" w:cs="Arial"/>
          <w:color w:val="000000" w:themeColor="text1"/>
        </w:rPr>
        <w:t>change</w:t>
      </w:r>
      <w:r>
        <w:rPr>
          <w:rFonts w:ascii="Arial" w:hAnsi="Arial" w:cs="Arial"/>
          <w:color w:val="000000" w:themeColor="text1"/>
        </w:rPr>
        <w:t>s to replace “</w:t>
      </w:r>
      <w:r w:rsidRPr="005B55C3">
        <w:rPr>
          <w:rFonts w:ascii="Arial" w:hAnsi="Arial" w:cs="Arial"/>
          <w:color w:val="000000" w:themeColor="text1"/>
        </w:rPr>
        <w:t>BWP/CC</w:t>
      </w:r>
      <w:r>
        <w:rPr>
          <w:rFonts w:ascii="Arial" w:hAnsi="Arial" w:cs="Arial"/>
          <w:color w:val="000000" w:themeColor="text1"/>
        </w:rPr>
        <w:t>” in the WA</w:t>
      </w:r>
      <w:r w:rsidR="00C415FF" w:rsidRPr="005B55C3">
        <w:rPr>
          <w:rFonts w:ascii="Arial" w:hAnsi="Arial" w:cs="Arial"/>
          <w:color w:val="000000" w:themeColor="text1"/>
        </w:rPr>
        <w:t>.</w:t>
      </w:r>
    </w:p>
    <w:p w14:paraId="52DAAEA2" w14:textId="2C9A87AB" w:rsidR="00307269" w:rsidRDefault="00307269" w:rsidP="00D260F2">
      <w:pPr>
        <w:pStyle w:val="af8"/>
        <w:numPr>
          <w:ilvl w:val="0"/>
          <w:numId w:val="63"/>
        </w:numPr>
        <w:spacing w:before="240"/>
        <w:rPr>
          <w:rFonts w:ascii="Arial" w:hAnsi="Arial" w:cs="Arial"/>
          <w:color w:val="000000" w:themeColor="text1"/>
        </w:rPr>
      </w:pPr>
      <w:r>
        <w:rPr>
          <w:rFonts w:ascii="Arial" w:hAnsi="Arial" w:cs="Arial"/>
          <w:color w:val="000000" w:themeColor="text1"/>
        </w:rPr>
        <w:t>Regarding the last FFS “</w:t>
      </w:r>
      <w:r>
        <w:rPr>
          <w:rFonts w:ascii="Arial" w:eastAsia="Malgun Gothic" w:hAnsi="Arial" w:cs="Arial"/>
          <w:szCs w:val="20"/>
        </w:rPr>
        <w:t>h</w:t>
      </w:r>
      <w:r w:rsidRPr="0007341F">
        <w:rPr>
          <w:rFonts w:ascii="Arial" w:eastAsia="Malgun Gothic" w:hAnsi="Arial" w:cs="Arial"/>
          <w:szCs w:val="20"/>
        </w:rPr>
        <w:t>ow to define reference BWP/CC</w:t>
      </w:r>
      <w:r>
        <w:rPr>
          <w:rFonts w:ascii="Arial" w:hAnsi="Arial" w:cs="Arial"/>
          <w:color w:val="000000" w:themeColor="text1"/>
        </w:rPr>
        <w:t xml:space="preserve">”, </w:t>
      </w:r>
      <w:r w:rsidR="00BC7AF9">
        <w:rPr>
          <w:rFonts w:ascii="Arial" w:hAnsi="Arial" w:cs="Arial"/>
          <w:color w:val="000000" w:themeColor="text1"/>
        </w:rPr>
        <w:t>we think this</w:t>
      </w:r>
      <w:r>
        <w:rPr>
          <w:rFonts w:ascii="Arial" w:hAnsi="Arial" w:cs="Arial"/>
          <w:color w:val="000000" w:themeColor="text1"/>
        </w:rPr>
        <w:t xml:space="preserve"> should be </w:t>
      </w:r>
      <w:r w:rsidR="00BC7AF9">
        <w:rPr>
          <w:rFonts w:ascii="Arial" w:hAnsi="Arial" w:cs="Arial"/>
          <w:color w:val="000000" w:themeColor="text1"/>
        </w:rPr>
        <w:t xml:space="preserve">clearly </w:t>
      </w:r>
      <w:r>
        <w:rPr>
          <w:rFonts w:ascii="Arial" w:hAnsi="Arial" w:cs="Arial"/>
          <w:color w:val="000000" w:themeColor="text1"/>
        </w:rPr>
        <w:t xml:space="preserve">clarified </w:t>
      </w:r>
      <w:r w:rsidR="00BC7AF9">
        <w:rPr>
          <w:rFonts w:ascii="Arial" w:hAnsi="Arial" w:cs="Arial"/>
          <w:color w:val="000000" w:themeColor="text1"/>
        </w:rPr>
        <w:t>in the second sub-bullet of the WA</w:t>
      </w:r>
      <w:r>
        <w:rPr>
          <w:rFonts w:ascii="Arial" w:hAnsi="Arial" w:cs="Arial"/>
          <w:color w:val="000000" w:themeColor="text1"/>
        </w:rPr>
        <w:t xml:space="preserve"> before we agree this WA. According to our understanding above, </w:t>
      </w:r>
      <w:r w:rsidR="004C1A69">
        <w:rPr>
          <w:rFonts w:ascii="Arial" w:hAnsi="Arial" w:cs="Arial"/>
          <w:color w:val="000000" w:themeColor="text1"/>
        </w:rPr>
        <w:t xml:space="preserve">the reference BWP is the only one BWP in one of the configured CCs that is provided </w:t>
      </w:r>
      <w:r w:rsidR="00BC7AF9">
        <w:rPr>
          <w:rFonts w:ascii="Arial" w:hAnsi="Arial" w:cs="Arial"/>
          <w:color w:val="000000" w:themeColor="text1"/>
        </w:rPr>
        <w:t>with a TCI state pool if other BWPs in the configured CCs are not configured with TCI state pools.</w:t>
      </w:r>
    </w:p>
    <w:p w14:paraId="03647170" w14:textId="43095422" w:rsidR="0094000D" w:rsidRPr="00696E92" w:rsidRDefault="005B55C3" w:rsidP="00D260F2">
      <w:pPr>
        <w:pStyle w:val="af8"/>
        <w:numPr>
          <w:ilvl w:val="0"/>
          <w:numId w:val="63"/>
        </w:numPr>
        <w:spacing w:before="240"/>
        <w:rPr>
          <w:rFonts w:ascii="Arial" w:hAnsi="Arial" w:cs="Arial"/>
          <w:color w:val="000000" w:themeColor="text1"/>
        </w:rPr>
      </w:pPr>
      <w:r>
        <w:rPr>
          <w:rFonts w:ascii="Arial" w:eastAsia="Batang" w:hAnsi="Arial" w:cs="Arial"/>
          <w:color w:val="000000" w:themeColor="text1"/>
          <w:szCs w:val="24"/>
        </w:rPr>
        <w:t>W</w:t>
      </w:r>
      <w:r w:rsidR="00E7539F" w:rsidRPr="005B55C3">
        <w:rPr>
          <w:rFonts w:ascii="Arial" w:eastAsia="Batang" w:hAnsi="Arial" w:cs="Arial" w:hint="eastAsia"/>
          <w:color w:val="000000" w:themeColor="text1"/>
          <w:szCs w:val="24"/>
        </w:rPr>
        <w:t xml:space="preserve">e </w:t>
      </w:r>
      <w:r w:rsidR="00E7539F" w:rsidRPr="005B55C3">
        <w:rPr>
          <w:rFonts w:ascii="Arial" w:eastAsia="Batang" w:hAnsi="Arial" w:cs="Arial"/>
          <w:color w:val="000000" w:themeColor="text1"/>
          <w:szCs w:val="24"/>
        </w:rPr>
        <w:t>don't</w:t>
      </w:r>
      <w:r w:rsidR="00E7539F" w:rsidRPr="005B55C3">
        <w:rPr>
          <w:rFonts w:ascii="Arial" w:eastAsia="Batang" w:hAnsi="Arial" w:cs="Arial" w:hint="eastAsia"/>
          <w:color w:val="000000" w:themeColor="text1"/>
          <w:szCs w:val="24"/>
        </w:rPr>
        <w:t xml:space="preserve"> </w:t>
      </w:r>
      <w:r w:rsidR="00E7539F" w:rsidRPr="005B55C3">
        <w:rPr>
          <w:rFonts w:ascii="Arial" w:eastAsia="Batang" w:hAnsi="Arial" w:cs="Arial"/>
          <w:color w:val="000000" w:themeColor="text1"/>
          <w:szCs w:val="24"/>
        </w:rPr>
        <w:t xml:space="preserve">see </w:t>
      </w:r>
      <w:r w:rsidR="00E7539F" w:rsidRPr="005B55C3">
        <w:rPr>
          <w:rFonts w:ascii="Arial" w:eastAsia="Batang" w:hAnsi="Arial" w:cs="Arial" w:hint="eastAsia"/>
          <w:color w:val="000000" w:themeColor="text1"/>
          <w:szCs w:val="24"/>
        </w:rPr>
        <w:t xml:space="preserve">a </w:t>
      </w:r>
      <w:r w:rsidR="00E7539F" w:rsidRPr="005B55C3">
        <w:rPr>
          <w:rFonts w:ascii="Arial" w:eastAsia="Batang" w:hAnsi="Arial" w:cs="Arial"/>
          <w:color w:val="000000" w:themeColor="text1"/>
          <w:szCs w:val="24"/>
        </w:rPr>
        <w:t xml:space="preserve">reference </w:t>
      </w:r>
      <w:r w:rsidR="00E7539F" w:rsidRPr="005B55C3">
        <w:rPr>
          <w:rFonts w:ascii="Arial" w:eastAsia="Batang" w:hAnsi="Arial" w:cs="Arial" w:hint="eastAsia"/>
          <w:color w:val="000000" w:themeColor="text1"/>
          <w:szCs w:val="24"/>
        </w:rPr>
        <w:t xml:space="preserve">has to be explicitly provided in the PDSCH </w:t>
      </w:r>
      <w:r w:rsidR="00E7539F" w:rsidRPr="005B55C3">
        <w:rPr>
          <w:rFonts w:ascii="Arial" w:eastAsia="Batang" w:hAnsi="Arial" w:cs="Arial"/>
          <w:color w:val="000000" w:themeColor="text1"/>
          <w:szCs w:val="24"/>
        </w:rPr>
        <w:t>configuration</w:t>
      </w:r>
      <w:r w:rsidR="00E7539F" w:rsidRPr="005B55C3">
        <w:rPr>
          <w:rFonts w:ascii="Arial" w:eastAsia="Batang" w:hAnsi="Arial" w:cs="Arial" w:hint="eastAsia"/>
          <w:color w:val="000000" w:themeColor="text1"/>
          <w:szCs w:val="24"/>
        </w:rPr>
        <w:t xml:space="preserve"> </w:t>
      </w:r>
      <w:r w:rsidR="00E7539F" w:rsidRPr="005B55C3">
        <w:rPr>
          <w:rFonts w:ascii="Arial" w:eastAsia="Batang" w:hAnsi="Arial" w:cs="Arial"/>
          <w:color w:val="000000" w:themeColor="text1"/>
          <w:szCs w:val="24"/>
        </w:rPr>
        <w:t>for a BWP</w:t>
      </w:r>
      <w:r w:rsidRPr="005B55C3">
        <w:rPr>
          <w:rFonts w:ascii="Arial" w:hAnsi="Arial" w:cs="Arial"/>
          <w:color w:val="000000" w:themeColor="text1"/>
        </w:rPr>
        <w:t xml:space="preserve"> configured</w:t>
      </w:r>
      <w:r w:rsidR="00E7539F" w:rsidRPr="005B55C3">
        <w:rPr>
          <w:rFonts w:ascii="Arial" w:eastAsia="Batang" w:hAnsi="Arial" w:cs="Arial"/>
          <w:color w:val="000000" w:themeColor="text1"/>
          <w:szCs w:val="24"/>
        </w:rPr>
        <w:t xml:space="preserve"> </w:t>
      </w:r>
      <w:r w:rsidRPr="005B55C3">
        <w:rPr>
          <w:rFonts w:ascii="Arial" w:hAnsi="Arial" w:cs="Arial"/>
          <w:color w:val="000000" w:themeColor="text1"/>
        </w:rPr>
        <w:t xml:space="preserve">w/o </w:t>
      </w:r>
      <w:r>
        <w:rPr>
          <w:rFonts w:ascii="Arial" w:hAnsi="Arial" w:cs="Arial"/>
          <w:color w:val="000000" w:themeColor="text1"/>
        </w:rPr>
        <w:t xml:space="preserve">a </w:t>
      </w:r>
      <w:r w:rsidRPr="005B55C3">
        <w:rPr>
          <w:rFonts w:ascii="Arial" w:hAnsi="Arial" w:cs="Arial"/>
          <w:color w:val="000000" w:themeColor="text1"/>
        </w:rPr>
        <w:t xml:space="preserve">TCI </w:t>
      </w:r>
      <w:r w:rsidRPr="00307269">
        <w:rPr>
          <w:rFonts w:ascii="Arial" w:eastAsia="Batang" w:hAnsi="Arial" w:cs="Arial"/>
          <w:color w:val="000000" w:themeColor="text1"/>
          <w:szCs w:val="24"/>
        </w:rPr>
        <w:t>state pool.</w:t>
      </w:r>
      <w:r w:rsidR="0007341F" w:rsidRPr="00307269">
        <w:rPr>
          <w:rFonts w:ascii="Arial" w:eastAsia="Batang" w:hAnsi="Arial" w:cs="Arial"/>
          <w:color w:val="000000" w:themeColor="text1"/>
          <w:szCs w:val="24"/>
        </w:rPr>
        <w:t xml:space="preserve"> If a TCI state pool is absent in a BWP of one of the configured CCs, UE can directly apply the TCI state pool configured in the reference BWP</w:t>
      </w:r>
      <w:r w:rsidR="00147229">
        <w:rPr>
          <w:rFonts w:ascii="Arial" w:eastAsia="Batang" w:hAnsi="Arial" w:cs="Arial"/>
          <w:color w:val="000000" w:themeColor="text1"/>
          <w:szCs w:val="24"/>
        </w:rPr>
        <w:t>.</w:t>
      </w:r>
      <w:r w:rsidR="0007341F" w:rsidRPr="00307269">
        <w:rPr>
          <w:rFonts w:ascii="Arial" w:eastAsia="Batang" w:hAnsi="Arial" w:cs="Arial"/>
          <w:color w:val="000000" w:themeColor="text1"/>
          <w:szCs w:val="24"/>
        </w:rPr>
        <w:t xml:space="preserve"> </w:t>
      </w:r>
      <w:r w:rsidR="00307269">
        <w:rPr>
          <w:rFonts w:ascii="Arial" w:eastAsia="Batang" w:hAnsi="Arial" w:cs="Arial"/>
          <w:color w:val="000000" w:themeColor="text1"/>
          <w:szCs w:val="24"/>
        </w:rPr>
        <w:t>I</w:t>
      </w:r>
      <w:r w:rsidR="0007341F" w:rsidRPr="00307269">
        <w:rPr>
          <w:rFonts w:ascii="Arial" w:eastAsia="Batang" w:hAnsi="Arial" w:cs="Arial"/>
          <w:color w:val="000000" w:themeColor="text1"/>
          <w:szCs w:val="24"/>
        </w:rPr>
        <w:t>t should be straight</w:t>
      </w:r>
      <w:r w:rsidR="0007341F" w:rsidRPr="00307269">
        <w:rPr>
          <w:rFonts w:ascii="Arial" w:eastAsia="Batang" w:hAnsi="Arial" w:cs="Arial" w:hint="eastAsia"/>
          <w:color w:val="000000" w:themeColor="text1"/>
          <w:szCs w:val="24"/>
        </w:rPr>
        <w:t xml:space="preserve">forward </w:t>
      </w:r>
      <w:r w:rsidR="0007341F" w:rsidRPr="00307269">
        <w:rPr>
          <w:rFonts w:ascii="Arial" w:eastAsia="Batang" w:hAnsi="Arial" w:cs="Arial"/>
          <w:color w:val="000000" w:themeColor="text1"/>
          <w:szCs w:val="24"/>
        </w:rPr>
        <w:t xml:space="preserve">to </w:t>
      </w:r>
      <w:r w:rsidR="00307269" w:rsidRPr="00307269">
        <w:rPr>
          <w:rFonts w:ascii="Arial" w:eastAsia="Batang" w:hAnsi="Arial" w:cs="Arial"/>
          <w:color w:val="000000" w:themeColor="text1"/>
          <w:szCs w:val="24"/>
        </w:rPr>
        <w:t>determine the reference BWP</w:t>
      </w:r>
      <w:r w:rsidR="00307269" w:rsidRPr="00307269">
        <w:rPr>
          <w:rFonts w:ascii="Arial" w:eastAsia="Batang" w:hAnsi="Arial" w:cs="Arial" w:hint="eastAsia"/>
          <w:color w:val="000000" w:themeColor="text1"/>
          <w:szCs w:val="24"/>
        </w:rPr>
        <w:t xml:space="preserve"> from all</w:t>
      </w:r>
      <w:r w:rsidR="00307269" w:rsidRPr="00307269">
        <w:rPr>
          <w:rFonts w:ascii="Arial" w:eastAsia="Batang" w:hAnsi="Arial" w:cs="Arial"/>
          <w:color w:val="000000" w:themeColor="text1"/>
          <w:szCs w:val="24"/>
        </w:rPr>
        <w:t xml:space="preserve"> </w:t>
      </w:r>
      <w:r w:rsidR="00307269" w:rsidRPr="00307269">
        <w:rPr>
          <w:rFonts w:ascii="Arial" w:eastAsia="Batang" w:hAnsi="Arial" w:cs="Arial" w:hint="eastAsia"/>
          <w:color w:val="000000" w:themeColor="text1"/>
          <w:szCs w:val="24"/>
        </w:rPr>
        <w:t xml:space="preserve">BWPs </w:t>
      </w:r>
      <w:r w:rsidR="00696E92">
        <w:rPr>
          <w:rFonts w:ascii="Arial" w:eastAsia="Batang" w:hAnsi="Arial" w:cs="Arial"/>
          <w:color w:val="000000" w:themeColor="text1"/>
          <w:szCs w:val="24"/>
        </w:rPr>
        <w:t>in the set of</w:t>
      </w:r>
      <w:r w:rsidR="00307269" w:rsidRPr="00307269">
        <w:rPr>
          <w:rFonts w:ascii="Arial" w:eastAsia="Batang" w:hAnsi="Arial" w:cs="Arial"/>
          <w:color w:val="000000" w:themeColor="text1"/>
          <w:szCs w:val="24"/>
        </w:rPr>
        <w:t xml:space="preserve"> configured CCs</w:t>
      </w:r>
      <w:r w:rsidR="00307269">
        <w:rPr>
          <w:rFonts w:ascii="Arial" w:eastAsia="Batang" w:hAnsi="Arial" w:cs="Arial"/>
          <w:color w:val="000000" w:themeColor="text1"/>
          <w:szCs w:val="24"/>
        </w:rPr>
        <w:t xml:space="preserve"> since only one of them is provided with the </w:t>
      </w:r>
      <w:r w:rsidR="00307269" w:rsidRPr="00307269">
        <w:rPr>
          <w:rFonts w:ascii="Arial" w:eastAsia="Batang" w:hAnsi="Arial" w:cs="Arial"/>
          <w:color w:val="000000" w:themeColor="text1"/>
          <w:szCs w:val="24"/>
        </w:rPr>
        <w:t>TCI state pool</w:t>
      </w:r>
      <w:r w:rsidR="00307269">
        <w:rPr>
          <w:rFonts w:ascii="Arial" w:eastAsia="Batang" w:hAnsi="Arial" w:cs="Arial"/>
          <w:color w:val="000000" w:themeColor="text1"/>
          <w:szCs w:val="24"/>
        </w:rPr>
        <w:t>.</w:t>
      </w:r>
    </w:p>
    <w:p w14:paraId="14323636" w14:textId="63C4FE98" w:rsidR="008B2ABF" w:rsidRPr="008B2ABF" w:rsidRDefault="00462F16" w:rsidP="00D260F2">
      <w:pPr>
        <w:pStyle w:val="af8"/>
        <w:numPr>
          <w:ilvl w:val="0"/>
          <w:numId w:val="63"/>
        </w:numPr>
        <w:rPr>
          <w:rFonts w:ascii="Arial" w:hAnsi="Arial" w:cs="Arial"/>
          <w:color w:val="000000" w:themeColor="text1"/>
        </w:rPr>
      </w:pPr>
      <w:r w:rsidRPr="008B2ABF">
        <w:rPr>
          <w:rFonts w:ascii="Arial" w:hAnsi="Arial" w:cs="Arial"/>
          <w:color w:val="000000" w:themeColor="text1"/>
        </w:rPr>
        <w:t xml:space="preserve">In </w:t>
      </w:r>
      <w:r w:rsidR="008B2ABF" w:rsidRPr="008B2ABF">
        <w:rPr>
          <w:rFonts w:ascii="Arial" w:hAnsi="Arial" w:cs="Arial"/>
          <w:color w:val="000000" w:themeColor="text1"/>
        </w:rPr>
        <w:t xml:space="preserve">RAN1#105 [5], it was agreed that </w:t>
      </w:r>
      <w:r w:rsidR="008B2ABF">
        <w:rPr>
          <w:rFonts w:ascii="Arial" w:hAnsi="Arial" w:cs="Arial"/>
          <w:color w:val="000000" w:themeColor="text1"/>
        </w:rPr>
        <w:t>a</w:t>
      </w:r>
      <w:r w:rsidR="008B2ABF" w:rsidRPr="008B2ABF">
        <w:rPr>
          <w:rFonts w:ascii="Arial" w:hAnsi="Arial" w:cs="Arial"/>
          <w:color w:val="000000" w:themeColor="text1"/>
        </w:rPr>
        <w:t>ny DL RS that is a valid target DL RS of a Rel-15/16 TCI state based on the Rel-15/16 QCL rules can be configured as a target DL RS of Rel-17 DL TCI (hence the Rel-17 DL TCI state pool)</w:t>
      </w:r>
      <w:r w:rsidR="008B2ABF">
        <w:rPr>
          <w:rFonts w:ascii="Arial" w:hAnsi="Arial" w:cs="Arial"/>
          <w:color w:val="000000" w:themeColor="text1"/>
        </w:rPr>
        <w:t>. Thus, a source RS with QCL-TypeB or QCL-TypeC is still possible to be configured</w:t>
      </w:r>
      <w:r w:rsidR="00843AAA">
        <w:rPr>
          <w:rFonts w:ascii="Arial" w:hAnsi="Arial" w:cs="Arial"/>
          <w:color w:val="000000" w:themeColor="text1"/>
        </w:rPr>
        <w:t xml:space="preserve"> for a target RS like CSI-RS</w:t>
      </w:r>
      <w:r w:rsidR="008B2ABF">
        <w:rPr>
          <w:rFonts w:ascii="Arial" w:hAnsi="Arial" w:cs="Arial"/>
          <w:color w:val="000000" w:themeColor="text1"/>
        </w:rPr>
        <w:t xml:space="preserve">. Thus, we </w:t>
      </w:r>
      <w:r w:rsidR="008B2ABF">
        <w:rPr>
          <w:rFonts w:ascii="Arial" w:eastAsia="新細明體" w:hAnsi="Arial" w:cs="Arial"/>
          <w:color w:val="000000" w:themeColor="text1"/>
          <w:lang w:eastAsia="zh-TW"/>
        </w:rPr>
        <w:t>don't</w:t>
      </w:r>
      <w:r w:rsidR="008B2ABF">
        <w:rPr>
          <w:rFonts w:ascii="Arial" w:eastAsia="新細明體" w:hAnsi="Arial" w:cs="Arial" w:hint="eastAsia"/>
          <w:color w:val="000000" w:themeColor="text1"/>
          <w:lang w:eastAsia="zh-TW"/>
        </w:rPr>
        <w:t xml:space="preserve"> </w:t>
      </w:r>
      <w:r w:rsidR="008B2ABF">
        <w:rPr>
          <w:rFonts w:ascii="Arial" w:hAnsi="Arial" w:cs="Arial"/>
          <w:color w:val="000000" w:themeColor="text1"/>
        </w:rPr>
        <w:t xml:space="preserve">have to restrict the available QCL-Types in the </w:t>
      </w:r>
      <w:r w:rsidR="00687E78">
        <w:rPr>
          <w:rFonts w:ascii="Arial" w:hAnsi="Arial" w:cs="Arial"/>
          <w:color w:val="000000" w:themeColor="text1"/>
        </w:rPr>
        <w:t xml:space="preserve">third bullet. </w:t>
      </w:r>
      <w:r w:rsidR="008B2ABF">
        <w:rPr>
          <w:rFonts w:ascii="Arial" w:hAnsi="Arial" w:cs="Arial"/>
          <w:color w:val="000000" w:themeColor="text1"/>
        </w:rPr>
        <w:t xml:space="preserve">  </w:t>
      </w:r>
    </w:p>
    <w:p w14:paraId="08DBEBEA" w14:textId="6E103DD3" w:rsidR="007C6C36" w:rsidRPr="00B77DDA" w:rsidRDefault="00843AAA" w:rsidP="00D260F2">
      <w:pPr>
        <w:pStyle w:val="af8"/>
        <w:numPr>
          <w:ilvl w:val="0"/>
          <w:numId w:val="63"/>
        </w:numPr>
        <w:spacing w:before="240"/>
        <w:rPr>
          <w:rFonts w:ascii="Arial" w:hAnsi="Arial" w:cs="Arial"/>
          <w:color w:val="000000" w:themeColor="text1"/>
        </w:rPr>
      </w:pPr>
      <w:r w:rsidRPr="00B77DDA">
        <w:rPr>
          <w:rFonts w:ascii="Arial" w:hAnsi="Arial" w:cs="Arial"/>
          <w:color w:val="000000" w:themeColor="text1"/>
        </w:rPr>
        <w:t xml:space="preserve">For a </w:t>
      </w:r>
      <w:r w:rsidR="00B77DDA">
        <w:rPr>
          <w:rFonts w:ascii="Arial" w:hAnsi="Arial" w:cs="Arial"/>
          <w:color w:val="000000" w:themeColor="text1"/>
        </w:rPr>
        <w:t>CSI-</w:t>
      </w:r>
      <w:r w:rsidR="00D211B6" w:rsidRPr="00B77DDA">
        <w:rPr>
          <w:rFonts w:ascii="Arial" w:hAnsi="Arial" w:cs="Arial"/>
          <w:color w:val="000000" w:themeColor="text1"/>
        </w:rPr>
        <w:t>RS</w:t>
      </w:r>
      <w:r w:rsidR="00B77DDA">
        <w:rPr>
          <w:rFonts w:ascii="Arial" w:hAnsi="Arial" w:cs="Arial"/>
          <w:color w:val="000000" w:themeColor="text1"/>
        </w:rPr>
        <w:t xml:space="preserve"> resource</w:t>
      </w:r>
      <w:r w:rsidR="00D211B6" w:rsidRPr="00B77DDA">
        <w:rPr>
          <w:rFonts w:ascii="Arial" w:hAnsi="Arial" w:cs="Arial"/>
          <w:color w:val="000000" w:themeColor="text1"/>
        </w:rPr>
        <w:t>, its</w:t>
      </w:r>
      <w:r w:rsidRPr="00B77DDA">
        <w:rPr>
          <w:rFonts w:ascii="Arial" w:hAnsi="Arial" w:cs="Arial"/>
          <w:color w:val="000000" w:themeColor="text1"/>
        </w:rPr>
        <w:t xml:space="preserve"> exact location in frequency domain is determined from </w:t>
      </w:r>
      <w:r w:rsidR="00D211B6" w:rsidRPr="00B77DDA">
        <w:rPr>
          <w:rFonts w:ascii="Arial" w:hAnsi="Arial" w:cs="Arial"/>
          <w:color w:val="000000" w:themeColor="text1"/>
        </w:rPr>
        <w:t>CSI-</w:t>
      </w:r>
      <w:proofErr w:type="spellStart"/>
      <w:r w:rsidR="00D211B6" w:rsidRPr="00B77DDA">
        <w:rPr>
          <w:rFonts w:ascii="Arial" w:hAnsi="Arial" w:cs="Arial"/>
          <w:color w:val="000000" w:themeColor="text1"/>
        </w:rPr>
        <w:t>FrequencyOccupation</w:t>
      </w:r>
      <w:proofErr w:type="spellEnd"/>
      <w:r w:rsidR="00D211B6" w:rsidRPr="00B77DDA">
        <w:rPr>
          <w:rFonts w:ascii="Arial" w:hAnsi="Arial" w:cs="Arial"/>
          <w:color w:val="000000" w:themeColor="text1"/>
        </w:rPr>
        <w:t xml:space="preserve"> IE of corresponding CSI-RS</w:t>
      </w:r>
      <w:r w:rsidR="007C6C36" w:rsidRPr="00B77DDA">
        <w:rPr>
          <w:rFonts w:ascii="Arial" w:hAnsi="Arial" w:cs="Arial"/>
          <w:color w:val="000000" w:themeColor="text1"/>
        </w:rPr>
        <w:t xml:space="preserve"> resource</w:t>
      </w:r>
      <w:r w:rsidR="00D211B6" w:rsidRPr="00B77DDA">
        <w:rPr>
          <w:rFonts w:ascii="Arial" w:hAnsi="Arial" w:cs="Arial"/>
          <w:color w:val="000000" w:themeColor="text1"/>
        </w:rPr>
        <w:t xml:space="preserve"> configuration and a BWP-ID</w:t>
      </w:r>
      <w:r w:rsidR="007C6C36" w:rsidRPr="00B77DDA">
        <w:rPr>
          <w:rFonts w:ascii="Arial" w:hAnsi="Arial" w:cs="Arial"/>
          <w:color w:val="000000" w:themeColor="text1"/>
        </w:rPr>
        <w:t>. Even the starting RB and the number of RBs in CSI-</w:t>
      </w:r>
      <w:proofErr w:type="spellStart"/>
      <w:r w:rsidR="007C6C36" w:rsidRPr="00B77DDA">
        <w:rPr>
          <w:rFonts w:ascii="Arial" w:hAnsi="Arial" w:cs="Arial"/>
          <w:color w:val="000000" w:themeColor="text1"/>
        </w:rPr>
        <w:t>FrequencyOccupation</w:t>
      </w:r>
      <w:proofErr w:type="spellEnd"/>
      <w:r w:rsidR="007C6C36" w:rsidRPr="00B77DDA">
        <w:rPr>
          <w:rFonts w:ascii="Arial" w:hAnsi="Arial" w:cs="Arial"/>
          <w:color w:val="000000" w:themeColor="text1"/>
        </w:rPr>
        <w:t xml:space="preserve"> IE are provided</w:t>
      </w:r>
      <w:r w:rsidR="00B77DDA">
        <w:rPr>
          <w:rFonts w:ascii="Arial" w:hAnsi="Arial" w:cs="Arial"/>
          <w:color w:val="000000" w:themeColor="text1"/>
        </w:rPr>
        <w:t xml:space="preserve"> in</w:t>
      </w:r>
      <w:r w:rsidR="007C6C36" w:rsidRPr="00B77DDA">
        <w:rPr>
          <w:rFonts w:ascii="Arial" w:hAnsi="Arial" w:cs="Arial"/>
          <w:color w:val="000000" w:themeColor="text1"/>
        </w:rPr>
        <w:t xml:space="preserve"> </w:t>
      </w:r>
      <w:r w:rsidR="007C6C36" w:rsidRPr="00B77DDA">
        <w:rPr>
          <w:rFonts w:ascii="Arial" w:hAnsi="Arial" w:cs="Arial" w:hint="eastAsia"/>
          <w:color w:val="000000" w:themeColor="text1"/>
        </w:rPr>
        <w:t>CRB level instead of PRB level</w:t>
      </w:r>
      <w:r w:rsidR="007C6C36" w:rsidRPr="00B77DDA">
        <w:rPr>
          <w:rFonts w:ascii="Arial" w:hAnsi="Arial" w:cs="Arial"/>
          <w:color w:val="000000" w:themeColor="text1"/>
        </w:rPr>
        <w:t>, the exact location may still depend on the BWP indicated by the BWP-ID. As sho</w:t>
      </w:r>
      <w:r w:rsidR="00B27180">
        <w:rPr>
          <w:rFonts w:ascii="Arial" w:hAnsi="Arial" w:cs="Arial"/>
          <w:color w:val="000000" w:themeColor="text1"/>
        </w:rPr>
        <w:t>wn the example shown in Figure 7</w:t>
      </w:r>
      <w:r w:rsidR="007C6C36" w:rsidRPr="00B77DDA">
        <w:rPr>
          <w:rFonts w:ascii="Arial" w:hAnsi="Arial" w:cs="Arial"/>
          <w:color w:val="000000" w:themeColor="text1"/>
        </w:rPr>
        <w:t>,</w:t>
      </w:r>
      <w:r w:rsidR="00B77DDA" w:rsidRPr="00B77DDA">
        <w:rPr>
          <w:rFonts w:ascii="Arial" w:hAnsi="Arial" w:cs="Arial"/>
          <w:color w:val="000000" w:themeColor="text1"/>
        </w:rPr>
        <w:t xml:space="preserve"> if NW indicates</w:t>
      </w:r>
      <w:r w:rsidR="007C6C36" w:rsidRPr="00B77DDA">
        <w:rPr>
          <w:rFonts w:ascii="Arial" w:hAnsi="Arial" w:cs="Arial"/>
          <w:color w:val="000000" w:themeColor="text1"/>
        </w:rPr>
        <w:t xml:space="preserve"> </w:t>
      </w:r>
      <w:r w:rsidR="00B77DDA" w:rsidRPr="00B77DDA">
        <w:rPr>
          <w:rFonts w:ascii="Arial" w:hAnsi="Arial" w:cs="Arial"/>
          <w:color w:val="000000" w:themeColor="text1"/>
        </w:rPr>
        <w:t xml:space="preserve">the measurement on CSI-RS resource #1 in BWP#2, UE will determine the exact CSI-RS resource that need to be measured, </w:t>
      </w:r>
      <w:r w:rsidR="00B77DDA">
        <w:rPr>
          <w:rFonts w:ascii="Arial" w:hAnsi="Arial" w:cs="Arial"/>
          <w:color w:val="000000" w:themeColor="text1"/>
        </w:rPr>
        <w:t>which has</w:t>
      </w:r>
      <w:r w:rsidR="00B77DDA" w:rsidRPr="00B77DDA">
        <w:rPr>
          <w:rFonts w:ascii="Arial" w:hAnsi="Arial" w:cs="Arial"/>
          <w:color w:val="000000" w:themeColor="text1"/>
        </w:rPr>
        <w:t xml:space="preserve"> to be confine</w:t>
      </w:r>
      <w:r w:rsidR="00B77DDA">
        <w:rPr>
          <w:rFonts w:ascii="Arial" w:hAnsi="Arial" w:cs="Arial"/>
          <w:color w:val="000000" w:themeColor="text1"/>
        </w:rPr>
        <w:t xml:space="preserve">d within </w:t>
      </w:r>
      <w:r w:rsidR="00B77DDA" w:rsidRPr="00B77DDA">
        <w:rPr>
          <w:rFonts w:ascii="Arial" w:hAnsi="Arial" w:cs="Arial"/>
          <w:color w:val="000000" w:themeColor="text1"/>
        </w:rPr>
        <w:t>BWP#2</w:t>
      </w:r>
      <w:r w:rsidR="00B77DDA">
        <w:rPr>
          <w:rFonts w:ascii="Arial" w:hAnsi="Arial" w:cs="Arial"/>
          <w:color w:val="000000" w:themeColor="text1"/>
        </w:rPr>
        <w:t xml:space="preserve">. The same CSI-RS resource measures in different BWPs may cause different results. Thus, when a CSI-RS resource is configured as a source RS, the BWP-ID should be provided to make sure UE can use a correct measurement result. For a source RS without BWP-ID in </w:t>
      </w:r>
      <w:r w:rsidR="00B77DDA" w:rsidRPr="0007341F">
        <w:rPr>
          <w:rFonts w:ascii="Arial" w:eastAsia="Malgun Gothic" w:hAnsi="Arial" w:cs="Arial"/>
          <w:szCs w:val="20"/>
        </w:rPr>
        <w:t>a QCL-Info</w:t>
      </w:r>
      <w:r w:rsidR="00B77DDA">
        <w:rPr>
          <w:rFonts w:ascii="Arial" w:eastAsia="Malgun Gothic" w:hAnsi="Arial" w:cs="Arial"/>
          <w:szCs w:val="20"/>
        </w:rPr>
        <w:t>, a predefine rule need to be specified clearly, as the third sub-bullet in the WA.</w:t>
      </w:r>
      <w:r w:rsidR="002B62C4">
        <w:rPr>
          <w:rFonts w:ascii="Arial" w:eastAsia="Malgun Gothic" w:hAnsi="Arial" w:cs="Arial"/>
          <w:szCs w:val="20"/>
        </w:rPr>
        <w:t>m4w.</w:t>
      </w:r>
    </w:p>
    <w:p w14:paraId="2849302F" w14:textId="77777777" w:rsidR="00E7539F" w:rsidRDefault="00E7539F" w:rsidP="00E7539F">
      <w:pPr>
        <w:pStyle w:val="af8"/>
        <w:spacing w:after="0"/>
        <w:ind w:left="0"/>
        <w:rPr>
          <w:rFonts w:ascii="Arial" w:hAnsi="Arial" w:cs="Arial"/>
          <w:color w:val="000000" w:themeColor="text1"/>
        </w:rPr>
      </w:pPr>
    </w:p>
    <w:p w14:paraId="4F05B9E2" w14:textId="77777777" w:rsidR="007C6C36" w:rsidRDefault="007C6C36" w:rsidP="00E7539F">
      <w:pPr>
        <w:pStyle w:val="af8"/>
        <w:spacing w:after="0"/>
        <w:ind w:left="0"/>
        <w:rPr>
          <w:rFonts w:ascii="Arial" w:hAnsi="Arial" w:cs="Arial"/>
          <w:color w:val="000000" w:themeColor="text1"/>
        </w:rPr>
      </w:pPr>
    </w:p>
    <w:p w14:paraId="29B8F69C" w14:textId="28AD31C7" w:rsidR="007C6C36" w:rsidRDefault="00F84099" w:rsidP="00F84099">
      <w:pPr>
        <w:pStyle w:val="af8"/>
        <w:spacing w:after="0"/>
        <w:ind w:left="0"/>
        <w:jc w:val="center"/>
        <w:rPr>
          <w:rFonts w:ascii="Arial" w:eastAsia="Batang" w:hAnsi="Arial" w:cs="Arial"/>
          <w:szCs w:val="20"/>
          <w:bdr w:val="none" w:sz="0" w:space="0" w:color="auto" w:frame="1"/>
          <w:lang w:eastAsia="zh-TW"/>
        </w:rPr>
      </w:pPr>
      <w:r>
        <w:rPr>
          <w:rFonts w:ascii="Arial" w:eastAsia="Batang" w:hAnsi="Arial" w:cs="Arial"/>
          <w:noProof/>
          <w:szCs w:val="20"/>
          <w:bdr w:val="none" w:sz="0" w:space="0" w:color="auto" w:frame="1"/>
          <w:lang w:val="en-US" w:eastAsia="zh-TW"/>
        </w:rPr>
        <w:drawing>
          <wp:inline distT="0" distB="0" distL="0" distR="0" wp14:anchorId="175B55D8" wp14:editId="649603B6">
            <wp:extent cx="4890052" cy="121926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04500" cy="1222864"/>
                    </a:xfrm>
                    <a:prstGeom prst="rect">
                      <a:avLst/>
                    </a:prstGeom>
                  </pic:spPr>
                </pic:pic>
              </a:graphicData>
            </a:graphic>
          </wp:inline>
        </w:drawing>
      </w:r>
    </w:p>
    <w:p w14:paraId="2F2887FB" w14:textId="68B052BA" w:rsidR="007C6C36" w:rsidRDefault="00B27180" w:rsidP="007C6C36">
      <w:pPr>
        <w:pStyle w:val="af8"/>
        <w:spacing w:before="240" w:after="0"/>
        <w:ind w:left="0"/>
        <w:jc w:val="center"/>
        <w:rPr>
          <w:rFonts w:ascii="Arial" w:hAnsi="Arial" w:cs="Arial"/>
          <w:b/>
          <w:sz w:val="18"/>
          <w:szCs w:val="18"/>
        </w:rPr>
      </w:pPr>
      <w:r>
        <w:rPr>
          <w:rFonts w:ascii="Arial" w:hAnsi="Arial" w:cs="Arial"/>
          <w:b/>
          <w:sz w:val="18"/>
          <w:szCs w:val="18"/>
        </w:rPr>
        <w:t>Figure 7</w:t>
      </w:r>
      <w:r w:rsidR="007C6C36" w:rsidRPr="002F37ED">
        <w:rPr>
          <w:rFonts w:ascii="Arial" w:hAnsi="Arial" w:cs="Arial"/>
          <w:b/>
          <w:sz w:val="18"/>
          <w:szCs w:val="18"/>
        </w:rPr>
        <w:t xml:space="preserve">. </w:t>
      </w:r>
      <w:r w:rsidR="00F84099">
        <w:rPr>
          <w:rFonts w:ascii="Arial" w:hAnsi="Arial" w:cs="Arial"/>
          <w:b/>
          <w:sz w:val="18"/>
          <w:szCs w:val="18"/>
        </w:rPr>
        <w:t>Illustration of CSI-RS</w:t>
      </w:r>
      <w:r w:rsidR="008D51A5">
        <w:rPr>
          <w:rFonts w:ascii="Arial" w:hAnsi="Arial" w:cs="Arial"/>
          <w:b/>
          <w:sz w:val="18"/>
          <w:szCs w:val="18"/>
        </w:rPr>
        <w:t xml:space="preserve"> resource determination</w:t>
      </w:r>
    </w:p>
    <w:p w14:paraId="4DCF4826" w14:textId="77777777" w:rsidR="007C6C36" w:rsidRDefault="007C6C36" w:rsidP="00E7539F">
      <w:pPr>
        <w:pStyle w:val="af8"/>
        <w:spacing w:after="0"/>
        <w:ind w:left="0"/>
        <w:rPr>
          <w:rFonts w:ascii="Arial" w:eastAsia="Batang" w:hAnsi="Arial" w:cs="Arial"/>
          <w:szCs w:val="20"/>
          <w:bdr w:val="none" w:sz="0" w:space="0" w:color="auto" w:frame="1"/>
          <w:lang w:eastAsia="zh-TW"/>
        </w:rPr>
      </w:pPr>
    </w:p>
    <w:p w14:paraId="6D890DE0" w14:textId="77777777" w:rsidR="00462F16" w:rsidRDefault="00462F16" w:rsidP="00E7539F">
      <w:pPr>
        <w:pStyle w:val="af8"/>
        <w:spacing w:after="0"/>
        <w:ind w:left="0"/>
        <w:rPr>
          <w:rFonts w:ascii="Arial" w:eastAsia="Batang" w:hAnsi="Arial" w:cs="Arial"/>
          <w:szCs w:val="20"/>
          <w:bdr w:val="none" w:sz="0" w:space="0" w:color="auto" w:frame="1"/>
          <w:lang w:eastAsia="zh-TW"/>
        </w:rPr>
      </w:pPr>
    </w:p>
    <w:p w14:paraId="5D5E5D08" w14:textId="11B14F32" w:rsidR="00B170F1" w:rsidRDefault="00B170F1" w:rsidP="00B170F1">
      <w:pPr>
        <w:spacing w:before="24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B27180">
        <w:rPr>
          <w:rFonts w:ascii="Arial" w:hAnsi="Arial" w:cs="Arial"/>
          <w:b/>
          <w:color w:val="000000" w:themeColor="text1"/>
          <w:lang w:val="en-US" w:eastAsia="zh-TW"/>
        </w:rPr>
        <w:t>15</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FD3DAE">
        <w:rPr>
          <w:rFonts w:ascii="Arial" w:hAnsi="Arial" w:cs="Arial"/>
          <w:b/>
          <w:color w:val="000000" w:themeColor="text1"/>
          <w:lang w:val="en-US" w:eastAsia="zh-TW"/>
        </w:rPr>
        <w:t xml:space="preserve">On Rel.17 unified TCI framework, </w:t>
      </w:r>
      <w:r>
        <w:rPr>
          <w:rFonts w:ascii="Arial" w:hAnsi="Arial" w:cs="Arial"/>
          <w:b/>
          <w:color w:val="000000" w:themeColor="text1"/>
          <w:lang w:val="en-US" w:eastAsia="zh-TW"/>
        </w:rPr>
        <w:t>support the WA for CA operation with the following changes:</w:t>
      </w:r>
    </w:p>
    <w:p w14:paraId="2E4A62BF" w14:textId="77777777" w:rsidR="00953905" w:rsidRPr="00FD3DAE" w:rsidRDefault="00953905" w:rsidP="00953905">
      <w:pPr>
        <w:spacing w:after="0" w:line="276" w:lineRule="auto"/>
        <w:rPr>
          <w:rFonts w:ascii="Arial" w:hAnsi="Arial" w:cs="Arial"/>
          <w:color w:val="000000" w:themeColor="text1"/>
        </w:rPr>
      </w:pPr>
    </w:p>
    <w:tbl>
      <w:tblPr>
        <w:tblStyle w:val="af2"/>
        <w:tblW w:w="0" w:type="auto"/>
        <w:tblLook w:val="04A0" w:firstRow="1" w:lastRow="0" w:firstColumn="1" w:lastColumn="0" w:noHBand="0" w:noVBand="1"/>
      </w:tblPr>
      <w:tblGrid>
        <w:gridCol w:w="10141"/>
      </w:tblGrid>
      <w:tr w:rsidR="00B170F1" w14:paraId="7311F44B" w14:textId="77777777" w:rsidTr="00B170F1">
        <w:tc>
          <w:tcPr>
            <w:tcW w:w="10141" w:type="dxa"/>
          </w:tcPr>
          <w:p w14:paraId="4B25D584" w14:textId="77777777" w:rsidR="00B170F1" w:rsidRPr="00C415FF" w:rsidRDefault="00B170F1" w:rsidP="00B170F1">
            <w:pPr>
              <w:snapToGrid w:val="0"/>
              <w:spacing w:after="0"/>
              <w:rPr>
                <w:rFonts w:ascii="Arial" w:eastAsia="Malgun Gothic" w:hAnsi="Arial" w:cs="Arial"/>
                <w:b/>
                <w:bCs/>
                <w:szCs w:val="20"/>
                <w:highlight w:val="darkYellow"/>
              </w:rPr>
            </w:pPr>
            <w:r>
              <w:rPr>
                <w:rFonts w:ascii="Arial" w:eastAsia="Malgun Gothic" w:hAnsi="Arial" w:cs="Arial"/>
                <w:b/>
                <w:bCs/>
                <w:szCs w:val="20"/>
                <w:highlight w:val="darkYellow"/>
              </w:rPr>
              <w:t>Working Assumption</w:t>
            </w:r>
          </w:p>
          <w:p w14:paraId="057CF409" w14:textId="77777777" w:rsidR="00B170F1" w:rsidRPr="00C415FF" w:rsidRDefault="00B170F1" w:rsidP="00B170F1">
            <w:pPr>
              <w:snapToGrid w:val="0"/>
              <w:spacing w:after="0"/>
              <w:rPr>
                <w:rFonts w:ascii="Arial" w:eastAsia="Malgun Gothic" w:hAnsi="Arial" w:cs="Arial"/>
                <w:szCs w:val="20"/>
              </w:rPr>
            </w:pPr>
            <w:r w:rsidRPr="00696E92">
              <w:rPr>
                <w:rFonts w:ascii="Arial" w:eastAsia="Malgun Gothic" w:hAnsi="Arial" w:cs="Arial"/>
                <w:color w:val="FF0000"/>
                <w:szCs w:val="20"/>
              </w:rPr>
              <w:t>On Rel.17 unified TCI framework, for</w:t>
            </w:r>
            <w:r w:rsidRPr="00C415FF">
              <w:rPr>
                <w:rFonts w:ascii="Arial" w:eastAsia="Malgun Gothic" w:hAnsi="Arial" w:cs="Arial"/>
                <w:szCs w:val="20"/>
              </w:rPr>
              <w:t xml:space="preserve"> </w:t>
            </w:r>
            <w:proofErr w:type="spellStart"/>
            <w:r w:rsidRPr="00696E92">
              <w:rPr>
                <w:rFonts w:ascii="Arial" w:eastAsia="Malgun Gothic" w:hAnsi="Arial" w:cs="Arial"/>
                <w:strike/>
                <w:color w:val="FF0000"/>
                <w:szCs w:val="20"/>
              </w:rPr>
              <w:t>For</w:t>
            </w:r>
            <w:proofErr w:type="spellEnd"/>
            <w:r w:rsidRPr="00696E92">
              <w:rPr>
                <w:rFonts w:ascii="Arial" w:eastAsia="Malgun Gothic" w:hAnsi="Arial" w:cs="Arial"/>
                <w:strike/>
                <w:color w:val="FF0000"/>
                <w:szCs w:val="20"/>
              </w:rPr>
              <w:t xml:space="preserve"> </w:t>
            </w:r>
            <w:r w:rsidRPr="00C415FF">
              <w:rPr>
                <w:rFonts w:ascii="Arial" w:eastAsia="Malgun Gothic" w:hAnsi="Arial" w:cs="Arial"/>
                <w:szCs w:val="20"/>
              </w:rPr>
              <w:t xml:space="preserve">common TCI state ID update and activation to provide common QCL information </w:t>
            </w:r>
            <w:r w:rsidRPr="00C415FF">
              <w:rPr>
                <w:rFonts w:ascii="Arial" w:eastAsia="Malgun Gothic" w:hAnsi="Arial" w:cs="Arial"/>
                <w:szCs w:val="20"/>
                <w:lang w:eastAsia="ja-JP"/>
              </w:rPr>
              <w:t xml:space="preserve">at least for UE-dedicated PDCCH/PDSCH </w:t>
            </w:r>
            <w:r w:rsidRPr="00C415FF">
              <w:rPr>
                <w:rFonts w:ascii="Arial" w:eastAsia="Malgun Gothic" w:hAnsi="Arial" w:cs="Arial"/>
                <w:szCs w:val="20"/>
              </w:rPr>
              <w:t xml:space="preserve">and/or common UL TX spatial filter(s) </w:t>
            </w:r>
            <w:r w:rsidRPr="00C415FF">
              <w:rPr>
                <w:rFonts w:ascii="Arial" w:eastAsia="Malgun Gothic" w:hAnsi="Arial" w:cs="Arial"/>
                <w:szCs w:val="20"/>
                <w:lang w:eastAsia="ja-JP"/>
              </w:rPr>
              <w:t xml:space="preserve">at least for UE-dedicated PUSCH/PUCCH </w:t>
            </w:r>
            <w:r w:rsidRPr="00C415FF">
              <w:rPr>
                <w:rFonts w:ascii="Arial" w:eastAsia="Malgun Gothic" w:hAnsi="Arial" w:cs="Arial"/>
                <w:szCs w:val="20"/>
              </w:rPr>
              <w:t xml:space="preserve">across a set of </w:t>
            </w:r>
            <w:r w:rsidRPr="00C415FF">
              <w:rPr>
                <w:rFonts w:ascii="Arial" w:eastAsia="Malgun Gothic" w:hAnsi="Arial" w:cs="Arial"/>
                <w:strike/>
                <w:color w:val="FF0000"/>
                <w:szCs w:val="20"/>
              </w:rPr>
              <w:t>[</w:t>
            </w:r>
            <w:r w:rsidRPr="00C415FF">
              <w:rPr>
                <w:rFonts w:ascii="Arial" w:eastAsia="Malgun Gothic" w:hAnsi="Arial" w:cs="Arial"/>
                <w:szCs w:val="20"/>
              </w:rPr>
              <w:t>configured</w:t>
            </w:r>
            <w:r w:rsidRPr="00C415FF">
              <w:rPr>
                <w:rFonts w:ascii="Arial" w:eastAsia="Malgun Gothic" w:hAnsi="Arial" w:cs="Arial"/>
                <w:strike/>
                <w:color w:val="FF0000"/>
                <w:szCs w:val="20"/>
              </w:rPr>
              <w:t>]</w:t>
            </w:r>
            <w:r w:rsidRPr="00C415FF">
              <w:rPr>
                <w:rFonts w:ascii="Arial" w:eastAsia="Malgun Gothic" w:hAnsi="Arial" w:cs="Arial"/>
                <w:szCs w:val="20"/>
              </w:rPr>
              <w:t xml:space="preserve"> CCs/BWPs: </w:t>
            </w:r>
          </w:p>
          <w:p w14:paraId="25AAB0E6" w14:textId="77777777" w:rsidR="00B170F1" w:rsidRPr="00C415FF" w:rsidRDefault="00B170F1" w:rsidP="00D260F2">
            <w:pPr>
              <w:numPr>
                <w:ilvl w:val="0"/>
                <w:numId w:val="61"/>
              </w:numPr>
              <w:snapToGrid w:val="0"/>
              <w:spacing w:after="0"/>
              <w:rPr>
                <w:rFonts w:ascii="Arial" w:eastAsia="Malgun Gothic" w:hAnsi="Arial" w:cs="Arial"/>
                <w:szCs w:val="20"/>
              </w:rPr>
            </w:pPr>
            <w:r w:rsidRPr="00C415FF">
              <w:rPr>
                <w:rFonts w:ascii="Arial" w:eastAsia="Malgun Gothic" w:hAnsi="Arial" w:cs="Arial"/>
                <w:szCs w:val="20"/>
              </w:rPr>
              <w:t>RRC-configured TCI state pool(s) can be configured 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for each BWP</w:t>
            </w:r>
            <w:r w:rsidRPr="000D4317">
              <w:rPr>
                <w:rFonts w:ascii="Arial" w:eastAsia="Malgun Gothic" w:hAnsi="Arial" w:cs="Arial"/>
                <w:strike/>
                <w:color w:val="FF0000"/>
                <w:szCs w:val="20"/>
              </w:rPr>
              <w:t>/CC</w:t>
            </w:r>
            <w:r w:rsidRPr="00C415FF">
              <w:rPr>
                <w:rFonts w:ascii="Arial" w:eastAsia="Malgun Gothic" w:hAnsi="Arial" w:cs="Arial"/>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the</w:t>
            </w:r>
            <w:r>
              <w:rPr>
                <w:rFonts w:ascii="Arial" w:eastAsia="Malgun Gothic" w:hAnsi="Arial" w:cs="Arial"/>
                <w:color w:val="FF0000"/>
                <w:szCs w:val="20"/>
              </w:rPr>
              <w:t xml:space="preserve"> set of</w:t>
            </w:r>
            <w:r w:rsidRPr="000D4317">
              <w:rPr>
                <w:rFonts w:ascii="Arial" w:eastAsia="Malgun Gothic" w:hAnsi="Arial" w:cs="Arial"/>
                <w:color w:val="FF0000"/>
                <w:szCs w:val="20"/>
              </w:rPr>
              <w:t xml:space="preserve"> configured CCs</w:t>
            </w:r>
            <w:r>
              <w:rPr>
                <w:rFonts w:ascii="Arial" w:eastAsia="Malgun Gothic" w:hAnsi="Arial" w:cs="Arial"/>
                <w:szCs w:val="20"/>
              </w:rPr>
              <w:t xml:space="preserve"> </w:t>
            </w:r>
            <w:r w:rsidRPr="00C415FF">
              <w:rPr>
                <w:rFonts w:ascii="Arial" w:eastAsia="Malgun Gothic" w:hAnsi="Arial" w:cs="Arial"/>
                <w:szCs w:val="20"/>
              </w:rPr>
              <w:t>as in Rel-15/16</w:t>
            </w:r>
          </w:p>
          <w:p w14:paraId="205120CD" w14:textId="77777777" w:rsidR="00B170F1" w:rsidRPr="00C415FF" w:rsidRDefault="00B170F1" w:rsidP="00D260F2">
            <w:pPr>
              <w:numPr>
                <w:ilvl w:val="1"/>
                <w:numId w:val="61"/>
              </w:numPr>
              <w:snapToGrid w:val="0"/>
              <w:spacing w:after="0"/>
              <w:rPr>
                <w:rFonts w:ascii="Arial" w:eastAsia="Malgun Gothic" w:hAnsi="Arial" w:cs="Arial"/>
                <w:szCs w:val="20"/>
              </w:rPr>
            </w:pPr>
            <w:r w:rsidRPr="00C415FF">
              <w:rPr>
                <w:rFonts w:ascii="Arial" w:hAnsi="Arial" w:cs="Arial"/>
                <w:szCs w:val="20"/>
                <w:lang w:eastAsia="zh-CN"/>
              </w:rPr>
              <w:t xml:space="preserve">Note: Such </w:t>
            </w:r>
            <w:r w:rsidRPr="00C415FF">
              <w:rPr>
                <w:rFonts w:ascii="Arial" w:eastAsia="Malgun Gothic" w:hAnsi="Arial" w:cs="Arial"/>
                <w:szCs w:val="20"/>
              </w:rPr>
              <w:t>RRC-configured</w:t>
            </w:r>
            <w:r w:rsidRPr="00C415FF">
              <w:rPr>
                <w:rFonts w:ascii="Arial" w:hAnsi="Arial" w:cs="Arial"/>
                <w:szCs w:val="20"/>
                <w:lang w:eastAsia="zh-CN"/>
              </w:rPr>
              <w:t xml:space="preserve"> TCI state pool(s) configuration doesn’t imply that separate DL/UL TCI state pool is excluded or supported</w:t>
            </w:r>
          </w:p>
          <w:p w14:paraId="6364299E" w14:textId="77777777" w:rsidR="00B170F1" w:rsidRPr="00C415FF" w:rsidRDefault="00B170F1" w:rsidP="00D260F2">
            <w:pPr>
              <w:numPr>
                <w:ilvl w:val="0"/>
                <w:numId w:val="61"/>
              </w:numPr>
              <w:snapToGrid w:val="0"/>
              <w:spacing w:after="0"/>
              <w:rPr>
                <w:rFonts w:ascii="Arial" w:eastAsia="Malgun Gothic" w:hAnsi="Arial" w:cs="Arial"/>
                <w:szCs w:val="20"/>
              </w:rPr>
            </w:pPr>
            <w:r w:rsidRPr="000D4317">
              <w:rPr>
                <w:rFonts w:ascii="Arial" w:eastAsia="Malgun Gothic" w:hAnsi="Arial" w:cs="Arial"/>
                <w:color w:val="FF0000"/>
                <w:szCs w:val="20"/>
              </w:rPr>
              <w:t xml:space="preserve">Except the reference BWP </w:t>
            </w:r>
            <w:r>
              <w:rPr>
                <w:rFonts w:ascii="Arial" w:eastAsia="Malgun Gothic" w:hAnsi="Arial" w:cs="Arial"/>
                <w:color w:val="FF0000"/>
                <w:szCs w:val="20"/>
              </w:rPr>
              <w:t>in</w:t>
            </w:r>
            <w:r w:rsidRPr="000D4317">
              <w:rPr>
                <w:rFonts w:ascii="Arial" w:eastAsia="Malgun Gothic" w:hAnsi="Arial" w:cs="Arial"/>
                <w:color w:val="FF0000"/>
                <w:szCs w:val="20"/>
              </w:rPr>
              <w:t xml:space="preserve"> one of the configured CCs, </w:t>
            </w:r>
            <w:r w:rsidRPr="00C415FF">
              <w:rPr>
                <w:rFonts w:ascii="Arial" w:eastAsia="Malgun Gothic" w:hAnsi="Arial" w:cs="Arial"/>
                <w:szCs w:val="20"/>
              </w:rPr>
              <w:t>RRC-configured TCI state pool(s) can be absent 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for each BWP</w:t>
            </w:r>
            <w:r w:rsidRPr="000D4317">
              <w:rPr>
                <w:rFonts w:ascii="Arial" w:eastAsia="Malgun Gothic" w:hAnsi="Arial" w:cs="Arial"/>
                <w:strike/>
                <w:color w:val="FF0000"/>
                <w:szCs w:val="20"/>
              </w:rPr>
              <w:t>/CC</w:t>
            </w:r>
            <w:r>
              <w:rPr>
                <w:rFonts w:ascii="Arial" w:eastAsia="Malgun Gothic" w:hAnsi="Arial" w:cs="Arial"/>
                <w:strike/>
                <w:color w:val="FF0000"/>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the</w:t>
            </w:r>
            <w:r>
              <w:rPr>
                <w:rFonts w:ascii="Arial" w:eastAsia="Malgun Gothic" w:hAnsi="Arial" w:cs="Arial"/>
                <w:color w:val="FF0000"/>
                <w:szCs w:val="20"/>
              </w:rPr>
              <w:t xml:space="preserve"> set of</w:t>
            </w:r>
            <w:r w:rsidRPr="000D4317">
              <w:rPr>
                <w:rFonts w:ascii="Arial" w:eastAsia="Malgun Gothic" w:hAnsi="Arial" w:cs="Arial"/>
                <w:color w:val="FF0000"/>
                <w:szCs w:val="20"/>
              </w:rPr>
              <w:t xml:space="preserve"> configured CCs</w:t>
            </w:r>
            <w:r w:rsidRPr="00C415FF">
              <w:rPr>
                <w:rFonts w:ascii="Arial" w:eastAsia="Malgun Gothic" w:hAnsi="Arial" w:cs="Arial"/>
                <w:szCs w:val="20"/>
              </w:rPr>
              <w:t xml:space="preserve">, and replaced with a reference to RRC-configured TCI state pool(s) in </w:t>
            </w:r>
            <w:proofErr w:type="spellStart"/>
            <w:r w:rsidRPr="000D4317">
              <w:rPr>
                <w:rFonts w:ascii="Arial" w:eastAsia="Malgun Gothic" w:hAnsi="Arial" w:cs="Arial"/>
                <w:strike/>
                <w:color w:val="FF0000"/>
                <w:szCs w:val="20"/>
              </w:rPr>
              <w:t>a</w:t>
            </w:r>
            <w:r w:rsidRPr="000D4317">
              <w:rPr>
                <w:rFonts w:ascii="Arial" w:eastAsia="Malgun Gothic" w:hAnsi="Arial" w:cs="Arial"/>
                <w:color w:val="FF0000"/>
                <w:szCs w:val="20"/>
              </w:rPr>
              <w:t>the</w:t>
            </w:r>
            <w:proofErr w:type="spellEnd"/>
            <w:r w:rsidRPr="000D4317">
              <w:rPr>
                <w:rFonts w:ascii="Arial" w:eastAsia="Malgun Gothic" w:hAnsi="Arial" w:cs="Arial"/>
                <w:color w:val="FF0000"/>
                <w:szCs w:val="20"/>
              </w:rPr>
              <w:t xml:space="preserve"> </w:t>
            </w:r>
            <w:r w:rsidRPr="00C415FF">
              <w:rPr>
                <w:rFonts w:ascii="Arial" w:eastAsia="Malgun Gothic" w:hAnsi="Arial" w:cs="Arial"/>
                <w:szCs w:val="20"/>
              </w:rPr>
              <w:t>reference BWP</w:t>
            </w:r>
            <w:r w:rsidRPr="000D4317">
              <w:rPr>
                <w:rFonts w:ascii="Arial" w:eastAsia="Malgun Gothic" w:hAnsi="Arial" w:cs="Arial"/>
                <w:strike/>
                <w:color w:val="FF0000"/>
                <w:szCs w:val="20"/>
              </w:rPr>
              <w:t>/CC</w:t>
            </w:r>
          </w:p>
          <w:p w14:paraId="149D87BD" w14:textId="77777777" w:rsidR="00B170F1" w:rsidRPr="00C415FF" w:rsidRDefault="00B170F1" w:rsidP="00D260F2">
            <w:pPr>
              <w:numPr>
                <w:ilvl w:val="1"/>
                <w:numId w:val="61"/>
              </w:numPr>
              <w:snapToGrid w:val="0"/>
              <w:spacing w:after="0"/>
              <w:rPr>
                <w:rFonts w:ascii="Arial" w:eastAsia="Malgun Gothic" w:hAnsi="Arial" w:cs="Arial"/>
                <w:szCs w:val="20"/>
              </w:rPr>
            </w:pPr>
            <w:r w:rsidRPr="00C415FF">
              <w:rPr>
                <w:rFonts w:ascii="Arial" w:eastAsia="Malgun Gothic" w:hAnsi="Arial" w:cs="Arial"/>
                <w:szCs w:val="20"/>
              </w:rPr>
              <w:t>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of the reference BWP</w:t>
            </w:r>
            <w:r w:rsidRPr="000D4317">
              <w:rPr>
                <w:rFonts w:ascii="Arial" w:eastAsia="Malgun Gothic" w:hAnsi="Arial" w:cs="Arial"/>
                <w:strike/>
                <w:color w:val="FF0000"/>
                <w:szCs w:val="20"/>
              </w:rPr>
              <w:t>/CC</w:t>
            </w:r>
            <w:r w:rsidRPr="00C415FF">
              <w:rPr>
                <w:rFonts w:ascii="Arial" w:eastAsia="Malgun Gothic" w:hAnsi="Arial" w:cs="Arial"/>
                <w:szCs w:val="20"/>
              </w:rPr>
              <w:t>, RRC-configured TCI state pool(s) shall be configured</w:t>
            </w:r>
          </w:p>
          <w:p w14:paraId="7A6D225E" w14:textId="7D55E08B" w:rsidR="00B170F1" w:rsidRPr="00C415FF" w:rsidRDefault="00B170F1" w:rsidP="00D260F2">
            <w:pPr>
              <w:numPr>
                <w:ilvl w:val="1"/>
                <w:numId w:val="61"/>
              </w:numPr>
              <w:tabs>
                <w:tab w:val="num" w:pos="1440"/>
              </w:tabs>
              <w:snapToGrid w:val="0"/>
              <w:spacing w:after="0"/>
              <w:rPr>
                <w:rFonts w:ascii="Arial" w:eastAsia="Malgun Gothic" w:hAnsi="Arial" w:cs="Arial"/>
                <w:szCs w:val="20"/>
              </w:rPr>
            </w:pPr>
            <w:r w:rsidRPr="00C415FF">
              <w:rPr>
                <w:rFonts w:ascii="Arial" w:eastAsia="Malgun Gothic" w:hAnsi="Arial" w:cs="Arial"/>
                <w:szCs w:val="20"/>
              </w:rPr>
              <w:lastRenderedPageBreak/>
              <w:t>For a BWP</w:t>
            </w:r>
            <w:r w:rsidRPr="000D4317">
              <w:rPr>
                <w:rFonts w:ascii="Arial" w:eastAsia="Malgun Gothic" w:hAnsi="Arial" w:cs="Arial"/>
                <w:strike/>
                <w:color w:val="FF0000"/>
                <w:szCs w:val="20"/>
              </w:rPr>
              <w:t>/CC</w:t>
            </w:r>
            <w:r w:rsidRPr="0007341F">
              <w:rPr>
                <w:rFonts w:ascii="Arial" w:eastAsia="Malgun Gothic" w:hAnsi="Arial" w:cs="Arial"/>
                <w:color w:val="FF0000"/>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one of the configured CCs</w:t>
            </w:r>
            <w:r w:rsidRPr="00C415FF">
              <w:rPr>
                <w:rFonts w:ascii="Arial" w:eastAsia="Malgun Gothic" w:hAnsi="Arial" w:cs="Arial"/>
                <w:szCs w:val="20"/>
              </w:rPr>
              <w:t xml:space="preserve"> where</w:t>
            </w:r>
            <w:r>
              <w:rPr>
                <w:rFonts w:ascii="Arial" w:eastAsia="Malgun Gothic" w:hAnsi="Arial" w:cs="Arial"/>
                <w:szCs w:val="20"/>
              </w:rPr>
              <w:t xml:space="preserve"> </w:t>
            </w:r>
            <w:r w:rsidRPr="00147229">
              <w:rPr>
                <w:rFonts w:ascii="Arial" w:eastAsia="Malgun Gothic" w:hAnsi="Arial" w:cs="Arial"/>
                <w:color w:val="FF0000"/>
                <w:szCs w:val="20"/>
              </w:rPr>
              <w:t xml:space="preserve">RRC-configured TCI state pool(s) </w:t>
            </w:r>
            <w:r w:rsidR="00542BA3">
              <w:rPr>
                <w:rFonts w:ascii="Arial" w:eastAsia="Malgun Gothic" w:hAnsi="Arial" w:cs="Arial" w:hint="eastAsia"/>
                <w:color w:val="FF0000"/>
                <w:szCs w:val="20"/>
              </w:rPr>
              <w:t xml:space="preserve">is </w:t>
            </w:r>
            <w:r w:rsidR="00542BA3">
              <w:rPr>
                <w:rFonts w:ascii="Arial" w:eastAsia="Malgun Gothic" w:hAnsi="Arial" w:cs="Arial"/>
                <w:color w:val="FF0000"/>
                <w:szCs w:val="20"/>
              </w:rPr>
              <w:t>not pre</w:t>
            </w:r>
            <w:r w:rsidRPr="00147229">
              <w:rPr>
                <w:rFonts w:ascii="Arial" w:eastAsia="Malgun Gothic" w:hAnsi="Arial" w:cs="Arial" w:hint="eastAsia"/>
                <w:color w:val="FF0000"/>
                <w:szCs w:val="20"/>
              </w:rPr>
              <w:t>sent in</w:t>
            </w:r>
            <w:r>
              <w:rPr>
                <w:rFonts w:ascii="新細明體" w:eastAsia="新細明體" w:hAnsi="新細明體" w:cs="Arial" w:hint="eastAsia"/>
                <w:szCs w:val="20"/>
                <w:lang w:eastAsia="zh-TW"/>
              </w:rPr>
              <w:t xml:space="preserve"> </w:t>
            </w:r>
            <w:r w:rsidRPr="00C415FF">
              <w:rPr>
                <w:rFonts w:ascii="Arial" w:eastAsia="Malgun Gothic" w:hAnsi="Arial" w:cs="Arial"/>
                <w:szCs w:val="20"/>
              </w:rPr>
              <w:t xml:space="preserve">the PDSCH configuration </w:t>
            </w:r>
            <w:r w:rsidRPr="00147229">
              <w:rPr>
                <w:rFonts w:ascii="Arial" w:eastAsia="Malgun Gothic" w:hAnsi="Arial" w:cs="Arial"/>
                <w:strike/>
                <w:color w:val="FF0000"/>
                <w:szCs w:val="20"/>
              </w:rPr>
              <w:t xml:space="preserve">contains a reference to the RRC-configured TCI state pool(s) in </w:t>
            </w:r>
            <w:proofErr w:type="spellStart"/>
            <w:r w:rsidRPr="00147229">
              <w:rPr>
                <w:rFonts w:ascii="Arial" w:eastAsia="Malgun Gothic" w:hAnsi="Arial" w:cs="Arial"/>
                <w:strike/>
                <w:color w:val="FF0000"/>
                <w:szCs w:val="20"/>
              </w:rPr>
              <w:t>athe</w:t>
            </w:r>
            <w:proofErr w:type="spellEnd"/>
            <w:r w:rsidRPr="00147229">
              <w:rPr>
                <w:rFonts w:ascii="Arial" w:eastAsia="Malgun Gothic" w:hAnsi="Arial" w:cs="Arial"/>
                <w:strike/>
                <w:color w:val="FF0000"/>
                <w:szCs w:val="20"/>
              </w:rPr>
              <w:t xml:space="preserve"> reference BWP/CC</w:t>
            </w:r>
            <w:r w:rsidRPr="00C415FF">
              <w:rPr>
                <w:rFonts w:ascii="Arial" w:eastAsia="Malgun Gothic" w:hAnsi="Arial" w:cs="Arial"/>
                <w:szCs w:val="20"/>
              </w:rPr>
              <w:t>, the UE applies the RRC-configured TCI state pool(s) in the reference BWP</w:t>
            </w:r>
            <w:r w:rsidRPr="000D4317">
              <w:rPr>
                <w:rFonts w:ascii="Arial" w:eastAsia="Malgun Gothic" w:hAnsi="Arial" w:cs="Arial"/>
                <w:strike/>
                <w:color w:val="FF0000"/>
                <w:szCs w:val="20"/>
              </w:rPr>
              <w:t>/CC</w:t>
            </w:r>
          </w:p>
          <w:p w14:paraId="47CC5FA4" w14:textId="77777777" w:rsidR="00B170F1" w:rsidRPr="0007341F" w:rsidRDefault="00B170F1" w:rsidP="00D260F2">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When the BWP</w:t>
            </w:r>
            <w:r w:rsidRPr="007C6C36">
              <w:rPr>
                <w:rFonts w:ascii="Arial" w:eastAsia="Malgun Gothic" w:hAnsi="Arial" w:cs="Arial"/>
                <w:strike/>
                <w:color w:val="FF0000"/>
                <w:szCs w:val="20"/>
              </w:rPr>
              <w:t>/CC</w:t>
            </w:r>
            <w:r w:rsidRPr="0007341F">
              <w:rPr>
                <w:rFonts w:ascii="Arial" w:eastAsia="Malgun Gothic" w:hAnsi="Arial" w:cs="Arial"/>
                <w:szCs w:val="20"/>
              </w:rPr>
              <w:t xml:space="preserve"> </w:t>
            </w:r>
            <w:r w:rsidRPr="007C6C36">
              <w:rPr>
                <w:rFonts w:ascii="Arial" w:eastAsia="Malgun Gothic" w:hAnsi="Arial" w:cs="Arial"/>
                <w:color w:val="FF0000"/>
                <w:szCs w:val="20"/>
              </w:rPr>
              <w:t xml:space="preserve">or CC </w:t>
            </w:r>
            <w:r w:rsidRPr="0007341F">
              <w:rPr>
                <w:rFonts w:ascii="Arial" w:eastAsia="Malgun Gothic" w:hAnsi="Arial" w:cs="Arial"/>
                <w:szCs w:val="20"/>
              </w:rPr>
              <w:t xml:space="preserve">ID (cell) for </w:t>
            </w:r>
            <w:r w:rsidRPr="00696E92">
              <w:rPr>
                <w:rFonts w:ascii="Arial" w:eastAsia="Malgun Gothic" w:hAnsi="Arial" w:cs="Arial"/>
                <w:strike/>
                <w:color w:val="FF0000"/>
                <w:szCs w:val="20"/>
              </w:rPr>
              <w:t>QCL-Type A/D</w:t>
            </w:r>
            <w:r w:rsidRPr="00696E92">
              <w:rPr>
                <w:rFonts w:ascii="Arial" w:eastAsia="Malgun Gothic" w:hAnsi="Arial" w:cs="Arial"/>
                <w:color w:val="FF0000"/>
                <w:szCs w:val="20"/>
              </w:rPr>
              <w:t xml:space="preserve"> </w:t>
            </w:r>
            <w:r>
              <w:rPr>
                <w:rFonts w:ascii="Arial" w:eastAsia="Malgun Gothic" w:hAnsi="Arial" w:cs="Arial"/>
                <w:color w:val="FF0000"/>
                <w:szCs w:val="20"/>
              </w:rPr>
              <w:t xml:space="preserve">a </w:t>
            </w:r>
            <w:r w:rsidRPr="0007341F">
              <w:rPr>
                <w:rFonts w:ascii="Arial" w:eastAsia="Malgun Gothic" w:hAnsi="Arial" w:cs="Arial"/>
                <w:szCs w:val="20"/>
              </w:rPr>
              <w:t xml:space="preserve">source RS in a QCL-Info of the TCI state is absent, the UE assumes that </w:t>
            </w:r>
            <w:r w:rsidRPr="00843AAA">
              <w:rPr>
                <w:rFonts w:ascii="Arial" w:eastAsia="Malgun Gothic" w:hAnsi="Arial" w:cs="Arial"/>
                <w:strike/>
                <w:color w:val="FF0000"/>
                <w:szCs w:val="20"/>
              </w:rPr>
              <w:t>QCL-Type A/D</w:t>
            </w:r>
            <w:r w:rsidRPr="00843AAA">
              <w:rPr>
                <w:rFonts w:ascii="Arial" w:eastAsia="Malgun Gothic" w:hAnsi="Arial" w:cs="Arial"/>
                <w:color w:val="FF0000"/>
                <w:szCs w:val="20"/>
              </w:rPr>
              <w:t xml:space="preserve"> </w:t>
            </w:r>
            <w:r>
              <w:rPr>
                <w:rFonts w:ascii="Arial" w:eastAsia="Malgun Gothic" w:hAnsi="Arial" w:cs="Arial"/>
                <w:color w:val="FF0000"/>
                <w:szCs w:val="20"/>
              </w:rPr>
              <w:t xml:space="preserve">the </w:t>
            </w:r>
            <w:r w:rsidRPr="0007341F">
              <w:rPr>
                <w:rFonts w:ascii="Arial" w:eastAsia="Malgun Gothic" w:hAnsi="Arial" w:cs="Arial"/>
                <w:szCs w:val="20"/>
              </w:rPr>
              <w:t>source RS is</w:t>
            </w:r>
            <w:r>
              <w:rPr>
                <w:rFonts w:ascii="Arial" w:eastAsia="Malgun Gothic" w:hAnsi="Arial" w:cs="Arial"/>
                <w:szCs w:val="20"/>
              </w:rPr>
              <w:t xml:space="preserve"> </w:t>
            </w:r>
            <w:r w:rsidRPr="007C6C36">
              <w:rPr>
                <w:rFonts w:ascii="Arial" w:eastAsia="Malgun Gothic" w:hAnsi="Arial" w:cs="Arial"/>
                <w:color w:val="FF0000"/>
                <w:szCs w:val="20"/>
              </w:rPr>
              <w:t>located</w:t>
            </w:r>
            <w:r w:rsidRPr="0007341F">
              <w:rPr>
                <w:rFonts w:ascii="Arial" w:eastAsia="Malgun Gothic" w:hAnsi="Arial" w:cs="Arial"/>
                <w:szCs w:val="20"/>
              </w:rPr>
              <w:t xml:space="preserve"> in the BWP</w:t>
            </w:r>
            <w:r w:rsidRPr="007C6C36">
              <w:rPr>
                <w:rFonts w:ascii="Arial" w:eastAsia="Malgun Gothic" w:hAnsi="Arial" w:cs="Arial"/>
                <w:strike/>
                <w:color w:val="FF0000"/>
                <w:szCs w:val="20"/>
              </w:rPr>
              <w:t>/CC</w:t>
            </w:r>
            <w:r w:rsidRPr="0007341F">
              <w:rPr>
                <w:rFonts w:ascii="Arial" w:eastAsia="Malgun Gothic" w:hAnsi="Arial" w:cs="Arial"/>
                <w:szCs w:val="20"/>
              </w:rPr>
              <w:t xml:space="preserve"> </w:t>
            </w:r>
            <w:r w:rsidRPr="007C6C36">
              <w:rPr>
                <w:rFonts w:ascii="Arial" w:eastAsia="Malgun Gothic" w:hAnsi="Arial" w:cs="Arial"/>
                <w:color w:val="FF0000"/>
                <w:szCs w:val="20"/>
              </w:rPr>
              <w:t xml:space="preserve">or CC </w:t>
            </w:r>
            <w:r w:rsidRPr="0007341F">
              <w:rPr>
                <w:rFonts w:ascii="Arial" w:eastAsia="Malgun Gothic" w:hAnsi="Arial" w:cs="Arial"/>
                <w:szCs w:val="20"/>
              </w:rPr>
              <w:t>to which the TCI state applies</w:t>
            </w:r>
          </w:p>
          <w:p w14:paraId="067DFB36" w14:textId="77777777" w:rsidR="00B170F1" w:rsidRPr="0007341F" w:rsidRDefault="00B170F1" w:rsidP="00D260F2">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Introduce a UE capability to report maximum number of TCI state pools it can support across BWPs and CCs in a band, and the candidate value at least includes 1</w:t>
            </w:r>
          </w:p>
          <w:p w14:paraId="2A1AF7EC" w14:textId="77777777" w:rsidR="00B170F1" w:rsidRDefault="00B170F1" w:rsidP="00D260F2">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FFS: Introduce a UE capability to report maximum number of configured TCI states that it can support across BWPs and CCs in a band</w:t>
            </w:r>
          </w:p>
          <w:p w14:paraId="65471588" w14:textId="048D829C" w:rsidR="00B170F1" w:rsidRPr="00B170F1" w:rsidRDefault="00B170F1" w:rsidP="00D260F2">
            <w:pPr>
              <w:numPr>
                <w:ilvl w:val="0"/>
                <w:numId w:val="61"/>
              </w:numPr>
              <w:snapToGrid w:val="0"/>
              <w:spacing w:after="0"/>
              <w:rPr>
                <w:rFonts w:ascii="Arial" w:eastAsia="Malgun Gothic" w:hAnsi="Arial" w:cs="Arial"/>
                <w:strike/>
                <w:color w:val="FF0000"/>
                <w:szCs w:val="20"/>
              </w:rPr>
            </w:pPr>
            <w:r w:rsidRPr="00843AAA">
              <w:rPr>
                <w:rFonts w:ascii="Arial" w:eastAsia="Malgun Gothic" w:hAnsi="Arial" w:cs="Arial"/>
                <w:strike/>
                <w:color w:val="FF0000"/>
                <w:szCs w:val="20"/>
              </w:rPr>
              <w:t>FFS: How to define reference BWP/CC</w:t>
            </w:r>
          </w:p>
        </w:tc>
      </w:tr>
    </w:tbl>
    <w:p w14:paraId="35487F41" w14:textId="77777777" w:rsidR="00B170F1" w:rsidRDefault="00B170F1" w:rsidP="00C415FF">
      <w:pPr>
        <w:snapToGrid w:val="0"/>
        <w:spacing w:after="0"/>
        <w:rPr>
          <w:rFonts w:ascii="Arial" w:eastAsia="Malgun Gothic" w:hAnsi="Arial" w:cs="Arial"/>
          <w:b/>
          <w:bCs/>
          <w:szCs w:val="20"/>
          <w:highlight w:val="darkYellow"/>
        </w:rPr>
      </w:pPr>
    </w:p>
    <w:p w14:paraId="3AF1DDD5" w14:textId="77777777" w:rsidR="00564BC2" w:rsidRPr="002F37ED" w:rsidRDefault="00564BC2" w:rsidP="003F6D1F">
      <w:pPr>
        <w:pStyle w:val="af8"/>
        <w:spacing w:after="0"/>
        <w:ind w:left="0"/>
        <w:rPr>
          <w:rFonts w:ascii="Arial" w:hAnsi="Arial" w:cs="Arial"/>
          <w:b/>
          <w:bCs/>
          <w:sz w:val="18"/>
          <w:szCs w:val="18"/>
          <w:lang w:eastAsia="x-none"/>
        </w:rPr>
      </w:pPr>
    </w:p>
    <w:p w14:paraId="36362922" w14:textId="33D05D4F" w:rsidR="00797D20" w:rsidRPr="004E4012" w:rsidRDefault="00E662B9" w:rsidP="00E662B9">
      <w:pPr>
        <w:pStyle w:val="3"/>
        <w:rPr>
          <w:color w:val="000000" w:themeColor="text1"/>
          <w:szCs w:val="20"/>
        </w:rPr>
      </w:pPr>
      <w:r w:rsidRPr="004E4012">
        <w:rPr>
          <w:color w:val="000000" w:themeColor="text1"/>
          <w:szCs w:val="20"/>
        </w:rPr>
        <w:t>TCI state pool for UL TCI (of separate DL/UL TCI)</w:t>
      </w:r>
    </w:p>
    <w:p w14:paraId="0BC13C5E" w14:textId="14EFE4D3" w:rsidR="00FD3B40" w:rsidRDefault="00A1645F" w:rsidP="00FD3B40">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w:t>
      </w:r>
      <w:r w:rsidR="00FD3B40" w:rsidRPr="00A5626F">
        <w:rPr>
          <w:rFonts w:ascii="Arial" w:hAnsi="Arial" w:cs="Arial" w:hint="eastAsia"/>
          <w:bCs/>
          <w:color w:val="000000" w:themeColor="text1"/>
          <w:lang w:eastAsia="x-none"/>
        </w:rPr>
        <w:t xml:space="preserve">he following </w:t>
      </w:r>
      <w:r w:rsidR="00FD3B40">
        <w:rPr>
          <w:rFonts w:ascii="Arial" w:hAnsi="Arial" w:cs="Arial"/>
          <w:bCs/>
          <w:color w:val="000000" w:themeColor="text1"/>
          <w:lang w:eastAsia="x-none"/>
        </w:rPr>
        <w:t>options</w:t>
      </w:r>
      <w:r>
        <w:rPr>
          <w:rFonts w:ascii="Arial" w:hAnsi="Arial" w:cs="Arial"/>
          <w:bCs/>
          <w:color w:val="000000" w:themeColor="text1"/>
          <w:lang w:eastAsia="x-none"/>
        </w:rPr>
        <w:t xml:space="preserve"> to achieve </w:t>
      </w:r>
      <w:r w:rsidRPr="00FD3B40">
        <w:rPr>
          <w:rFonts w:ascii="Arial" w:hAnsi="Arial" w:cs="Arial"/>
          <w:bCs/>
          <w:color w:val="000000" w:themeColor="text1"/>
          <w:lang w:eastAsia="x-none"/>
        </w:rPr>
        <w:t>separate DL/UL TCI update</w:t>
      </w:r>
      <w:r w:rsidR="00FD3B40">
        <w:rPr>
          <w:rFonts w:ascii="Arial" w:hAnsi="Arial" w:cs="Arial"/>
          <w:bCs/>
          <w:color w:val="000000" w:themeColor="text1"/>
          <w:lang w:eastAsia="x-none"/>
        </w:rPr>
        <w:t xml:space="preserve"> </w:t>
      </w:r>
      <w:r>
        <w:rPr>
          <w:rFonts w:ascii="Arial" w:hAnsi="Arial" w:cs="Arial"/>
          <w:bCs/>
          <w:color w:val="000000" w:themeColor="text1"/>
          <w:lang w:eastAsia="x-none"/>
        </w:rPr>
        <w:t>were</w:t>
      </w:r>
      <w:r w:rsidR="00680254">
        <w:rPr>
          <w:rFonts w:ascii="Arial" w:hAnsi="Arial" w:cs="Arial"/>
          <w:bCs/>
          <w:color w:val="000000" w:themeColor="text1"/>
          <w:lang w:eastAsia="x-none"/>
        </w:rPr>
        <w:t xml:space="preserve"> identified in RAN1#102</w:t>
      </w:r>
      <w:r w:rsidR="00FD3B40">
        <w:rPr>
          <w:rFonts w:ascii="Arial" w:hAnsi="Arial" w:cs="Arial"/>
          <w:bCs/>
          <w:color w:val="000000" w:themeColor="text1"/>
          <w:lang w:eastAsia="x-none"/>
        </w:rPr>
        <w:t xml:space="preserve"> [1]: </w:t>
      </w:r>
    </w:p>
    <w:p w14:paraId="0F359DB8" w14:textId="77777777" w:rsidR="00FD3B40" w:rsidRPr="00933FB9" w:rsidRDefault="00FD3B40" w:rsidP="00066BDB">
      <w:pPr>
        <w:pStyle w:val="af8"/>
        <w:numPr>
          <w:ilvl w:val="0"/>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16F05ED5" w14:textId="77777777" w:rsidR="00FD3B40" w:rsidRPr="00933FB9" w:rsidRDefault="00FD3B40" w:rsidP="00066BDB">
      <w:pPr>
        <w:pStyle w:val="af8"/>
        <w:numPr>
          <w:ilvl w:val="0"/>
          <w:numId w:val="10"/>
        </w:numPr>
        <w:jc w:val="left"/>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1E72D3B1" w14:textId="77777777" w:rsidR="00FD3B40" w:rsidRPr="00933FB9" w:rsidRDefault="00FD3B40" w:rsidP="00066BDB">
      <w:pPr>
        <w:pStyle w:val="af8"/>
        <w:numPr>
          <w:ilvl w:val="1"/>
          <w:numId w:val="10"/>
        </w:numPr>
        <w:spacing w:before="240"/>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362FFDA0" w14:textId="77777777" w:rsidR="00FD3B40" w:rsidRDefault="00FD3B40" w:rsidP="00066BDB">
      <w:pPr>
        <w:pStyle w:val="af8"/>
        <w:numPr>
          <w:ilvl w:val="1"/>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2-2: The UL TCI state is taken from another pool of TCI states than the DL TCI state</w:t>
      </w:r>
    </w:p>
    <w:p w14:paraId="67D4A4F2" w14:textId="5C15E6D0" w:rsidR="008E4279" w:rsidRDefault="00A1645F" w:rsidP="001E1F3B">
      <w:pPr>
        <w:spacing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Later, i</w:t>
      </w:r>
      <w:r w:rsidR="00680254">
        <w:rPr>
          <w:rFonts w:ascii="Arial" w:hAnsi="Arial" w:cs="Arial"/>
          <w:bCs/>
          <w:color w:val="000000" w:themeColor="text1"/>
          <w:lang w:val="en-US" w:eastAsia="x-none"/>
        </w:rPr>
        <w:t>n RAN1#103</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it was agreed that two separate TCI states (Alt2), one for DL and one for UL, are utilized for separate DL/UL TCI update. Thus, according to the agreement</w:t>
      </w:r>
      <w:r w:rsidR="00680254">
        <w:rPr>
          <w:rFonts w:ascii="Arial" w:hAnsi="Arial" w:cs="Arial"/>
          <w:bCs/>
          <w:color w:val="000000" w:themeColor="text1"/>
          <w:lang w:val="en-US" w:eastAsia="x-none"/>
        </w:rPr>
        <w:t>s in RAN1#102</w:t>
      </w:r>
      <w:r>
        <w:rPr>
          <w:rFonts w:ascii="Arial" w:hAnsi="Arial" w:cs="Arial"/>
          <w:bCs/>
          <w:color w:val="000000" w:themeColor="text1"/>
          <w:lang w:val="en-US" w:eastAsia="x-none"/>
        </w:rPr>
        <w:t xml:space="preserve"> [1]</w:t>
      </w:r>
      <w:r w:rsidR="00680254">
        <w:rPr>
          <w:rFonts w:ascii="Arial" w:hAnsi="Arial" w:cs="Arial"/>
          <w:bCs/>
          <w:color w:val="000000" w:themeColor="text1"/>
          <w:lang w:val="en-US" w:eastAsia="x-none"/>
        </w:rPr>
        <w:t xml:space="preserve"> and RAN1#103</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xml:space="preserve">, </w:t>
      </w:r>
      <w:r>
        <w:rPr>
          <w:rFonts w:ascii="Arial" w:hAnsi="Arial" w:cs="Arial"/>
          <w:bCs/>
          <w:color w:val="000000" w:themeColor="text1"/>
          <w:lang w:val="en-US" w:eastAsia="x-none"/>
        </w:rPr>
        <w:t>a DL TCI state would be</w:t>
      </w:r>
      <w:r w:rsidRPr="00933FB9">
        <w:rPr>
          <w:rFonts w:ascii="Arial" w:hAnsi="Arial" w:cs="Arial"/>
          <w:bCs/>
          <w:color w:val="000000" w:themeColor="text1"/>
          <w:lang w:val="en-US" w:eastAsia="x-none"/>
        </w:rPr>
        <w:t xml:space="preserve"> the same as</w:t>
      </w:r>
      <w:r>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 xml:space="preserve">a </w:t>
      </w:r>
      <w:r>
        <w:rPr>
          <w:rFonts w:ascii="Arial" w:hAnsi="Arial" w:cs="Arial"/>
          <w:bCs/>
          <w:color w:val="000000" w:themeColor="text1"/>
          <w:lang w:val="en-US" w:eastAsia="x-none"/>
        </w:rPr>
        <w:t xml:space="preserve">joint DL/UL </w:t>
      </w:r>
      <w:r w:rsidR="00732DCE" w:rsidRPr="00A1645F">
        <w:rPr>
          <w:rFonts w:ascii="Arial" w:hAnsi="Arial" w:cs="Arial"/>
          <w:bCs/>
          <w:color w:val="000000" w:themeColor="text1"/>
          <w:lang w:val="en-US" w:eastAsia="x-none"/>
        </w:rPr>
        <w:t xml:space="preserve">TCI </w:t>
      </w:r>
      <w:r w:rsidR="00732DCE">
        <w:rPr>
          <w:rFonts w:ascii="Arial" w:hAnsi="Arial" w:cs="Arial"/>
          <w:bCs/>
          <w:color w:val="000000" w:themeColor="text1"/>
          <w:lang w:val="en-US" w:eastAsia="x-none"/>
        </w:rPr>
        <w:t>state</w:t>
      </w:r>
      <w:r>
        <w:rPr>
          <w:rFonts w:ascii="Arial" w:hAnsi="Arial" w:cs="Arial"/>
          <w:bCs/>
          <w:color w:val="000000" w:themeColor="text1"/>
          <w:lang w:val="en-US" w:eastAsia="x-none"/>
        </w:rPr>
        <w:t xml:space="preserve">, where the DL TCI state </w:t>
      </w:r>
      <w:r w:rsidRPr="00933FB9">
        <w:rPr>
          <w:rFonts w:ascii="Arial" w:hAnsi="Arial" w:cs="Arial"/>
          <w:bCs/>
          <w:color w:val="000000" w:themeColor="text1"/>
          <w:lang w:val="en-US" w:eastAsia="x-none"/>
        </w:rPr>
        <w:t xml:space="preserve">is taken from the same </w:t>
      </w:r>
      <w:r>
        <w:rPr>
          <w:rFonts w:ascii="Arial" w:hAnsi="Arial" w:cs="Arial"/>
          <w:bCs/>
          <w:color w:val="000000" w:themeColor="text1"/>
          <w:lang w:val="en-US" w:eastAsia="x-none"/>
        </w:rPr>
        <w:t xml:space="preserve">TCI state </w:t>
      </w:r>
      <w:r w:rsidRPr="00933FB9">
        <w:rPr>
          <w:rFonts w:ascii="Arial" w:hAnsi="Arial" w:cs="Arial"/>
          <w:bCs/>
          <w:color w:val="000000" w:themeColor="text1"/>
          <w:lang w:val="en-US" w:eastAsia="x-none"/>
        </w:rPr>
        <w:t xml:space="preserve">pool </w:t>
      </w:r>
      <w:r>
        <w:rPr>
          <w:rFonts w:ascii="Arial" w:hAnsi="Arial" w:cs="Arial"/>
          <w:bCs/>
          <w:color w:val="000000" w:themeColor="text1"/>
          <w:lang w:val="en-US" w:eastAsia="x-none"/>
        </w:rPr>
        <w:t xml:space="preserve">for joint </w:t>
      </w:r>
      <w:r w:rsidR="00E32ED9" w:rsidRPr="00A1645F">
        <w:rPr>
          <w:rFonts w:ascii="Arial" w:hAnsi="Arial" w:cs="Arial"/>
          <w:bCs/>
          <w:color w:val="000000" w:themeColor="text1"/>
          <w:lang w:val="en-US" w:eastAsia="x-none"/>
        </w:rPr>
        <w:t>DL/UL TCI</w:t>
      </w:r>
      <w:r w:rsidR="00E32ED9">
        <w:rPr>
          <w:rFonts w:ascii="Arial" w:hAnsi="Arial" w:cs="Arial"/>
          <w:bCs/>
          <w:color w:val="000000" w:themeColor="text1"/>
          <w:lang w:val="en-US" w:eastAsia="x-none"/>
        </w:rPr>
        <w:t xml:space="preserve"> </w:t>
      </w:r>
      <w:r w:rsidR="00E32ED9" w:rsidRPr="00A1645F">
        <w:rPr>
          <w:rFonts w:ascii="Arial" w:hAnsi="Arial" w:cs="Arial"/>
          <w:bCs/>
          <w:color w:val="000000" w:themeColor="text1"/>
          <w:lang w:val="en-US" w:eastAsia="x-none"/>
        </w:rPr>
        <w:t>update</w:t>
      </w:r>
      <w:r>
        <w:rPr>
          <w:rFonts w:ascii="Arial" w:hAnsi="Arial" w:cs="Arial"/>
          <w:bCs/>
          <w:color w:val="000000" w:themeColor="text1"/>
          <w:lang w:val="en-US" w:eastAsia="x-none"/>
        </w:rPr>
        <w:t>.</w:t>
      </w:r>
      <w:r w:rsidR="00732DCE">
        <w:rPr>
          <w:rFonts w:ascii="Arial" w:hAnsi="Arial" w:cs="Arial"/>
          <w:bCs/>
          <w:color w:val="000000" w:themeColor="text1"/>
          <w:lang w:val="en-US" w:eastAsia="x-none"/>
        </w:rPr>
        <w:t xml:space="preserve"> T</w:t>
      </w:r>
      <w:r>
        <w:rPr>
          <w:rFonts w:ascii="Arial" w:hAnsi="Arial" w:cs="Arial"/>
          <w:bCs/>
          <w:color w:val="000000" w:themeColor="text1"/>
          <w:lang w:val="en-US" w:eastAsia="x-none"/>
        </w:rPr>
        <w:t xml:space="preserve">he remaining issue is </w:t>
      </w:r>
      <w:r w:rsidR="00E32ED9">
        <w:rPr>
          <w:rFonts w:ascii="Arial" w:hAnsi="Arial" w:cs="Arial"/>
          <w:bCs/>
          <w:color w:val="000000" w:themeColor="text1"/>
          <w:lang w:val="en-US" w:eastAsia="x-none"/>
        </w:rPr>
        <w:t xml:space="preserve">whether </w:t>
      </w:r>
      <w:r>
        <w:rPr>
          <w:rFonts w:ascii="Arial" w:hAnsi="Arial" w:cs="Arial"/>
          <w:bCs/>
          <w:color w:val="000000" w:themeColor="text1"/>
          <w:lang w:val="en-US" w:eastAsia="x-none"/>
        </w:rPr>
        <w:t>Alt2-1 or Alt2-2</w:t>
      </w:r>
      <w:r w:rsidR="00E32ED9">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is</w:t>
      </w:r>
      <w:r w:rsidR="00E32ED9">
        <w:rPr>
          <w:rFonts w:ascii="Arial" w:hAnsi="Arial" w:cs="Arial"/>
          <w:bCs/>
          <w:color w:val="000000" w:themeColor="text1"/>
          <w:lang w:val="en-US" w:eastAsia="x-none"/>
        </w:rPr>
        <w:t xml:space="preserve"> adopted for UL TCI state</w:t>
      </w:r>
      <w:r w:rsidR="00E32ED9">
        <w:rPr>
          <w:rFonts w:ascii="Arial" w:eastAsia="新細明體" w:hAnsi="Arial" w:cs="Arial" w:hint="eastAsia"/>
          <w:bCs/>
          <w:color w:val="000000" w:themeColor="text1"/>
          <w:lang w:val="en-US" w:eastAsia="zh-TW"/>
        </w:rPr>
        <w:t>.</w:t>
      </w:r>
      <w:r w:rsidR="00E32ED9">
        <w:rPr>
          <w:rFonts w:ascii="Arial" w:eastAsia="新細明體" w:hAnsi="Arial" w:cs="Arial"/>
          <w:bCs/>
          <w:color w:val="000000" w:themeColor="text1"/>
          <w:lang w:val="en-US" w:eastAsia="zh-TW"/>
        </w:rPr>
        <w:t xml:space="preserve"> </w:t>
      </w:r>
    </w:p>
    <w:p w14:paraId="3E645F10" w14:textId="2F886A4B" w:rsidR="008E4279" w:rsidRDefault="00680254" w:rsidP="008E4279">
      <w:pPr>
        <w:spacing w:before="240" w:line="276" w:lineRule="auto"/>
        <w:rPr>
          <w:rFonts w:ascii="Arial" w:hAnsi="Arial" w:cs="Arial"/>
          <w:color w:val="000000" w:themeColor="text1"/>
          <w:lang w:val="en-US"/>
        </w:rPr>
      </w:pPr>
      <w:r>
        <w:rPr>
          <w:rFonts w:ascii="Arial" w:hAnsi="Arial" w:cs="Arial"/>
          <w:color w:val="000000" w:themeColor="text1"/>
          <w:lang w:val="en-US"/>
        </w:rPr>
        <w:t>In RAN1#104</w:t>
      </w:r>
      <w:r w:rsidR="00B27180">
        <w:rPr>
          <w:rFonts w:ascii="Arial" w:hAnsi="Arial" w:cs="Arial"/>
          <w:color w:val="000000" w:themeColor="text1"/>
          <w:lang w:val="en-US"/>
        </w:rPr>
        <w:t xml:space="preserve"> [3]</w:t>
      </w:r>
      <w:r w:rsidR="00422CEA">
        <w:rPr>
          <w:rFonts w:ascii="Arial" w:hAnsi="Arial" w:cs="Arial"/>
          <w:color w:val="000000" w:themeColor="text1"/>
          <w:lang w:val="en-US"/>
        </w:rPr>
        <w:t xml:space="preserve">, a FL proposal </w:t>
      </w:r>
      <w:r w:rsidR="008E4279">
        <w:rPr>
          <w:rFonts w:ascii="Arial" w:hAnsi="Arial" w:cs="Arial"/>
          <w:color w:val="000000" w:themeColor="text1"/>
          <w:lang w:val="en-US"/>
        </w:rPr>
        <w:t>was provided for this pending issue:</w:t>
      </w:r>
    </w:p>
    <w:tbl>
      <w:tblPr>
        <w:tblStyle w:val="af2"/>
        <w:tblW w:w="0" w:type="auto"/>
        <w:tblLook w:val="04A0" w:firstRow="1" w:lastRow="0" w:firstColumn="1" w:lastColumn="0" w:noHBand="0" w:noVBand="1"/>
      </w:tblPr>
      <w:tblGrid>
        <w:gridCol w:w="10141"/>
      </w:tblGrid>
      <w:tr w:rsidR="008E4279" w14:paraId="30F05CAA" w14:textId="77777777" w:rsidTr="00F17806">
        <w:trPr>
          <w:trHeight w:val="1132"/>
        </w:trPr>
        <w:tc>
          <w:tcPr>
            <w:tcW w:w="10141" w:type="dxa"/>
            <w:vAlign w:val="center"/>
          </w:tcPr>
          <w:p w14:paraId="222154C7" w14:textId="2DF9403B" w:rsidR="008E4279" w:rsidRPr="008E4279" w:rsidRDefault="008E4279" w:rsidP="008E4279">
            <w:pPr>
              <w:pStyle w:val="Web"/>
              <w:snapToGrid w:val="0"/>
              <w:spacing w:before="0" w:beforeAutospacing="0" w:after="0" w:afterAutospacing="0"/>
              <w:rPr>
                <w:sz w:val="16"/>
                <w:szCs w:val="16"/>
              </w:rPr>
            </w:pPr>
            <w:r w:rsidRPr="008E4279">
              <w:rPr>
                <w:b/>
                <w:sz w:val="16"/>
                <w:szCs w:val="16"/>
                <w:u w:val="single"/>
              </w:rPr>
              <w:t>FL Proposal 1.2</w:t>
            </w:r>
            <w:r w:rsidRPr="008E4279">
              <w:rPr>
                <w:sz w:val="16"/>
                <w:szCs w:val="16"/>
              </w:rPr>
              <w:t>: On Rel.17 unified TCI framework, in case of separate DL/UL TCI, decide between the following two alternatives for UL TCI state pool design upon the conclusion of source RS type support for DL QCL reference and UL TX spatial reference:</w:t>
            </w:r>
          </w:p>
          <w:p w14:paraId="73BE23D7" w14:textId="77777777" w:rsidR="008E4279" w:rsidRPr="008E4279" w:rsidRDefault="008E4279" w:rsidP="00D260F2">
            <w:pPr>
              <w:pStyle w:val="Web"/>
              <w:numPr>
                <w:ilvl w:val="0"/>
                <w:numId w:val="33"/>
              </w:numPr>
              <w:snapToGrid w:val="0"/>
              <w:spacing w:before="0" w:beforeAutospacing="0" w:after="0" w:afterAutospacing="0"/>
              <w:rPr>
                <w:sz w:val="16"/>
                <w:szCs w:val="16"/>
              </w:rPr>
            </w:pPr>
            <w:r w:rsidRPr="008E4279">
              <w:rPr>
                <w:sz w:val="16"/>
                <w:szCs w:val="16"/>
              </w:rPr>
              <w:t>Alt1. UL TCI shares the same TCI state pool as joint DL/UL TCI</w:t>
            </w:r>
          </w:p>
          <w:p w14:paraId="6071EF3B" w14:textId="77777777" w:rsidR="008E4279" w:rsidRPr="008E4279" w:rsidRDefault="008E4279" w:rsidP="00D260F2">
            <w:pPr>
              <w:pStyle w:val="Web"/>
              <w:numPr>
                <w:ilvl w:val="0"/>
                <w:numId w:val="33"/>
              </w:numPr>
              <w:snapToGrid w:val="0"/>
              <w:spacing w:before="0" w:beforeAutospacing="0" w:after="0" w:afterAutospacing="0"/>
              <w:rPr>
                <w:sz w:val="16"/>
                <w:szCs w:val="16"/>
              </w:rPr>
            </w:pPr>
            <w:r w:rsidRPr="008E4279">
              <w:rPr>
                <w:sz w:val="16"/>
                <w:szCs w:val="16"/>
              </w:rPr>
              <w:t>Alt2. UL TCI uses a separate TCI state pool from joint DL/UL TCI</w:t>
            </w:r>
          </w:p>
          <w:p w14:paraId="3984A666" w14:textId="4E21F0F9" w:rsidR="008E4279" w:rsidRPr="008E4279" w:rsidRDefault="008E4279" w:rsidP="008E4279">
            <w:pPr>
              <w:pStyle w:val="Web"/>
              <w:snapToGrid w:val="0"/>
              <w:spacing w:before="0" w:beforeAutospacing="0" w:after="0" w:afterAutospacing="0"/>
              <w:rPr>
                <w:sz w:val="20"/>
                <w:szCs w:val="20"/>
              </w:rPr>
            </w:pPr>
            <w:r w:rsidRPr="008E4279">
              <w:rPr>
                <w:sz w:val="16"/>
                <w:szCs w:val="16"/>
              </w:rPr>
              <w:t>Note: By previous agreements, DL TCI shares the same TCI state pool as joint DL/UL TCI.</w:t>
            </w:r>
          </w:p>
        </w:tc>
      </w:tr>
    </w:tbl>
    <w:p w14:paraId="27D06E56" w14:textId="77777777" w:rsidR="008E4279" w:rsidRDefault="008E4279" w:rsidP="001E1F3B">
      <w:pPr>
        <w:spacing w:line="276" w:lineRule="auto"/>
        <w:rPr>
          <w:rFonts w:ascii="Arial" w:eastAsia="新細明體" w:hAnsi="Arial" w:cs="Arial"/>
          <w:bCs/>
          <w:color w:val="000000" w:themeColor="text1"/>
          <w:lang w:val="en-US" w:eastAsia="zh-TW"/>
        </w:rPr>
      </w:pPr>
    </w:p>
    <w:p w14:paraId="6F08084C" w14:textId="63AE151C" w:rsidR="001E1F3B" w:rsidRPr="001C140A" w:rsidRDefault="0099388C" w:rsidP="001E1F3B">
      <w:pPr>
        <w:spacing w:line="276" w:lineRule="auto"/>
        <w:rPr>
          <w:rFonts w:ascii="Arial" w:hAnsi="Arial" w:cs="Arial"/>
          <w:bCs/>
          <w:color w:val="000000" w:themeColor="text1"/>
          <w:lang w:val="en-US" w:eastAsia="x-none"/>
        </w:rPr>
      </w:pPr>
      <w:r>
        <w:rPr>
          <w:rFonts w:ascii="Arial" w:eastAsia="新細明體" w:hAnsi="Arial" w:cs="Arial"/>
          <w:bCs/>
          <w:color w:val="000000" w:themeColor="text1"/>
          <w:lang w:val="en-US" w:eastAsia="zh-TW"/>
        </w:rPr>
        <w:t>On Alt</w:t>
      </w:r>
      <w:r w:rsidR="00E32ED9">
        <w:rPr>
          <w:rFonts w:ascii="Arial" w:eastAsia="新細明體" w:hAnsi="Arial" w:cs="Arial"/>
          <w:bCs/>
          <w:color w:val="000000" w:themeColor="text1"/>
          <w:lang w:val="en-US" w:eastAsia="zh-TW"/>
        </w:rPr>
        <w:t xml:space="preserve">1, since DL TCI is taken the same </w:t>
      </w:r>
      <w:r w:rsidR="00732DCE" w:rsidRPr="00933FB9">
        <w:rPr>
          <w:rFonts w:ascii="Arial" w:hAnsi="Arial" w:cs="Arial"/>
          <w:bCs/>
          <w:color w:val="000000" w:themeColor="text1"/>
          <w:lang w:val="en-US" w:eastAsia="x-none"/>
        </w:rPr>
        <w:t xml:space="preserve">TCI </w:t>
      </w:r>
      <w:r w:rsidR="00E32ED9">
        <w:rPr>
          <w:rFonts w:ascii="Arial" w:eastAsia="新細明體" w:hAnsi="Arial" w:cs="Arial"/>
          <w:bCs/>
          <w:color w:val="000000" w:themeColor="text1"/>
          <w:lang w:val="en-US" w:eastAsia="zh-TW"/>
        </w:rPr>
        <w:t xml:space="preserve">pool </w:t>
      </w:r>
      <w:r w:rsidR="00732DCE">
        <w:rPr>
          <w:rFonts w:ascii="Arial" w:eastAsia="新細明體" w:hAnsi="Arial" w:cs="Arial"/>
          <w:bCs/>
          <w:color w:val="000000" w:themeColor="text1"/>
          <w:lang w:val="en-US" w:eastAsia="zh-TW"/>
        </w:rPr>
        <w:t>for</w:t>
      </w:r>
      <w:r w:rsidR="00E32ED9" w:rsidRPr="00933FB9">
        <w:rPr>
          <w:rFonts w:ascii="Arial" w:hAnsi="Arial" w:cs="Arial"/>
          <w:bCs/>
          <w:color w:val="000000" w:themeColor="text1"/>
          <w:lang w:val="en-US" w:eastAsia="x-none"/>
        </w:rPr>
        <w:t xml:space="preserve"> </w:t>
      </w:r>
      <w:r w:rsidR="00E32ED9">
        <w:rPr>
          <w:rFonts w:ascii="Arial" w:hAnsi="Arial" w:cs="Arial"/>
          <w:bCs/>
          <w:color w:val="000000" w:themeColor="text1"/>
          <w:lang w:val="en-US" w:eastAsia="x-none"/>
        </w:rPr>
        <w:t xml:space="preserve">joint </w:t>
      </w:r>
      <w:r w:rsidR="00E32ED9" w:rsidRPr="00A1645F">
        <w:rPr>
          <w:rFonts w:ascii="Arial" w:hAnsi="Arial" w:cs="Arial"/>
          <w:bCs/>
          <w:color w:val="000000" w:themeColor="text1"/>
          <w:lang w:val="en-US" w:eastAsia="x-none"/>
        </w:rPr>
        <w:t xml:space="preserve">DL/UL </w:t>
      </w:r>
      <w:r w:rsidR="001E1F3B" w:rsidRPr="00A1645F">
        <w:rPr>
          <w:rFonts w:ascii="Arial" w:hAnsi="Arial" w:cs="Arial"/>
          <w:bCs/>
          <w:color w:val="000000" w:themeColor="text1"/>
          <w:lang w:val="en-US" w:eastAsia="x-none"/>
        </w:rPr>
        <w:t>TCI</w:t>
      </w:r>
      <w:r w:rsidR="001E1F3B">
        <w:rPr>
          <w:rFonts w:ascii="Arial" w:hAnsi="Arial" w:cs="Arial"/>
          <w:bCs/>
          <w:color w:val="000000" w:themeColor="text1"/>
          <w:lang w:val="en-US" w:eastAsia="x-none"/>
        </w:rPr>
        <w:t xml:space="preserve"> </w:t>
      </w:r>
      <w:r w:rsidR="001E1F3B" w:rsidRPr="00A1645F">
        <w:rPr>
          <w:rFonts w:ascii="Arial" w:hAnsi="Arial" w:cs="Arial"/>
          <w:bCs/>
          <w:color w:val="000000" w:themeColor="text1"/>
          <w:lang w:val="en-US" w:eastAsia="x-none"/>
        </w:rPr>
        <w:t>update</w:t>
      </w:r>
      <w:r w:rsidR="00E32ED9">
        <w:rPr>
          <w:rFonts w:ascii="Arial" w:hAnsi="Arial" w:cs="Arial"/>
          <w:bCs/>
          <w:color w:val="000000" w:themeColor="text1"/>
          <w:lang w:val="en-US" w:eastAsia="x-none"/>
        </w:rPr>
        <w:t>, UL</w:t>
      </w:r>
      <w:r w:rsidR="00E32ED9" w:rsidRPr="00E32ED9">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TCI </w:t>
      </w:r>
      <w:r w:rsidR="001E1F3B">
        <w:rPr>
          <w:rFonts w:ascii="Arial" w:hAnsi="Arial" w:cs="Arial"/>
          <w:bCs/>
          <w:color w:val="000000" w:themeColor="text1"/>
          <w:lang w:val="en-US" w:eastAsia="x-none"/>
        </w:rPr>
        <w:t>state</w:t>
      </w:r>
      <w:r w:rsidR="001E1F3B">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will be </w:t>
      </w:r>
      <w:r w:rsidR="00E32ED9" w:rsidRPr="001E1F3B">
        <w:rPr>
          <w:rFonts w:ascii="Arial" w:hAnsi="Arial" w:cs="Arial"/>
          <w:bCs/>
          <w:color w:val="000000" w:themeColor="text1"/>
          <w:lang w:val="en-US" w:eastAsia="x-none"/>
        </w:rPr>
        <w:t>taken the same pool</w:t>
      </w:r>
      <w:r w:rsidR="00732DCE">
        <w:rPr>
          <w:rFonts w:ascii="Arial" w:hAnsi="Arial" w:cs="Arial"/>
          <w:bCs/>
          <w:color w:val="000000" w:themeColor="text1"/>
          <w:lang w:val="en-US" w:eastAsia="x-none"/>
        </w:rPr>
        <w:t xml:space="preserve"> as well</w:t>
      </w:r>
      <w:r w:rsidR="001E1F3B" w:rsidRPr="001E1F3B">
        <w:rPr>
          <w:rFonts w:ascii="Arial" w:hAnsi="Arial" w:cs="Arial"/>
          <w:bCs/>
          <w:color w:val="000000" w:themeColor="text1"/>
          <w:lang w:val="en-US" w:eastAsia="x-none"/>
        </w:rPr>
        <w:t xml:space="preserve">, which means one single </w:t>
      </w:r>
      <w:r w:rsidR="001E1F3B">
        <w:rPr>
          <w:rFonts w:ascii="Arial" w:hAnsi="Arial" w:cs="Arial"/>
          <w:bCs/>
          <w:color w:val="000000" w:themeColor="text1"/>
          <w:lang w:val="en-US" w:eastAsia="x-none"/>
        </w:rPr>
        <w:t xml:space="preserve">TCI state pool can be used to support joint or </w:t>
      </w:r>
      <w:r w:rsidR="001E1F3B" w:rsidRPr="001E1F3B">
        <w:rPr>
          <w:rFonts w:ascii="Arial" w:hAnsi="Arial" w:cs="Arial"/>
          <w:bCs/>
          <w:color w:val="000000" w:themeColor="text1"/>
          <w:lang w:val="en-US" w:eastAsia="x-none"/>
        </w:rPr>
        <w:t>separate DL/UL TCI update</w:t>
      </w:r>
      <w:r w:rsidR="00953905">
        <w:rPr>
          <w:rFonts w:ascii="Arial" w:hAnsi="Arial" w:cs="Arial"/>
          <w:bCs/>
          <w:color w:val="000000" w:themeColor="text1"/>
          <w:lang w:val="en-US" w:eastAsia="x-none"/>
        </w:rPr>
        <w:t xml:space="preserve"> already</w:t>
      </w:r>
      <w:r w:rsidR="00C94E3F">
        <w:rPr>
          <w:rFonts w:ascii="Arial" w:hAnsi="Arial" w:cs="Arial"/>
          <w:bCs/>
          <w:color w:val="000000" w:themeColor="text1"/>
          <w:lang w:val="en-US" w:eastAsia="x-none"/>
        </w:rPr>
        <w:t>. Compared with Alt</w:t>
      </w:r>
      <w:r w:rsidR="001E1F3B">
        <w:rPr>
          <w:rFonts w:ascii="Arial" w:hAnsi="Arial" w:cs="Arial"/>
          <w:bCs/>
          <w:color w:val="000000" w:themeColor="text1"/>
          <w:lang w:val="en-US" w:eastAsia="x-none"/>
        </w:rPr>
        <w:t>1,</w:t>
      </w:r>
      <w:r w:rsidR="001E1F3B" w:rsidRPr="001E1F3B">
        <w:rPr>
          <w:rFonts w:ascii="Arial" w:eastAsia="新細明體" w:hAnsi="Arial" w:cs="Arial"/>
          <w:bCs/>
          <w:color w:val="000000" w:themeColor="text1"/>
          <w:lang w:val="en-US" w:eastAsia="zh-TW"/>
        </w:rPr>
        <w:t xml:space="preserve"> </w:t>
      </w:r>
      <w:r w:rsidR="00C94E3F">
        <w:rPr>
          <w:rFonts w:ascii="Arial" w:eastAsia="新細明體" w:hAnsi="Arial" w:cs="Arial"/>
          <w:bCs/>
          <w:color w:val="000000" w:themeColor="text1"/>
          <w:lang w:val="en-US" w:eastAsia="zh-TW"/>
        </w:rPr>
        <w:t>Alt</w:t>
      </w:r>
      <w:r w:rsidR="001E1F3B">
        <w:rPr>
          <w:rFonts w:ascii="Arial" w:eastAsia="新細明體" w:hAnsi="Arial" w:cs="Arial"/>
          <w:bCs/>
          <w:color w:val="000000" w:themeColor="text1"/>
          <w:lang w:val="en-US" w:eastAsia="zh-TW"/>
        </w:rPr>
        <w:t xml:space="preserve">2 requires </w:t>
      </w:r>
      <w:r w:rsidR="001E1F3B">
        <w:rPr>
          <w:rFonts w:ascii="Arial" w:eastAsia="新細明體" w:hAnsi="Arial" w:cs="Arial" w:hint="eastAsia"/>
          <w:bCs/>
          <w:color w:val="000000" w:themeColor="text1"/>
          <w:lang w:val="en-US" w:eastAsia="zh-TW"/>
        </w:rPr>
        <w:t>one additional</w:t>
      </w:r>
      <w:r w:rsidR="001E1F3B">
        <w:rPr>
          <w:rFonts w:ascii="Arial" w:eastAsia="新細明體" w:hAnsi="Arial" w:cs="Arial"/>
          <w:bCs/>
          <w:color w:val="000000" w:themeColor="text1"/>
          <w:lang w:val="en-US" w:eastAsia="zh-TW"/>
        </w:rPr>
        <w:t xml:space="preserve"> TCI state pool dedicated for UL TCI. </w:t>
      </w:r>
      <w:r w:rsidR="001E1F3B" w:rsidRPr="008951B8">
        <w:rPr>
          <w:rFonts w:ascii="Arial" w:hAnsi="Arial" w:cs="Arial"/>
          <w:bCs/>
          <w:lang w:val="en-US" w:eastAsia="x-none"/>
        </w:rPr>
        <w:t xml:space="preserve">In </w:t>
      </w:r>
      <w:r w:rsidR="001E1F3B">
        <w:rPr>
          <w:rFonts w:ascii="Arial" w:hAnsi="Arial" w:cs="Arial"/>
          <w:bCs/>
          <w:lang w:val="en-US" w:eastAsia="x-none"/>
        </w:rPr>
        <w:t xml:space="preserve">a </w:t>
      </w:r>
      <w:r w:rsidR="001E1F3B" w:rsidRPr="00F0325A">
        <w:rPr>
          <w:rFonts w:ascii="Arial" w:hAnsi="Arial" w:cs="Arial"/>
          <w:bCs/>
          <w:lang w:val="en-US" w:eastAsia="x-none"/>
        </w:rPr>
        <w:t xml:space="preserve">primary </w:t>
      </w:r>
      <w:r w:rsidR="001E1F3B" w:rsidRPr="008951B8">
        <w:rPr>
          <w:rFonts w:ascii="Arial" w:hAnsi="Arial" w:cs="Arial"/>
          <w:bCs/>
          <w:lang w:val="en-US" w:eastAsia="x-none"/>
        </w:rPr>
        <w:t xml:space="preserve">FR2 </w:t>
      </w:r>
      <w:r w:rsidR="001E1F3B">
        <w:rPr>
          <w:rFonts w:ascii="Arial" w:hAnsi="Arial" w:cs="Arial"/>
          <w:bCs/>
          <w:lang w:val="en-US" w:eastAsia="x-none"/>
        </w:rPr>
        <w:t>operation where beam correspondence</w:t>
      </w:r>
      <w:r w:rsidR="001E1F3B" w:rsidRPr="00F21B41">
        <w:rPr>
          <w:rFonts w:ascii="Arial" w:hAnsi="Arial" w:cs="Arial" w:hint="eastAsia"/>
          <w:bCs/>
          <w:lang w:val="en-US" w:eastAsia="x-none"/>
        </w:rPr>
        <w:t xml:space="preserve"> </w:t>
      </w:r>
      <w:r w:rsidR="001E1F3B" w:rsidRPr="00F21B41">
        <w:rPr>
          <w:rFonts w:ascii="Arial" w:hAnsi="Arial" w:cs="Arial"/>
          <w:bCs/>
          <w:lang w:val="en-US" w:eastAsia="x-none"/>
        </w:rPr>
        <w:t>generally</w:t>
      </w:r>
      <w:r w:rsidR="001E1F3B">
        <w:rPr>
          <w:rFonts w:ascii="Arial" w:hAnsi="Arial" w:cs="Arial"/>
          <w:bCs/>
          <w:lang w:val="en-US" w:eastAsia="x-none"/>
        </w:rPr>
        <w:t xml:space="preserve"> holds, </w:t>
      </w:r>
      <w:r w:rsidR="001E1F3B" w:rsidRPr="008951B8">
        <w:rPr>
          <w:rFonts w:ascii="Arial" w:hAnsi="Arial" w:cs="Arial"/>
          <w:bCs/>
          <w:lang w:val="en-US" w:eastAsia="x-none"/>
        </w:rPr>
        <w:t xml:space="preserve">both Rx beam for DL reception and </w:t>
      </w:r>
      <w:proofErr w:type="spellStart"/>
      <w:proofErr w:type="gramStart"/>
      <w:r w:rsidR="001E1F3B" w:rsidRPr="008951B8">
        <w:rPr>
          <w:rFonts w:ascii="Arial" w:hAnsi="Arial" w:cs="Arial"/>
          <w:bCs/>
          <w:lang w:val="en-US" w:eastAsia="x-none"/>
        </w:rPr>
        <w:t>Tx</w:t>
      </w:r>
      <w:proofErr w:type="spellEnd"/>
      <w:proofErr w:type="gramEnd"/>
      <w:r w:rsidR="001E1F3B" w:rsidRPr="008951B8">
        <w:rPr>
          <w:rFonts w:ascii="Arial" w:hAnsi="Arial" w:cs="Arial"/>
          <w:bCs/>
          <w:lang w:val="en-US" w:eastAsia="x-none"/>
        </w:rPr>
        <w:t xml:space="preserve"> beam</w:t>
      </w:r>
      <w:r w:rsidR="001E1F3B">
        <w:rPr>
          <w:rFonts w:ascii="Arial" w:hAnsi="Arial" w:cs="Arial"/>
          <w:bCs/>
          <w:lang w:val="en-US" w:eastAsia="x-none"/>
        </w:rPr>
        <w:t xml:space="preserve"> for UL transmission can be determined according to DL measurements on</w:t>
      </w:r>
      <w:r w:rsidR="001E1F3B" w:rsidRPr="008951B8">
        <w:rPr>
          <w:rFonts w:ascii="Arial" w:hAnsi="Arial" w:cs="Arial"/>
          <w:bCs/>
          <w:lang w:val="en-US" w:eastAsia="x-none"/>
        </w:rPr>
        <w:t xml:space="preserve"> a same</w:t>
      </w:r>
      <w:r w:rsidR="001E1F3B">
        <w:rPr>
          <w:rFonts w:ascii="Arial" w:hAnsi="Arial" w:cs="Arial"/>
          <w:bCs/>
          <w:lang w:val="en-US" w:eastAsia="x-none"/>
        </w:rPr>
        <w:t xml:space="preserve"> set of DL </w:t>
      </w:r>
      <w:r w:rsidR="001E1F3B" w:rsidRPr="008951B8">
        <w:rPr>
          <w:rFonts w:ascii="Arial" w:hAnsi="Arial" w:cs="Arial"/>
          <w:bCs/>
          <w:lang w:val="en-US" w:eastAsia="x-none"/>
        </w:rPr>
        <w:t>RS</w:t>
      </w:r>
      <w:r w:rsidR="001E1F3B">
        <w:rPr>
          <w:rFonts w:ascii="Arial" w:hAnsi="Arial" w:cs="Arial"/>
          <w:bCs/>
          <w:lang w:val="en-US" w:eastAsia="x-none"/>
        </w:rPr>
        <w:t>s</w:t>
      </w:r>
      <w:r w:rsidR="001E1F3B" w:rsidRPr="00A8018A">
        <w:rPr>
          <w:rFonts w:ascii="Arial" w:hAnsi="Arial" w:cs="Arial" w:hint="eastAsia"/>
          <w:bCs/>
          <w:lang w:val="en-US" w:eastAsia="x-none"/>
        </w:rPr>
        <w:t xml:space="preserve">. </w:t>
      </w:r>
      <w:r w:rsidR="001E1F3B" w:rsidRPr="00A8018A">
        <w:rPr>
          <w:rFonts w:ascii="Arial" w:hAnsi="Arial" w:cs="Arial"/>
          <w:bCs/>
          <w:lang w:val="en-US" w:eastAsia="x-none"/>
        </w:rPr>
        <w:t>Thus,</w:t>
      </w:r>
      <w:r w:rsidR="00C94E3F">
        <w:rPr>
          <w:rFonts w:ascii="Arial" w:hAnsi="Arial" w:cs="Arial"/>
          <w:bCs/>
          <w:lang w:val="en-US" w:eastAsia="x-none"/>
        </w:rPr>
        <w:t xml:space="preserve"> a </w:t>
      </w:r>
      <w:r w:rsidR="001E1F3B">
        <w:rPr>
          <w:rFonts w:ascii="Arial" w:hAnsi="Arial" w:cs="Arial"/>
          <w:bCs/>
          <w:lang w:val="en-US" w:eastAsia="x-none"/>
        </w:rPr>
        <w:t xml:space="preserve">separate </w:t>
      </w:r>
      <w:r w:rsidR="001E1F3B" w:rsidRPr="00A8018A">
        <w:rPr>
          <w:rFonts w:ascii="Arial" w:hAnsi="Arial" w:cs="Arial"/>
          <w:bCs/>
          <w:lang w:val="en-US" w:eastAsia="x-none"/>
        </w:rPr>
        <w:t>TCI</w:t>
      </w:r>
      <w:r w:rsidR="001E1F3B" w:rsidRPr="001E1F3B">
        <w:rPr>
          <w:rFonts w:ascii="Arial" w:hAnsi="Arial" w:cs="Arial"/>
          <w:bCs/>
          <w:color w:val="000000" w:themeColor="text1"/>
          <w:lang w:val="en-US" w:eastAsia="x-none"/>
        </w:rPr>
        <w:t xml:space="preserve"> </w:t>
      </w:r>
      <w:r w:rsidR="001E1F3B">
        <w:rPr>
          <w:rFonts w:ascii="Arial" w:hAnsi="Arial" w:cs="Arial"/>
          <w:bCs/>
          <w:color w:val="000000" w:themeColor="text1"/>
          <w:lang w:val="en-US" w:eastAsia="x-none"/>
        </w:rPr>
        <w:t xml:space="preserve">state </w:t>
      </w:r>
      <w:r w:rsidR="001E1F3B" w:rsidRPr="00A8018A">
        <w:rPr>
          <w:rFonts w:ascii="Arial" w:hAnsi="Arial" w:cs="Arial"/>
          <w:bCs/>
          <w:lang w:val="en-US" w:eastAsia="x-none"/>
        </w:rPr>
        <w:t>pool</w:t>
      </w:r>
      <w:r w:rsidR="00C94E3F">
        <w:rPr>
          <w:rFonts w:ascii="Arial" w:hAnsi="Arial" w:cs="Arial"/>
          <w:bCs/>
          <w:lang w:val="en-US" w:eastAsia="x-none"/>
        </w:rPr>
        <w:t xml:space="preserve"> UL </w:t>
      </w:r>
      <w:r w:rsidR="00953905">
        <w:rPr>
          <w:rFonts w:ascii="Arial" w:hAnsi="Arial" w:cs="Arial"/>
          <w:bCs/>
          <w:lang w:val="en-US" w:eastAsia="x-none"/>
        </w:rPr>
        <w:t>is</w:t>
      </w:r>
      <w:r w:rsidR="001E1F3B" w:rsidRPr="001C140A">
        <w:rPr>
          <w:rFonts w:ascii="Arial" w:hAnsi="Arial" w:cs="Arial"/>
          <w:bCs/>
          <w:color w:val="000000" w:themeColor="text1"/>
          <w:lang w:val="en-US" w:eastAsia="x-none"/>
        </w:rPr>
        <w:t xml:space="preserve"> redundant. Moreover, if the TCI state poo</w:t>
      </w:r>
      <w:r w:rsidR="00C94E3F" w:rsidRPr="001C140A">
        <w:rPr>
          <w:rFonts w:ascii="Arial" w:hAnsi="Arial" w:cs="Arial"/>
          <w:bCs/>
          <w:color w:val="000000" w:themeColor="text1"/>
          <w:lang w:val="en-US" w:eastAsia="x-none"/>
        </w:rPr>
        <w:t>l can be used for joint DL/UL</w:t>
      </w:r>
      <w:r w:rsidR="001E1F3B" w:rsidRPr="001C140A">
        <w:rPr>
          <w:rFonts w:ascii="Arial" w:hAnsi="Arial" w:cs="Arial"/>
          <w:bCs/>
          <w:color w:val="000000" w:themeColor="text1"/>
          <w:lang w:val="en-US" w:eastAsia="x-none"/>
        </w:rPr>
        <w:t xml:space="preserve"> TCI update, we don't see why the same pool </w:t>
      </w:r>
      <w:r w:rsidR="00732DCE" w:rsidRPr="001C140A">
        <w:rPr>
          <w:rFonts w:ascii="Arial" w:hAnsi="Arial" w:cs="Arial"/>
          <w:bCs/>
          <w:color w:val="000000" w:themeColor="text1"/>
          <w:lang w:val="en-US" w:eastAsia="x-none"/>
        </w:rPr>
        <w:t>cannot be used for separate TCI</w:t>
      </w:r>
      <w:r w:rsidR="001E1F3B" w:rsidRPr="001C140A">
        <w:rPr>
          <w:rFonts w:ascii="Arial" w:hAnsi="Arial" w:cs="Arial"/>
          <w:bCs/>
          <w:color w:val="000000" w:themeColor="text1"/>
          <w:lang w:val="en-US" w:eastAsia="x-none"/>
        </w:rPr>
        <w:t xml:space="preserve"> update</w:t>
      </w:r>
      <w:r w:rsidR="00732DCE" w:rsidRPr="001C140A">
        <w:rPr>
          <w:rFonts w:ascii="Arial" w:hAnsi="Arial" w:cs="Arial"/>
          <w:bCs/>
          <w:color w:val="000000" w:themeColor="text1"/>
          <w:lang w:val="en-US" w:eastAsia="x-none"/>
        </w:rPr>
        <w:t xml:space="preserve"> for UL.</w:t>
      </w:r>
      <w:r w:rsidR="001E1F3B" w:rsidRPr="001C140A">
        <w:rPr>
          <w:rFonts w:ascii="Arial" w:hAnsi="Arial" w:cs="Arial"/>
          <w:bCs/>
          <w:color w:val="000000" w:themeColor="text1"/>
          <w:lang w:val="en-US" w:eastAsia="x-none"/>
        </w:rPr>
        <w:t xml:space="preserve"> </w:t>
      </w:r>
    </w:p>
    <w:p w14:paraId="1845DAEF" w14:textId="305BF5F2" w:rsidR="00C94E3F" w:rsidRPr="001C140A" w:rsidRDefault="00FD3B40" w:rsidP="00C94E3F">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sidR="00B27180">
        <w:rPr>
          <w:rFonts w:ascii="Arial" w:hAnsi="Arial" w:cs="Arial"/>
          <w:b/>
          <w:bCs/>
          <w:color w:val="000000" w:themeColor="text1"/>
          <w:lang w:val="en-US" w:eastAsia="x-none"/>
        </w:rPr>
        <w:t>16</w:t>
      </w:r>
      <w:r w:rsidRPr="001C140A">
        <w:rPr>
          <w:rFonts w:ascii="Arial" w:hAnsi="Arial" w:cs="Arial"/>
          <w:b/>
          <w:bCs/>
          <w:color w:val="000000" w:themeColor="text1"/>
          <w:lang w:val="en-US" w:eastAsia="x-none"/>
        </w:rPr>
        <w:t xml:space="preserve">: </w:t>
      </w:r>
      <w:r w:rsidR="00422CEA">
        <w:rPr>
          <w:rFonts w:ascii="Arial" w:hAnsi="Arial" w:cs="Arial"/>
          <w:b/>
          <w:bCs/>
          <w:color w:val="000000" w:themeColor="text1"/>
          <w:lang w:val="en-US" w:eastAsia="x-none"/>
        </w:rPr>
        <w:t>On Rel-</w:t>
      </w:r>
      <w:r w:rsidR="00C94E3F" w:rsidRPr="001C140A">
        <w:rPr>
          <w:rFonts w:ascii="Arial" w:hAnsi="Arial" w:cs="Arial"/>
          <w:b/>
          <w:bCs/>
          <w:color w:val="000000" w:themeColor="text1"/>
          <w:lang w:val="en-US" w:eastAsia="x-none"/>
        </w:rPr>
        <w:t xml:space="preserve">17 unified TCI framework, in case of separate DL/UL TCI, </w:t>
      </w:r>
      <w:r w:rsidR="00D87EFD" w:rsidRPr="001C140A">
        <w:rPr>
          <w:rFonts w:ascii="Arial" w:hAnsi="Arial" w:cs="Arial"/>
          <w:b/>
          <w:bCs/>
          <w:color w:val="000000" w:themeColor="text1"/>
          <w:lang w:val="en-US" w:eastAsia="x-none"/>
        </w:rPr>
        <w:t>support UL TCI shares the same TCI state pool as joint DL/UL TCI.</w:t>
      </w:r>
    </w:p>
    <w:p w14:paraId="29BD3407" w14:textId="44AE1121" w:rsidR="00FD3B40" w:rsidRPr="008D5126" w:rsidRDefault="00C94E3F" w:rsidP="00D260F2">
      <w:pPr>
        <w:pStyle w:val="af8"/>
        <w:numPr>
          <w:ilvl w:val="0"/>
          <w:numId w:val="34"/>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w:t>
      </w:r>
      <w:r w:rsidRPr="008D5126">
        <w:rPr>
          <w:rFonts w:ascii="Arial" w:hAnsi="Arial" w:cs="Arial"/>
          <w:b/>
          <w:bCs/>
          <w:color w:val="000000" w:themeColor="text1"/>
          <w:lang w:val="en-US" w:eastAsia="x-none"/>
        </w:rPr>
        <w:t xml:space="preserve">previous agreements, DL TCI shares the same TCI state </w:t>
      </w:r>
      <w:r w:rsidR="0047079E" w:rsidRPr="008D5126">
        <w:rPr>
          <w:rFonts w:ascii="Arial" w:hAnsi="Arial" w:cs="Arial"/>
          <w:b/>
          <w:bCs/>
          <w:color w:val="000000" w:themeColor="text1"/>
          <w:lang w:val="en-US" w:eastAsia="x-none"/>
        </w:rPr>
        <w:t xml:space="preserve">pool </w:t>
      </w:r>
      <w:r w:rsidR="004C532A" w:rsidRPr="008D5126">
        <w:rPr>
          <w:rFonts w:ascii="Arial" w:hAnsi="Arial" w:cs="Arial"/>
          <w:b/>
          <w:bCs/>
          <w:color w:val="000000" w:themeColor="text1"/>
          <w:lang w:val="en-US" w:eastAsia="x-none"/>
        </w:rPr>
        <w:t>for</w:t>
      </w:r>
      <w:r w:rsidR="0047079E" w:rsidRPr="008D5126">
        <w:rPr>
          <w:rFonts w:ascii="Arial" w:hAnsi="Arial" w:cs="Arial"/>
          <w:b/>
          <w:bCs/>
          <w:color w:val="000000" w:themeColor="text1"/>
          <w:lang w:val="en-US" w:eastAsia="x-none"/>
        </w:rPr>
        <w:t xml:space="preserve"> joint DL/UL TCI</w:t>
      </w:r>
    </w:p>
    <w:p w14:paraId="6689E881" w14:textId="77777777" w:rsidR="00920AFA" w:rsidRDefault="00920AFA">
      <w:pPr>
        <w:jc w:val="left"/>
        <w:rPr>
          <w:rFonts w:ascii="Arial" w:hAnsi="Arial" w:cs="Arial"/>
          <w:b/>
          <w:bCs/>
          <w:color w:val="000000" w:themeColor="text1"/>
          <w:lang w:val="en-US" w:eastAsia="x-none"/>
        </w:rPr>
      </w:pPr>
    </w:p>
    <w:p w14:paraId="5E1907E2" w14:textId="77777777" w:rsidR="008D5126" w:rsidRPr="008D5126" w:rsidRDefault="008D5126">
      <w:pPr>
        <w:jc w:val="left"/>
        <w:rPr>
          <w:rFonts w:ascii="Arial" w:hAnsi="Arial" w:cs="Arial"/>
          <w:b/>
          <w:bCs/>
          <w:color w:val="000000" w:themeColor="text1"/>
          <w:lang w:val="en-US" w:eastAsia="x-none"/>
        </w:rPr>
      </w:pPr>
    </w:p>
    <w:p w14:paraId="339FDD13" w14:textId="7F717F07" w:rsidR="00920AFA" w:rsidRPr="008D5126" w:rsidRDefault="00422CEA" w:rsidP="00422CEA">
      <w:pPr>
        <w:pStyle w:val="3"/>
        <w:rPr>
          <w:color w:val="000000" w:themeColor="text1"/>
          <w:szCs w:val="20"/>
        </w:rPr>
      </w:pPr>
      <w:r w:rsidRPr="008D5126">
        <w:rPr>
          <w:color w:val="000000" w:themeColor="text1"/>
          <w:szCs w:val="20"/>
        </w:rPr>
        <w:t>Pathloss measurement for Rel-17 unified TCI framework</w:t>
      </w:r>
    </w:p>
    <w:p w14:paraId="09691A0B" w14:textId="452D0567" w:rsidR="00920AFA" w:rsidRDefault="00920AFA" w:rsidP="00920AFA">
      <w:pPr>
        <w:spacing w:before="240" w:line="276" w:lineRule="auto"/>
        <w:rPr>
          <w:rFonts w:ascii="Arial" w:hAnsi="Arial" w:cs="Arial"/>
          <w:color w:val="000000" w:themeColor="text1"/>
        </w:rPr>
      </w:pPr>
      <w:r w:rsidRPr="008D5126">
        <w:rPr>
          <w:rFonts w:ascii="Arial" w:hAnsi="Arial" w:cs="Arial"/>
          <w:color w:val="000000" w:themeColor="text1"/>
        </w:rPr>
        <w:t xml:space="preserve">In RAN1#105 [5], the following agreement was made for </w:t>
      </w:r>
      <w:r w:rsidR="00422CEA" w:rsidRPr="008D5126">
        <w:rPr>
          <w:rFonts w:ascii="Arial" w:hAnsi="Arial" w:cs="Arial"/>
          <w:color w:val="000000" w:themeColor="text1"/>
        </w:rPr>
        <w:t xml:space="preserve">pathloss </w:t>
      </w:r>
      <w:r w:rsidR="00422CEA">
        <w:rPr>
          <w:rFonts w:ascii="Arial" w:hAnsi="Arial" w:cs="Arial"/>
          <w:color w:val="000000" w:themeColor="text1"/>
        </w:rPr>
        <w:t>measurement for Rel-</w:t>
      </w:r>
      <w:r w:rsidR="00422CEA" w:rsidRPr="00422CEA">
        <w:rPr>
          <w:rFonts w:ascii="Arial" w:hAnsi="Arial" w:cs="Arial"/>
          <w:color w:val="000000" w:themeColor="text1"/>
        </w:rPr>
        <w:t>17 unified TCI framework</w:t>
      </w:r>
      <w:r>
        <w:rPr>
          <w:rFonts w:ascii="Arial" w:hAnsi="Arial" w:cs="Arial"/>
          <w:color w:val="000000" w:themeColor="text1"/>
        </w:rPr>
        <w:t>:</w:t>
      </w:r>
    </w:p>
    <w:tbl>
      <w:tblPr>
        <w:tblStyle w:val="af2"/>
        <w:tblW w:w="0" w:type="auto"/>
        <w:tblLook w:val="04A0" w:firstRow="1" w:lastRow="0" w:firstColumn="1" w:lastColumn="0" w:noHBand="0" w:noVBand="1"/>
      </w:tblPr>
      <w:tblGrid>
        <w:gridCol w:w="10005"/>
      </w:tblGrid>
      <w:tr w:rsidR="00920AFA" w:rsidRPr="00920AFA" w14:paraId="3A494F82" w14:textId="77777777" w:rsidTr="00422CEA">
        <w:trPr>
          <w:trHeight w:val="2823"/>
        </w:trPr>
        <w:tc>
          <w:tcPr>
            <w:tcW w:w="10005" w:type="dxa"/>
            <w:vAlign w:val="center"/>
          </w:tcPr>
          <w:p w14:paraId="73C1628E" w14:textId="38E6470B" w:rsidR="00920AFA" w:rsidRPr="00920AFA" w:rsidRDefault="00920AFA" w:rsidP="00920AFA">
            <w:pPr>
              <w:snapToGrid w:val="0"/>
              <w:spacing w:after="0"/>
              <w:rPr>
                <w:rFonts w:ascii="Arial" w:hAnsi="Arial" w:cs="Arial"/>
                <w:sz w:val="16"/>
                <w:szCs w:val="16"/>
                <w:highlight w:val="green"/>
              </w:rPr>
            </w:pPr>
            <w:r w:rsidRPr="00920AFA">
              <w:rPr>
                <w:rFonts w:ascii="Arial" w:hAnsi="Arial" w:cs="Arial"/>
                <w:b/>
                <w:sz w:val="16"/>
                <w:szCs w:val="16"/>
                <w:highlight w:val="green"/>
              </w:rPr>
              <w:lastRenderedPageBreak/>
              <w:t>Agreement</w:t>
            </w:r>
            <w:r w:rsidR="00422CEA" w:rsidRPr="0058528C">
              <w:rPr>
                <w:rFonts w:ascii="Arial" w:eastAsia="Times New Roman" w:hAnsi="Arial" w:cs="Arial"/>
                <w:b/>
                <w:bCs/>
                <w:color w:val="000000"/>
                <w:sz w:val="16"/>
                <w:szCs w:val="16"/>
                <w:highlight w:val="green"/>
                <w:lang w:eastAsia="zh-TW"/>
              </w:rPr>
              <w:t xml:space="preserve"> from RAN1#105</w:t>
            </w:r>
          </w:p>
          <w:p w14:paraId="5CEEE96E" w14:textId="77777777" w:rsidR="00920AFA" w:rsidRPr="00920AFA" w:rsidRDefault="00920AFA" w:rsidP="00920AFA">
            <w:pPr>
              <w:snapToGrid w:val="0"/>
              <w:spacing w:after="0"/>
              <w:rPr>
                <w:rFonts w:ascii="Arial" w:hAnsi="Arial" w:cs="Arial"/>
                <w:sz w:val="16"/>
                <w:szCs w:val="16"/>
              </w:rPr>
            </w:pPr>
            <w:r w:rsidRPr="00920AFA">
              <w:rPr>
                <w:rFonts w:ascii="Arial" w:hAnsi="Arial" w:cs="Arial"/>
                <w:sz w:val="16"/>
                <w:szCs w:val="16"/>
              </w:rPr>
              <w:t>On path-loss measurement for Rel.17 unified TCI framework</w:t>
            </w:r>
            <w:r w:rsidRPr="00920AFA">
              <w:rPr>
                <w:rFonts w:ascii="Arial" w:hAnsi="Arial" w:cs="Arial"/>
                <w:sz w:val="16"/>
                <w:szCs w:val="16"/>
                <w:lang w:eastAsia="ja-JP"/>
              </w:rPr>
              <w:t>, a PL-RS (configured for path-loss calculation) is either included in</w:t>
            </w:r>
            <w:r w:rsidRPr="00920AFA">
              <w:rPr>
                <w:rStyle w:val="apple-converted-space"/>
                <w:rFonts w:ascii="Arial" w:hAnsi="Arial" w:cs="Arial"/>
                <w:sz w:val="16"/>
                <w:szCs w:val="16"/>
                <w:lang w:eastAsia="ja-JP"/>
              </w:rPr>
              <w:t> </w:t>
            </w:r>
            <w:r w:rsidRPr="00920AFA">
              <w:rPr>
                <w:rStyle w:val="apple-converted-space"/>
                <w:rFonts w:ascii="Arial" w:hAnsi="Arial" w:cs="Arial"/>
                <w:sz w:val="16"/>
                <w:szCs w:val="16"/>
                <w:lang w:eastAsia="zh-CN"/>
              </w:rPr>
              <w:t xml:space="preserve">UL </w:t>
            </w:r>
            <w:r w:rsidRPr="00920AFA">
              <w:rPr>
                <w:rStyle w:val="apple-converted-space"/>
                <w:rFonts w:ascii="Arial" w:hAnsi="Arial" w:cs="Arial"/>
                <w:sz w:val="16"/>
                <w:szCs w:val="16"/>
                <w:lang w:eastAsia="ja-JP"/>
              </w:rPr>
              <w:t>TCI state</w:t>
            </w:r>
            <w:r w:rsidRPr="00920AFA">
              <w:rPr>
                <w:rStyle w:val="apple-converted-space"/>
                <w:rFonts w:ascii="Arial" w:hAnsi="Arial" w:cs="Arial"/>
                <w:sz w:val="16"/>
                <w:szCs w:val="16"/>
                <w:lang w:eastAsia="zh-CN"/>
              </w:rPr>
              <w:t xml:space="preserve"> or (if applicable) joint TCI state</w:t>
            </w:r>
            <w:r w:rsidRPr="00920AFA">
              <w:rPr>
                <w:rStyle w:val="apple-converted-space"/>
                <w:rFonts w:ascii="Arial" w:hAnsi="Arial" w:cs="Arial"/>
                <w:sz w:val="16"/>
                <w:szCs w:val="16"/>
                <w:lang w:eastAsia="ja-JP"/>
              </w:rPr>
              <w:t xml:space="preserve"> or associated with </w:t>
            </w:r>
            <w:r w:rsidRPr="00920AFA">
              <w:rPr>
                <w:rFonts w:ascii="Arial" w:hAnsi="Arial" w:cs="Arial"/>
                <w:sz w:val="16"/>
                <w:szCs w:val="16"/>
                <w:lang w:eastAsia="ja-JP"/>
              </w:rPr>
              <w:t>UL TCI state or (if applicable) joint TCI state.</w:t>
            </w:r>
          </w:p>
          <w:p w14:paraId="547E06F0" w14:textId="77777777" w:rsidR="00920AFA" w:rsidRPr="00920AFA" w:rsidRDefault="00920AFA" w:rsidP="00D260F2">
            <w:pPr>
              <w:pStyle w:val="af8"/>
              <w:numPr>
                <w:ilvl w:val="0"/>
                <w:numId w:val="65"/>
              </w:numPr>
              <w:snapToGrid w:val="0"/>
              <w:spacing w:after="0" w:line="240" w:lineRule="auto"/>
              <w:contextualSpacing w:val="0"/>
              <w:rPr>
                <w:rFonts w:ascii="Arial" w:hAnsi="Arial" w:cs="Arial"/>
                <w:sz w:val="16"/>
                <w:szCs w:val="16"/>
                <w:lang w:eastAsia="ko-KR"/>
              </w:rPr>
            </w:pPr>
            <w:r w:rsidRPr="00920AFA">
              <w:rPr>
                <w:rStyle w:val="msoins0"/>
                <w:rFonts w:ascii="Arial" w:eastAsia="Times New Roman" w:hAnsi="Arial" w:cs="Arial"/>
                <w:sz w:val="16"/>
                <w:szCs w:val="16"/>
              </w:rPr>
              <w:t>Whether a UE supports “beam misalignment or not” (detailed definition FFS)</w:t>
            </w:r>
            <w:r w:rsidRPr="00920AFA">
              <w:rPr>
                <w:rStyle w:val="apple-converted-space"/>
                <w:rFonts w:ascii="Arial" w:eastAsia="Times New Roman" w:hAnsi="Arial" w:cs="Arial"/>
                <w:sz w:val="16"/>
                <w:szCs w:val="16"/>
              </w:rPr>
              <w:t> </w:t>
            </w:r>
            <w:r w:rsidRPr="00920AFA">
              <w:rPr>
                <w:rStyle w:val="msoins0"/>
                <w:rFonts w:ascii="Arial" w:eastAsia="Times New Roman" w:hAnsi="Arial" w:cs="Arial"/>
                <w:sz w:val="16"/>
                <w:szCs w:val="16"/>
              </w:rPr>
              <w:t>between</w:t>
            </w:r>
            <w:r w:rsidRPr="00920AFA">
              <w:rPr>
                <w:rStyle w:val="apple-converted-space"/>
                <w:rFonts w:ascii="Arial" w:eastAsia="Times New Roman" w:hAnsi="Arial" w:cs="Arial"/>
                <w:sz w:val="16"/>
                <w:szCs w:val="16"/>
              </w:rPr>
              <w:t> </w:t>
            </w:r>
            <w:r w:rsidRPr="00920AFA">
              <w:rPr>
                <w:rStyle w:val="apple-converted-space"/>
                <w:rFonts w:ascii="Arial" w:hAnsi="Arial" w:cs="Arial"/>
                <w:sz w:val="16"/>
                <w:szCs w:val="16"/>
                <w:lang w:eastAsia="ja-JP"/>
              </w:rPr>
              <w:t>the</w:t>
            </w:r>
            <w:r w:rsidRPr="00920AFA">
              <w:rPr>
                <w:rFonts w:ascii="Arial" w:hAnsi="Arial" w:cs="Arial"/>
                <w:sz w:val="16"/>
                <w:szCs w:val="16"/>
                <w:lang w:eastAsia="ja-JP"/>
              </w:rPr>
              <w:t xml:space="preserve"> DL </w:t>
            </w:r>
            <w:r w:rsidRPr="00920AFA">
              <w:rPr>
                <w:rFonts w:ascii="Arial" w:eastAsia="Times New Roman" w:hAnsi="Arial" w:cs="Arial"/>
                <w:sz w:val="16"/>
                <w:szCs w:val="16"/>
              </w:rPr>
              <w:t xml:space="preserve">source </w:t>
            </w:r>
            <w:r w:rsidRPr="00920AFA">
              <w:rPr>
                <w:rFonts w:ascii="Arial" w:hAnsi="Arial" w:cs="Arial"/>
                <w:sz w:val="16"/>
                <w:szCs w:val="16"/>
                <w:lang w:eastAsia="ja-JP"/>
              </w:rPr>
              <w:t>RS in</w:t>
            </w:r>
            <w:r w:rsidRPr="00920AFA">
              <w:rPr>
                <w:rStyle w:val="apple-converted-space"/>
                <w:rFonts w:ascii="Arial" w:hAnsi="Arial" w:cs="Arial"/>
                <w:sz w:val="16"/>
                <w:szCs w:val="16"/>
                <w:lang w:eastAsia="ja-JP"/>
              </w:rPr>
              <w:t> </w:t>
            </w:r>
            <w:r w:rsidRPr="00920AFA">
              <w:rPr>
                <w:rFonts w:ascii="Arial" w:hAnsi="Arial" w:cs="Arial"/>
                <w:sz w:val="16"/>
                <w:szCs w:val="16"/>
                <w:lang w:eastAsia="ja-JP"/>
              </w:rPr>
              <w:t>the UL or (if applicable) joint TCI state</w:t>
            </w:r>
            <w:r w:rsidRPr="00920AFA">
              <w:rPr>
                <w:rStyle w:val="apple-converted-space"/>
                <w:rFonts w:ascii="Arial" w:hAnsi="Arial" w:cs="Arial"/>
                <w:sz w:val="16"/>
                <w:szCs w:val="16"/>
                <w:lang w:eastAsia="ja-JP"/>
              </w:rPr>
              <w:t> </w:t>
            </w:r>
            <w:r w:rsidRPr="00920AFA">
              <w:rPr>
                <w:rFonts w:ascii="Arial" w:hAnsi="Arial" w:cs="Arial"/>
                <w:sz w:val="16"/>
                <w:szCs w:val="16"/>
                <w:lang w:eastAsia="ja-JP"/>
              </w:rPr>
              <w:t>to provide spatial relation indication and the PL-RS is a UE capability</w:t>
            </w:r>
          </w:p>
          <w:p w14:paraId="01DD0733" w14:textId="77777777" w:rsidR="00920AFA" w:rsidRPr="00920AFA" w:rsidRDefault="00920AFA" w:rsidP="00D260F2">
            <w:pPr>
              <w:pStyle w:val="af8"/>
              <w:numPr>
                <w:ilvl w:val="1"/>
                <w:numId w:val="65"/>
              </w:numPr>
              <w:snapToGrid w:val="0"/>
              <w:spacing w:after="0" w:line="240" w:lineRule="auto"/>
              <w:contextualSpacing w:val="0"/>
              <w:rPr>
                <w:rFonts w:ascii="Arial" w:hAnsi="Arial" w:cs="Arial"/>
                <w:sz w:val="16"/>
                <w:szCs w:val="16"/>
                <w:lang w:eastAsia="ko-KR"/>
              </w:rPr>
            </w:pPr>
            <w:r w:rsidRPr="00920AFA">
              <w:rPr>
                <w:rFonts w:ascii="Arial" w:hAnsi="Arial" w:cs="Arial"/>
                <w:sz w:val="16"/>
                <w:szCs w:val="16"/>
                <w:lang w:eastAsia="ja-JP"/>
              </w:rPr>
              <w:t>Note: The term “</w:t>
            </w:r>
            <w:r w:rsidRPr="00920AFA">
              <w:rPr>
                <w:rStyle w:val="msoins0"/>
                <w:rFonts w:ascii="Arial" w:eastAsia="Times New Roman" w:hAnsi="Arial" w:cs="Arial"/>
                <w:sz w:val="16"/>
                <w:szCs w:val="16"/>
              </w:rPr>
              <w:t>beam misalignment</w:t>
            </w:r>
            <w:r w:rsidRPr="00920AFA">
              <w:rPr>
                <w:rFonts w:ascii="Arial" w:hAnsi="Arial" w:cs="Arial"/>
                <w:sz w:val="16"/>
                <w:szCs w:val="16"/>
                <w:lang w:eastAsia="ja-JP"/>
              </w:rPr>
              <w:t>” is for discussion purpose only</w:t>
            </w:r>
          </w:p>
          <w:p w14:paraId="1769D31F" w14:textId="77777777" w:rsidR="00920AFA" w:rsidRPr="00920AFA" w:rsidRDefault="00920AFA" w:rsidP="00D260F2">
            <w:pPr>
              <w:pStyle w:val="af8"/>
              <w:numPr>
                <w:ilvl w:val="0"/>
                <w:numId w:val="65"/>
              </w:numPr>
              <w:snapToGrid w:val="0"/>
              <w:spacing w:after="0" w:line="240" w:lineRule="auto"/>
              <w:contextualSpacing w:val="0"/>
              <w:rPr>
                <w:rFonts w:ascii="Arial" w:hAnsi="Arial" w:cs="Arial"/>
                <w:sz w:val="16"/>
                <w:szCs w:val="16"/>
                <w:lang w:eastAsia="ko-KR"/>
              </w:rPr>
            </w:pPr>
            <w:r w:rsidRPr="00920AFA">
              <w:rPr>
                <w:rFonts w:ascii="Arial" w:hAnsi="Arial" w:cs="Arial"/>
                <w:sz w:val="16"/>
                <w:szCs w:val="16"/>
                <w:lang w:eastAsia="ja-JP"/>
              </w:rPr>
              <w:t>Whether it is ‘included in’ or ‘associated with’ (including the manner it is performed and the signaling) is up to RAN2</w:t>
            </w:r>
          </w:p>
          <w:p w14:paraId="51D50A74" w14:textId="77777777" w:rsidR="00920AFA" w:rsidRPr="00920AFA" w:rsidRDefault="00920AFA" w:rsidP="00D260F2">
            <w:pPr>
              <w:numPr>
                <w:ilvl w:val="0"/>
                <w:numId w:val="64"/>
              </w:numPr>
              <w:snapToGrid w:val="0"/>
              <w:spacing w:after="0"/>
              <w:rPr>
                <w:rFonts w:ascii="Arial" w:eastAsia="Times New Roman" w:hAnsi="Arial" w:cs="Arial"/>
                <w:sz w:val="16"/>
                <w:szCs w:val="16"/>
              </w:rPr>
            </w:pPr>
            <w:r w:rsidRPr="00920AFA">
              <w:rPr>
                <w:rFonts w:ascii="Arial" w:eastAsia="Times New Roman" w:hAnsi="Arial" w:cs="Arial"/>
                <w:sz w:val="16"/>
                <w:szCs w:val="16"/>
              </w:rPr>
              <w:t>The UE maintains the PL-RS of the activated UL TCI state or (if applicable) joint TCI state</w:t>
            </w:r>
          </w:p>
          <w:p w14:paraId="74FEEBD7" w14:textId="77777777" w:rsidR="00920AFA" w:rsidRPr="00920AFA" w:rsidRDefault="00920AFA" w:rsidP="00D260F2">
            <w:pPr>
              <w:numPr>
                <w:ilvl w:val="0"/>
                <w:numId w:val="64"/>
              </w:numPr>
              <w:snapToGrid w:val="0"/>
              <w:spacing w:after="0"/>
              <w:rPr>
                <w:rFonts w:ascii="Arial" w:eastAsia="Times New Roman" w:hAnsi="Arial" w:cs="Arial"/>
                <w:sz w:val="16"/>
                <w:szCs w:val="16"/>
              </w:rPr>
            </w:pPr>
            <w:r w:rsidRPr="00920AFA">
              <w:rPr>
                <w:rFonts w:ascii="Arial" w:eastAsia="Times New Roman" w:hAnsi="Arial" w:cs="Arial"/>
                <w:sz w:val="16"/>
                <w:szCs w:val="16"/>
              </w:rPr>
              <w:t>The maximum number of activated UL TCI states or (if applicable) joint TCI states per band per cell is a UE capability</w:t>
            </w:r>
          </w:p>
          <w:p w14:paraId="72AA7FED" w14:textId="77777777" w:rsidR="00920AFA" w:rsidRPr="00920AFA" w:rsidRDefault="00920AFA" w:rsidP="00D260F2">
            <w:pPr>
              <w:numPr>
                <w:ilvl w:val="0"/>
                <w:numId w:val="64"/>
              </w:numPr>
              <w:snapToGrid w:val="0"/>
              <w:spacing w:after="0"/>
              <w:rPr>
                <w:rFonts w:ascii="Arial" w:eastAsia="Times New Roman" w:hAnsi="Arial" w:cs="Arial"/>
                <w:sz w:val="16"/>
                <w:szCs w:val="16"/>
                <w:lang w:eastAsia="ko-KR"/>
              </w:rPr>
            </w:pPr>
            <w:r w:rsidRPr="00920AFA">
              <w:rPr>
                <w:rFonts w:ascii="Arial" w:hAnsi="Arial" w:cs="Arial"/>
                <w:sz w:val="16"/>
                <w:szCs w:val="16"/>
                <w:lang w:eastAsia="ja-JP"/>
              </w:rPr>
              <w:t>FFS: detailed aspects of PL-RS, e.g. CSI-RS type(s), restriction on configuration</w:t>
            </w:r>
          </w:p>
          <w:p w14:paraId="11FAABCC" w14:textId="77777777" w:rsidR="00920AFA" w:rsidRPr="00920AFA" w:rsidRDefault="00920AFA" w:rsidP="00D260F2">
            <w:pPr>
              <w:numPr>
                <w:ilvl w:val="0"/>
                <w:numId w:val="64"/>
              </w:numPr>
              <w:snapToGrid w:val="0"/>
              <w:spacing w:after="0"/>
              <w:rPr>
                <w:rFonts w:ascii="Arial" w:hAnsi="Arial" w:cs="Arial"/>
                <w:sz w:val="16"/>
                <w:szCs w:val="16"/>
                <w:lang w:eastAsia="ja-JP"/>
              </w:rPr>
            </w:pPr>
            <w:r w:rsidRPr="00920AFA">
              <w:rPr>
                <w:rFonts w:ascii="Arial" w:hAnsi="Arial" w:cs="Arial"/>
                <w:sz w:val="16"/>
                <w:szCs w:val="16"/>
                <w:lang w:eastAsia="ja-JP"/>
              </w:rPr>
              <w:t>FFS: For the definition of “</w:t>
            </w:r>
            <w:r w:rsidRPr="00920AFA">
              <w:rPr>
                <w:rStyle w:val="msoins0"/>
                <w:rFonts w:ascii="Arial" w:eastAsia="Times New Roman" w:hAnsi="Arial" w:cs="Arial"/>
                <w:sz w:val="16"/>
                <w:szCs w:val="16"/>
              </w:rPr>
              <w:t>beam misalignment</w:t>
            </w:r>
            <w:r w:rsidRPr="00920AFA">
              <w:rPr>
                <w:rFonts w:ascii="Arial" w:hAnsi="Arial" w:cs="Arial"/>
                <w:sz w:val="16"/>
                <w:szCs w:val="16"/>
                <w:lang w:eastAsia="ja-JP"/>
              </w:rPr>
              <w:t xml:space="preserve"> or not”, at least consider the case where the periodic DL source RS in</w:t>
            </w:r>
            <w:r w:rsidRPr="00920AFA">
              <w:rPr>
                <w:rFonts w:ascii="Arial" w:hAnsi="Arial" w:cs="Arial"/>
                <w:sz w:val="16"/>
                <w:szCs w:val="16"/>
              </w:rPr>
              <w:t> </w:t>
            </w:r>
            <w:r w:rsidRPr="00920AFA">
              <w:rPr>
                <w:rFonts w:ascii="Arial" w:hAnsi="Arial" w:cs="Arial"/>
                <w:sz w:val="16"/>
                <w:szCs w:val="16"/>
                <w:lang w:eastAsia="ja-JP"/>
              </w:rPr>
              <w:t>the UL or (if applicable) joint TCI state to provide spatial relation indication is configured/associated as the PL-RS</w:t>
            </w:r>
          </w:p>
          <w:p w14:paraId="49E03B21" w14:textId="3B61FFA6" w:rsidR="00920AFA" w:rsidRPr="00920AFA" w:rsidRDefault="00920AFA" w:rsidP="00D260F2">
            <w:pPr>
              <w:numPr>
                <w:ilvl w:val="0"/>
                <w:numId w:val="64"/>
              </w:numPr>
              <w:snapToGrid w:val="0"/>
              <w:spacing w:after="0"/>
              <w:rPr>
                <w:rFonts w:ascii="Arial" w:eastAsia="Malgun Gothic" w:hAnsi="Arial" w:cs="Arial"/>
                <w:sz w:val="16"/>
                <w:szCs w:val="16"/>
                <w:lang w:eastAsia="ja-JP"/>
              </w:rPr>
            </w:pPr>
            <w:r w:rsidRPr="00920AFA">
              <w:rPr>
                <w:rFonts w:ascii="Arial" w:hAnsi="Arial" w:cs="Arial"/>
                <w:sz w:val="16"/>
                <w:szCs w:val="16"/>
                <w:lang w:eastAsia="ja-JP"/>
              </w:rPr>
              <w:t>Note: PL-RS is assumed to be periodic</w:t>
            </w:r>
          </w:p>
        </w:tc>
      </w:tr>
    </w:tbl>
    <w:p w14:paraId="338A3ABC" w14:textId="73B42574" w:rsidR="001D26D7" w:rsidRDefault="008872D1" w:rsidP="001D26D7">
      <w:pPr>
        <w:spacing w:before="240" w:after="0" w:line="276" w:lineRule="auto"/>
        <w:rPr>
          <w:rFonts w:ascii="Arial" w:hAnsi="Arial" w:cs="Arial"/>
          <w:color w:val="000000" w:themeColor="text1"/>
        </w:rPr>
      </w:pPr>
      <w:r>
        <w:rPr>
          <w:rFonts w:ascii="Arial" w:hAnsi="Arial" w:cs="Arial"/>
          <w:color w:val="000000" w:themeColor="text1"/>
        </w:rPr>
        <w:t xml:space="preserve">For </w:t>
      </w:r>
      <w:r w:rsidR="001D26D7">
        <w:rPr>
          <w:rFonts w:ascii="Arial" w:hAnsi="Arial" w:cs="Arial"/>
          <w:color w:val="000000" w:themeColor="text1"/>
        </w:rPr>
        <w:t xml:space="preserve">the </w:t>
      </w:r>
      <w:r w:rsidR="001D26D7" w:rsidRPr="001D26D7">
        <w:rPr>
          <w:rFonts w:ascii="Arial" w:hAnsi="Arial" w:cs="Arial"/>
          <w:color w:val="000000" w:themeColor="text1"/>
        </w:rPr>
        <w:t xml:space="preserve">detailed aspects of </w:t>
      </w:r>
      <w:r w:rsidR="001D26D7">
        <w:rPr>
          <w:rFonts w:ascii="Arial" w:hAnsi="Arial" w:cs="Arial"/>
          <w:color w:val="000000" w:themeColor="text1"/>
        </w:rPr>
        <w:t xml:space="preserve">PL-RS, we see </w:t>
      </w:r>
      <w:r w:rsidR="00A6043D">
        <w:rPr>
          <w:rFonts w:ascii="Arial" w:hAnsi="Arial" w:cs="Arial"/>
          <w:color w:val="000000" w:themeColor="text1"/>
        </w:rPr>
        <w:t>any type of</w:t>
      </w:r>
      <w:r w:rsidR="001D26D7">
        <w:rPr>
          <w:rFonts w:ascii="Arial" w:hAnsi="Arial" w:cs="Arial"/>
          <w:color w:val="000000" w:themeColor="text1"/>
        </w:rPr>
        <w:t xml:space="preserve"> periodic </w:t>
      </w:r>
      <w:r w:rsidR="00A6043D">
        <w:rPr>
          <w:rFonts w:ascii="Arial" w:hAnsi="Arial" w:cs="Arial"/>
          <w:color w:val="000000" w:themeColor="text1"/>
        </w:rPr>
        <w:t xml:space="preserve">RSs including SSB and CSI-RS is valid to be configured as PL-RS, as in Rel-15/16 without </w:t>
      </w:r>
      <w:r w:rsidR="00A6043D" w:rsidRPr="00A6043D">
        <w:rPr>
          <w:rFonts w:ascii="Arial" w:hAnsi="Arial" w:cs="Arial"/>
          <w:color w:val="000000" w:themeColor="text1"/>
        </w:rPr>
        <w:t>restriction on</w:t>
      </w:r>
      <w:r w:rsidR="00242B0F">
        <w:rPr>
          <w:rFonts w:ascii="Arial" w:hAnsi="Arial" w:cs="Arial"/>
          <w:color w:val="000000" w:themeColor="text1"/>
        </w:rPr>
        <w:t xml:space="preserve"> the RS types</w:t>
      </w:r>
      <w:r w:rsidR="00A6043D">
        <w:rPr>
          <w:rFonts w:ascii="Arial" w:hAnsi="Arial" w:cs="Arial"/>
          <w:color w:val="000000" w:themeColor="text1"/>
        </w:rPr>
        <w:t>.</w:t>
      </w:r>
    </w:p>
    <w:p w14:paraId="3C180048" w14:textId="26D2B42C" w:rsidR="00A6043D" w:rsidRPr="001D26D7" w:rsidRDefault="00A6043D" w:rsidP="00C52858">
      <w:pPr>
        <w:spacing w:before="240" w:after="0" w:line="276" w:lineRule="auto"/>
        <w:jc w:val="left"/>
        <w:rPr>
          <w:rFonts w:ascii="Arial" w:hAnsi="Arial" w:cs="Arial"/>
          <w:b/>
          <w:bCs/>
          <w:color w:val="000000" w:themeColor="text1"/>
          <w:lang w:val="en-US" w:eastAsia="x-none"/>
        </w:rPr>
      </w:pPr>
      <w:r w:rsidRPr="001D26D7">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17</w:t>
      </w:r>
      <w:r w:rsidR="00242B0F">
        <w:rPr>
          <w:rFonts w:ascii="Arial" w:hAnsi="Arial" w:cs="Arial"/>
          <w:b/>
          <w:bCs/>
          <w:color w:val="000000" w:themeColor="text1"/>
          <w:lang w:val="en-US" w:eastAsia="x-none"/>
        </w:rPr>
        <w:t xml:space="preserve">: As in Rel-15/16, </w:t>
      </w:r>
      <w:r w:rsidR="005075D6">
        <w:rPr>
          <w:rFonts w:ascii="Arial" w:hAnsi="Arial" w:cs="Arial"/>
          <w:b/>
          <w:bCs/>
          <w:color w:val="000000" w:themeColor="text1"/>
          <w:lang w:val="en-US" w:eastAsia="x-none"/>
        </w:rPr>
        <w:t>SSB and any type of periodic CSI-RS can be configured as PL-RS</w:t>
      </w:r>
    </w:p>
    <w:p w14:paraId="4DD9F7CC" w14:textId="77777777" w:rsidR="00F947D5" w:rsidRDefault="00F947D5" w:rsidP="00C52858">
      <w:pPr>
        <w:spacing w:before="240" w:after="0" w:line="276" w:lineRule="auto"/>
        <w:rPr>
          <w:rFonts w:ascii="Arial" w:hAnsi="Arial" w:cs="Arial"/>
          <w:color w:val="000000" w:themeColor="text1"/>
          <w:lang w:val="en-US"/>
        </w:rPr>
      </w:pPr>
    </w:p>
    <w:p w14:paraId="56C1468C" w14:textId="2C8F0D4F" w:rsidR="002452F1" w:rsidRDefault="00A52F1E" w:rsidP="00C52858">
      <w:pPr>
        <w:spacing w:before="240" w:after="0" w:line="276" w:lineRule="auto"/>
        <w:rPr>
          <w:rFonts w:ascii="Arial" w:hAnsi="Arial" w:cs="Arial"/>
          <w:color w:val="000000" w:themeColor="text1"/>
        </w:rPr>
      </w:pPr>
      <w:r>
        <w:rPr>
          <w:rFonts w:ascii="Arial" w:hAnsi="Arial" w:cs="Arial"/>
          <w:color w:val="000000" w:themeColor="text1"/>
          <w:lang w:val="en-US"/>
        </w:rPr>
        <w:t>Regarding the</w:t>
      </w:r>
      <w:r w:rsidR="00706409" w:rsidRPr="008D5126">
        <w:rPr>
          <w:rFonts w:ascii="Arial" w:hAnsi="Arial" w:cs="Arial"/>
          <w:color w:val="000000" w:themeColor="text1"/>
        </w:rPr>
        <w:t xml:space="preserve"> </w:t>
      </w:r>
      <w:r w:rsidR="008D5126" w:rsidRPr="008D5126">
        <w:rPr>
          <w:rFonts w:ascii="Arial" w:hAnsi="Arial" w:cs="Arial"/>
          <w:color w:val="000000" w:themeColor="text1"/>
        </w:rPr>
        <w:t>“</w:t>
      </w:r>
      <w:r w:rsidR="002452F1">
        <w:rPr>
          <w:rFonts w:ascii="Arial" w:hAnsi="Arial" w:cs="Arial"/>
          <w:color w:val="000000" w:themeColor="text1"/>
        </w:rPr>
        <w:t xml:space="preserve">beam </w:t>
      </w:r>
      <w:r>
        <w:rPr>
          <w:rFonts w:ascii="Arial" w:hAnsi="Arial" w:cs="Arial"/>
          <w:color w:val="000000" w:themeColor="text1"/>
        </w:rPr>
        <w:t>mis</w:t>
      </w:r>
      <w:r w:rsidR="002452F1">
        <w:rPr>
          <w:rFonts w:ascii="Arial" w:hAnsi="Arial" w:cs="Arial"/>
          <w:color w:val="000000" w:themeColor="text1"/>
        </w:rPr>
        <w:t>alignment</w:t>
      </w:r>
      <w:r>
        <w:rPr>
          <w:rFonts w:ascii="Arial" w:hAnsi="Arial" w:cs="Arial"/>
          <w:color w:val="000000" w:themeColor="text1"/>
        </w:rPr>
        <w:t xml:space="preserve"> or not</w:t>
      </w:r>
      <w:r w:rsidR="002452F1">
        <w:rPr>
          <w:rFonts w:ascii="Arial" w:hAnsi="Arial" w:cs="Arial"/>
          <w:color w:val="000000" w:themeColor="text1"/>
        </w:rPr>
        <w:t>”, there are two possible cases:</w:t>
      </w:r>
    </w:p>
    <w:p w14:paraId="7C75C05D" w14:textId="4B389EEB" w:rsidR="008F1032" w:rsidRDefault="008F1032" w:rsidP="00D260F2">
      <w:pPr>
        <w:pStyle w:val="af8"/>
        <w:numPr>
          <w:ilvl w:val="0"/>
          <w:numId w:val="78"/>
        </w:numPr>
        <w:spacing w:before="240" w:after="0"/>
        <w:rPr>
          <w:rFonts w:ascii="Arial" w:eastAsia="Batang" w:hAnsi="Arial" w:cs="Arial"/>
          <w:color w:val="000000" w:themeColor="text1"/>
          <w:szCs w:val="24"/>
        </w:rPr>
      </w:pPr>
      <w:r w:rsidRPr="00A10A90">
        <w:rPr>
          <w:rFonts w:ascii="Arial" w:hAnsi="Arial" w:cs="Arial"/>
          <w:b/>
          <w:bCs/>
          <w:color w:val="000000" w:themeColor="text1"/>
          <w:lang w:val="en-US" w:eastAsia="x-none"/>
        </w:rPr>
        <w:t xml:space="preserve">PL-RS is not provided with a QCL-TypeD source RS: </w:t>
      </w:r>
      <w:r w:rsidRPr="00A10A90">
        <w:rPr>
          <w:rFonts w:ascii="Arial" w:eastAsia="Batang" w:hAnsi="Arial" w:cs="Arial"/>
          <w:color w:val="000000" w:themeColor="text1"/>
          <w:szCs w:val="24"/>
        </w:rPr>
        <w:t xml:space="preserve">For this case, UE determines the </w:t>
      </w:r>
      <w:r w:rsidR="00A10A90">
        <w:rPr>
          <w:rFonts w:ascii="Arial" w:eastAsia="Batang" w:hAnsi="Arial" w:cs="Arial"/>
          <w:color w:val="000000" w:themeColor="text1"/>
          <w:szCs w:val="24"/>
        </w:rPr>
        <w:t>DL</w:t>
      </w:r>
      <w:r w:rsidRPr="00A10A90">
        <w:rPr>
          <w:rFonts w:ascii="Arial" w:eastAsia="Batang" w:hAnsi="Arial" w:cs="Arial"/>
          <w:color w:val="000000" w:themeColor="text1"/>
          <w:szCs w:val="24"/>
        </w:rPr>
        <w:t xml:space="preserve"> beam </w:t>
      </w:r>
      <w:r w:rsidR="00A90896" w:rsidRPr="00A10A90">
        <w:rPr>
          <w:rFonts w:ascii="Arial" w:eastAsia="Batang" w:hAnsi="Arial" w:cs="Arial"/>
          <w:color w:val="000000" w:themeColor="text1"/>
          <w:szCs w:val="24"/>
        </w:rPr>
        <w:t xml:space="preserve">for measurement on the PL-RS </w:t>
      </w:r>
      <w:r w:rsidR="00C52858" w:rsidRPr="00A10A90">
        <w:rPr>
          <w:rFonts w:ascii="Arial" w:eastAsia="Batang" w:hAnsi="Arial" w:cs="Arial"/>
          <w:color w:val="000000" w:themeColor="text1"/>
          <w:szCs w:val="24"/>
        </w:rPr>
        <w:t>directly</w:t>
      </w:r>
      <w:r w:rsidR="00A90896" w:rsidRPr="00A10A90">
        <w:rPr>
          <w:rFonts w:ascii="Arial" w:eastAsia="Batang" w:hAnsi="Arial" w:cs="Arial"/>
          <w:color w:val="000000" w:themeColor="text1"/>
          <w:szCs w:val="24"/>
        </w:rPr>
        <w:t xml:space="preserve"> based on the PL-RS</w:t>
      </w:r>
      <w:r w:rsidR="00C52858" w:rsidRPr="00A10A90">
        <w:rPr>
          <w:rFonts w:ascii="Arial" w:eastAsia="Batang" w:hAnsi="Arial" w:cs="Arial" w:hint="eastAsia"/>
          <w:color w:val="000000" w:themeColor="text1"/>
          <w:szCs w:val="24"/>
        </w:rPr>
        <w:t xml:space="preserve">. </w:t>
      </w:r>
      <w:r w:rsidR="00A10A90" w:rsidRPr="00A10A90">
        <w:rPr>
          <w:rFonts w:ascii="Arial" w:eastAsia="Batang" w:hAnsi="Arial" w:cs="Arial"/>
          <w:color w:val="000000" w:themeColor="text1"/>
          <w:szCs w:val="24"/>
        </w:rPr>
        <w:t>T</w:t>
      </w:r>
      <w:r w:rsidR="00C52858" w:rsidRPr="00A10A90">
        <w:rPr>
          <w:rFonts w:ascii="Arial" w:eastAsia="Batang" w:hAnsi="Arial" w:cs="Arial"/>
          <w:color w:val="000000" w:themeColor="text1"/>
          <w:szCs w:val="24"/>
        </w:rPr>
        <w:t>o make sure the beam alignment</w:t>
      </w:r>
      <w:r w:rsidR="00C52858" w:rsidRPr="00A10A90">
        <w:rPr>
          <w:rFonts w:ascii="Arial" w:eastAsia="Batang" w:hAnsi="Arial" w:cs="Arial" w:hint="eastAsia"/>
          <w:color w:val="000000" w:themeColor="text1"/>
          <w:szCs w:val="24"/>
        </w:rPr>
        <w:t xml:space="preserve"> between</w:t>
      </w:r>
      <w:r w:rsidR="00C52858" w:rsidRPr="00A10A90">
        <w:rPr>
          <w:rFonts w:ascii="Arial" w:eastAsia="Batang" w:hAnsi="Arial" w:cs="Arial"/>
          <w:color w:val="000000" w:themeColor="text1"/>
          <w:szCs w:val="24"/>
        </w:rPr>
        <w:t xml:space="preserve"> the</w:t>
      </w:r>
      <w:r w:rsidR="00A10A90">
        <w:rPr>
          <w:rFonts w:ascii="Arial" w:eastAsia="Batang" w:hAnsi="Arial" w:cs="Arial"/>
          <w:color w:val="000000" w:themeColor="text1"/>
          <w:szCs w:val="24"/>
        </w:rPr>
        <w:t xml:space="preserve"> DL beam for pathloss measurement</w:t>
      </w:r>
      <w:r w:rsidR="00C52858" w:rsidRPr="00A10A90">
        <w:rPr>
          <w:rFonts w:ascii="Arial" w:eastAsia="Batang" w:hAnsi="Arial" w:cs="Arial"/>
          <w:color w:val="000000" w:themeColor="text1"/>
          <w:szCs w:val="24"/>
        </w:rPr>
        <w:t xml:space="preserve"> and the </w:t>
      </w:r>
      <w:r w:rsidR="00A10A90" w:rsidRPr="00A10A90">
        <w:rPr>
          <w:rFonts w:ascii="Arial" w:eastAsia="Batang" w:hAnsi="Arial" w:cs="Arial"/>
          <w:color w:val="000000" w:themeColor="text1"/>
          <w:szCs w:val="24"/>
        </w:rPr>
        <w:t>UL beam for UL transmission, the DL source RS</w:t>
      </w:r>
      <w:r w:rsidR="00A10A90">
        <w:rPr>
          <w:rFonts w:ascii="Arial" w:eastAsia="Batang" w:hAnsi="Arial" w:cs="Arial"/>
          <w:color w:val="000000" w:themeColor="text1"/>
          <w:szCs w:val="24"/>
        </w:rPr>
        <w:t xml:space="preserve"> of the TCI sate</w:t>
      </w:r>
      <w:r w:rsidR="00A10A90" w:rsidRPr="00A10A90">
        <w:rPr>
          <w:rFonts w:ascii="Arial" w:eastAsia="Batang" w:hAnsi="Arial" w:cs="Arial"/>
          <w:color w:val="000000" w:themeColor="text1"/>
          <w:szCs w:val="24"/>
        </w:rPr>
        <w:t xml:space="preserve"> for determining</w:t>
      </w:r>
      <w:r w:rsidR="00A10A90">
        <w:rPr>
          <w:rFonts w:ascii="Arial" w:eastAsia="Batang" w:hAnsi="Arial" w:cs="Arial"/>
          <w:color w:val="000000" w:themeColor="text1"/>
          <w:szCs w:val="24"/>
        </w:rPr>
        <w:t xml:space="preserve"> UL beam</w:t>
      </w:r>
      <w:r w:rsidR="00A10A90" w:rsidRPr="00A10A90">
        <w:rPr>
          <w:rFonts w:ascii="Arial" w:eastAsia="Batang" w:hAnsi="Arial" w:cs="Arial"/>
          <w:color w:val="000000" w:themeColor="text1"/>
          <w:szCs w:val="24"/>
        </w:rPr>
        <w:t xml:space="preserve"> should be the same as the PL-RS.</w:t>
      </w:r>
      <w:r w:rsidR="00C52858" w:rsidRPr="00A10A90">
        <w:rPr>
          <w:rFonts w:ascii="Arial" w:eastAsia="Batang" w:hAnsi="Arial" w:cs="Arial" w:hint="eastAsia"/>
          <w:color w:val="000000" w:themeColor="text1"/>
          <w:szCs w:val="24"/>
        </w:rPr>
        <w:t xml:space="preserve"> </w:t>
      </w:r>
      <w:r w:rsidR="00A10A90" w:rsidRPr="00A10A90">
        <w:rPr>
          <w:rFonts w:ascii="Arial" w:eastAsia="Batang" w:hAnsi="Arial" w:cs="Arial"/>
          <w:color w:val="000000" w:themeColor="text1"/>
          <w:szCs w:val="24"/>
        </w:rPr>
        <w:t>For example, if the</w:t>
      </w:r>
      <w:r w:rsidR="00A90896" w:rsidRPr="00A10A90">
        <w:rPr>
          <w:rFonts w:ascii="Arial" w:eastAsia="Batang" w:hAnsi="Arial" w:cs="Arial"/>
          <w:color w:val="000000" w:themeColor="text1"/>
          <w:szCs w:val="24"/>
        </w:rPr>
        <w:t xml:space="preserve"> PL-RS is an SSB, </w:t>
      </w:r>
      <w:r w:rsidR="00A10A90" w:rsidRPr="00A10A90">
        <w:rPr>
          <w:rFonts w:ascii="Arial" w:eastAsia="Batang" w:hAnsi="Arial" w:cs="Arial"/>
          <w:color w:val="000000" w:themeColor="text1"/>
          <w:szCs w:val="24"/>
        </w:rPr>
        <w:t xml:space="preserve">and </w:t>
      </w:r>
      <w:r w:rsidR="00A90896" w:rsidRPr="00A10A90">
        <w:rPr>
          <w:rFonts w:ascii="Arial" w:eastAsia="Batang" w:hAnsi="Arial" w:cs="Arial"/>
          <w:color w:val="000000" w:themeColor="text1"/>
          <w:szCs w:val="24"/>
        </w:rPr>
        <w:t xml:space="preserve">the SSB shall be configured as </w:t>
      </w:r>
      <w:r w:rsidR="00A10A90">
        <w:rPr>
          <w:rFonts w:ascii="Arial" w:eastAsia="Batang" w:hAnsi="Arial" w:cs="Arial"/>
          <w:color w:val="000000" w:themeColor="text1"/>
          <w:szCs w:val="24"/>
        </w:rPr>
        <w:t xml:space="preserve">the </w:t>
      </w:r>
      <w:r w:rsidR="00A90896" w:rsidRPr="00A10A90">
        <w:rPr>
          <w:rFonts w:ascii="Arial" w:eastAsia="Batang" w:hAnsi="Arial" w:cs="Arial"/>
          <w:color w:val="000000" w:themeColor="text1"/>
          <w:szCs w:val="24"/>
        </w:rPr>
        <w:t>DL source RS for determining UL beam.</w:t>
      </w:r>
    </w:p>
    <w:p w14:paraId="6CDA056F" w14:textId="2DF014EF" w:rsidR="00A52F1E" w:rsidRPr="00A52F1E" w:rsidRDefault="00A10A90" w:rsidP="00D260F2">
      <w:pPr>
        <w:pStyle w:val="af8"/>
        <w:numPr>
          <w:ilvl w:val="0"/>
          <w:numId w:val="78"/>
        </w:numPr>
        <w:spacing w:before="240" w:after="0"/>
        <w:rPr>
          <w:rFonts w:ascii="Arial" w:hAnsi="Arial" w:cs="Arial"/>
          <w:b/>
          <w:bCs/>
          <w:color w:val="000000" w:themeColor="text1"/>
          <w:lang w:val="en-US" w:eastAsia="x-none"/>
        </w:rPr>
      </w:pPr>
      <w:r>
        <w:rPr>
          <w:rFonts w:ascii="Arial" w:hAnsi="Arial" w:cs="Arial"/>
          <w:b/>
          <w:bCs/>
          <w:color w:val="000000" w:themeColor="text1"/>
          <w:lang w:val="en-US" w:eastAsia="x-none"/>
        </w:rPr>
        <w:t>PL-</w:t>
      </w:r>
      <w:r w:rsidRPr="00A10A90">
        <w:rPr>
          <w:rFonts w:ascii="Arial" w:hAnsi="Arial" w:cs="Arial"/>
          <w:b/>
          <w:bCs/>
          <w:color w:val="000000" w:themeColor="text1"/>
          <w:lang w:val="en-US" w:eastAsia="x-none"/>
        </w:rPr>
        <w:t>RS is provided with a QCL-TypeD source RS</w:t>
      </w:r>
      <w:r>
        <w:rPr>
          <w:rFonts w:ascii="Arial" w:hAnsi="Arial" w:cs="Arial"/>
          <w:b/>
          <w:bCs/>
          <w:color w:val="000000" w:themeColor="text1"/>
          <w:lang w:val="en-US" w:eastAsia="x-none"/>
        </w:rPr>
        <w:t xml:space="preserve">: </w:t>
      </w:r>
      <w:r w:rsidRPr="00A10A90">
        <w:rPr>
          <w:rFonts w:ascii="Arial" w:eastAsia="Batang" w:hAnsi="Arial" w:cs="Arial"/>
          <w:color w:val="000000" w:themeColor="text1"/>
          <w:szCs w:val="24"/>
        </w:rPr>
        <w:t>For this case</w:t>
      </w:r>
      <w:r>
        <w:rPr>
          <w:rFonts w:ascii="Arial" w:eastAsia="Batang" w:hAnsi="Arial" w:cs="Arial"/>
          <w:color w:val="000000" w:themeColor="text1"/>
          <w:szCs w:val="24"/>
        </w:rPr>
        <w:t xml:space="preserve">, UE </w:t>
      </w:r>
      <w:r w:rsidRPr="00A10A90">
        <w:rPr>
          <w:rFonts w:ascii="Arial" w:eastAsia="Batang" w:hAnsi="Arial" w:cs="Arial"/>
          <w:color w:val="000000" w:themeColor="text1"/>
          <w:szCs w:val="24"/>
        </w:rPr>
        <w:t xml:space="preserve">determines the </w:t>
      </w:r>
      <w:r>
        <w:rPr>
          <w:rFonts w:ascii="Arial" w:eastAsia="Batang" w:hAnsi="Arial" w:cs="Arial"/>
          <w:color w:val="000000" w:themeColor="text1"/>
          <w:szCs w:val="24"/>
        </w:rPr>
        <w:t>DL</w:t>
      </w:r>
      <w:r w:rsidRPr="00A10A90">
        <w:rPr>
          <w:rFonts w:ascii="Arial" w:eastAsia="Batang" w:hAnsi="Arial" w:cs="Arial"/>
          <w:color w:val="000000" w:themeColor="text1"/>
          <w:szCs w:val="24"/>
        </w:rPr>
        <w:t xml:space="preserve"> beam for measurement on the PL-RS directly based on the </w:t>
      </w:r>
      <w:r w:rsidRPr="00A10A90">
        <w:rPr>
          <w:rFonts w:ascii="Arial" w:hAnsi="Arial" w:cs="Arial"/>
          <w:b/>
          <w:bCs/>
          <w:color w:val="000000" w:themeColor="text1"/>
          <w:lang w:val="en-US" w:eastAsia="x-none"/>
        </w:rPr>
        <w:t>QCL-TypeD source RS</w:t>
      </w:r>
      <w:r w:rsidR="00A52F1E">
        <w:rPr>
          <w:rFonts w:ascii="Arial" w:hAnsi="Arial" w:cs="Arial"/>
          <w:b/>
          <w:bCs/>
          <w:color w:val="000000" w:themeColor="text1"/>
          <w:lang w:val="en-US" w:eastAsia="x-none"/>
        </w:rPr>
        <w:t xml:space="preserve"> of the PL-RS</w:t>
      </w:r>
      <w:r w:rsidRPr="00A10A90">
        <w:rPr>
          <w:rFonts w:ascii="Arial" w:eastAsia="Batang" w:hAnsi="Arial" w:cs="Arial" w:hint="eastAsia"/>
          <w:color w:val="000000" w:themeColor="text1"/>
          <w:szCs w:val="24"/>
        </w:rPr>
        <w:t xml:space="preserve">. </w:t>
      </w:r>
      <w:r w:rsidR="00A52F1E" w:rsidRPr="00A10A90">
        <w:rPr>
          <w:rFonts w:ascii="Arial" w:eastAsia="Batang" w:hAnsi="Arial" w:cs="Arial"/>
          <w:color w:val="000000" w:themeColor="text1"/>
          <w:szCs w:val="24"/>
        </w:rPr>
        <w:t>To make sure the beam alignment</w:t>
      </w:r>
      <w:r w:rsidR="00A52F1E" w:rsidRPr="00A10A90">
        <w:rPr>
          <w:rFonts w:ascii="Arial" w:eastAsia="Batang" w:hAnsi="Arial" w:cs="Arial" w:hint="eastAsia"/>
          <w:color w:val="000000" w:themeColor="text1"/>
          <w:szCs w:val="24"/>
        </w:rPr>
        <w:t xml:space="preserve"> between</w:t>
      </w:r>
      <w:r w:rsidR="00A52F1E" w:rsidRPr="00A10A90">
        <w:rPr>
          <w:rFonts w:ascii="Arial" w:eastAsia="Batang" w:hAnsi="Arial" w:cs="Arial"/>
          <w:color w:val="000000" w:themeColor="text1"/>
          <w:szCs w:val="24"/>
        </w:rPr>
        <w:t xml:space="preserve"> the</w:t>
      </w:r>
      <w:r w:rsidR="00A52F1E">
        <w:rPr>
          <w:rFonts w:ascii="Arial" w:eastAsia="Batang" w:hAnsi="Arial" w:cs="Arial"/>
          <w:color w:val="000000" w:themeColor="text1"/>
          <w:szCs w:val="24"/>
        </w:rPr>
        <w:t xml:space="preserve"> DL beam for pathloss measurement</w:t>
      </w:r>
      <w:r w:rsidR="00A52F1E" w:rsidRPr="00A10A90">
        <w:rPr>
          <w:rFonts w:ascii="Arial" w:eastAsia="Batang" w:hAnsi="Arial" w:cs="Arial"/>
          <w:color w:val="000000" w:themeColor="text1"/>
          <w:szCs w:val="24"/>
        </w:rPr>
        <w:t xml:space="preserve"> and the UL beam for UL transmission, the DL source RS</w:t>
      </w:r>
      <w:r w:rsidR="00A52F1E">
        <w:rPr>
          <w:rFonts w:ascii="Arial" w:eastAsia="Batang" w:hAnsi="Arial" w:cs="Arial"/>
          <w:color w:val="000000" w:themeColor="text1"/>
          <w:szCs w:val="24"/>
        </w:rPr>
        <w:t xml:space="preserve"> of the TCI sate</w:t>
      </w:r>
      <w:r w:rsidR="00A52F1E" w:rsidRPr="00A10A90">
        <w:rPr>
          <w:rFonts w:ascii="Arial" w:eastAsia="Batang" w:hAnsi="Arial" w:cs="Arial"/>
          <w:color w:val="000000" w:themeColor="text1"/>
          <w:szCs w:val="24"/>
        </w:rPr>
        <w:t xml:space="preserve"> for determining</w:t>
      </w:r>
      <w:r w:rsidR="00A52F1E">
        <w:rPr>
          <w:rFonts w:ascii="Arial" w:eastAsia="Batang" w:hAnsi="Arial" w:cs="Arial"/>
          <w:color w:val="000000" w:themeColor="text1"/>
          <w:szCs w:val="24"/>
        </w:rPr>
        <w:t xml:space="preserve"> UL beam</w:t>
      </w:r>
      <w:r w:rsidR="00A52F1E" w:rsidRPr="00A10A90">
        <w:rPr>
          <w:rFonts w:ascii="Arial" w:eastAsia="Batang" w:hAnsi="Arial" w:cs="Arial"/>
          <w:color w:val="000000" w:themeColor="text1"/>
          <w:szCs w:val="24"/>
        </w:rPr>
        <w:t xml:space="preserve"> should be the same as the </w:t>
      </w:r>
      <w:r w:rsidR="00A52F1E" w:rsidRPr="00A52F1E">
        <w:rPr>
          <w:rFonts w:ascii="Arial" w:eastAsia="Batang" w:hAnsi="Arial" w:cs="Arial"/>
          <w:color w:val="000000" w:themeColor="text1"/>
          <w:szCs w:val="24"/>
        </w:rPr>
        <w:t xml:space="preserve">QCL-TypeD source RS. For example, if the PL-RS is a CSI-RS for </w:t>
      </w:r>
      <w:r w:rsidR="00A52F1E">
        <w:rPr>
          <w:rFonts w:ascii="Arial" w:eastAsia="Batang" w:hAnsi="Arial" w:cs="Arial"/>
          <w:color w:val="000000" w:themeColor="text1"/>
          <w:szCs w:val="24"/>
        </w:rPr>
        <w:t>CSI-RS</w:t>
      </w:r>
      <w:r w:rsidR="00A52F1E" w:rsidRPr="00A52F1E">
        <w:rPr>
          <w:rFonts w:ascii="Arial" w:eastAsia="Batang" w:hAnsi="Arial" w:cs="Arial"/>
          <w:color w:val="000000" w:themeColor="text1"/>
          <w:szCs w:val="24"/>
        </w:rPr>
        <w:t xml:space="preserve"> provided with a CSI-RS for BM as a QCL-TypeD source RS, the CSI-RS for BM shall be configured as</w:t>
      </w:r>
      <w:r w:rsidR="00A52F1E">
        <w:rPr>
          <w:rFonts w:ascii="Arial" w:eastAsia="Batang" w:hAnsi="Arial" w:cs="Arial"/>
          <w:color w:val="000000" w:themeColor="text1"/>
          <w:szCs w:val="24"/>
        </w:rPr>
        <w:t xml:space="preserve"> the</w:t>
      </w:r>
      <w:r w:rsidR="00A52F1E" w:rsidRPr="00A52F1E">
        <w:rPr>
          <w:rFonts w:ascii="Arial" w:eastAsia="Batang" w:hAnsi="Arial" w:cs="Arial"/>
          <w:color w:val="000000" w:themeColor="text1"/>
          <w:szCs w:val="24"/>
        </w:rPr>
        <w:t xml:space="preserve"> DL source RS for determining UL beam.</w:t>
      </w:r>
    </w:p>
    <w:p w14:paraId="3BFE387F" w14:textId="6FA04DAE" w:rsidR="002452F1" w:rsidRPr="00F947D5" w:rsidRDefault="00F947D5" w:rsidP="00F947D5">
      <w:pPr>
        <w:spacing w:before="240" w:after="0"/>
        <w:rPr>
          <w:rFonts w:ascii="Arial" w:hAnsi="Arial" w:cs="Arial"/>
          <w:color w:val="000000" w:themeColor="text1"/>
        </w:rPr>
      </w:pPr>
      <w:r>
        <w:rPr>
          <w:rFonts w:ascii="Arial" w:hAnsi="Arial" w:cs="Arial"/>
          <w:color w:val="000000" w:themeColor="text1"/>
        </w:rPr>
        <w:t xml:space="preserve">For the two above cases, if a UE </w:t>
      </w:r>
      <w:r w:rsidRPr="00F947D5">
        <w:rPr>
          <w:rFonts w:ascii="Arial" w:hAnsi="Arial" w:cs="Arial"/>
          <w:color w:val="000000" w:themeColor="text1"/>
        </w:rPr>
        <w:t>doesn't support</w:t>
      </w:r>
      <w:r>
        <w:rPr>
          <w:rFonts w:ascii="Arial" w:hAnsi="Arial" w:cs="Arial"/>
          <w:color w:val="000000" w:themeColor="text1"/>
        </w:rPr>
        <w:t xml:space="preserve"> the capability of</w:t>
      </w:r>
      <w:r w:rsidRPr="00F947D5">
        <w:rPr>
          <w:rFonts w:ascii="Arial" w:hAnsi="Arial" w:cs="Arial"/>
          <w:color w:val="000000" w:themeColor="text1"/>
        </w:rPr>
        <w:t xml:space="preserve"> </w:t>
      </w:r>
      <w:r>
        <w:rPr>
          <w:rFonts w:ascii="Arial" w:hAnsi="Arial" w:cs="Arial"/>
          <w:color w:val="000000" w:themeColor="text1"/>
        </w:rPr>
        <w:t>“</w:t>
      </w:r>
      <w:r w:rsidRPr="00F947D5">
        <w:rPr>
          <w:rFonts w:ascii="Arial" w:hAnsi="Arial" w:cs="Arial"/>
          <w:color w:val="000000" w:themeColor="text1"/>
        </w:rPr>
        <w:t>beam misalignment</w:t>
      </w:r>
      <w:r>
        <w:rPr>
          <w:rFonts w:ascii="Arial" w:hAnsi="Arial" w:cs="Arial"/>
          <w:color w:val="000000" w:themeColor="text1"/>
        </w:rPr>
        <w:t xml:space="preserve">”, the </w:t>
      </w:r>
      <w:r w:rsidRPr="00F947D5">
        <w:rPr>
          <w:rFonts w:ascii="Arial" w:hAnsi="Arial" w:cs="Arial"/>
          <w:color w:val="000000" w:themeColor="text1"/>
        </w:rPr>
        <w:t>configuration</w:t>
      </w:r>
      <w:r w:rsidRPr="00F947D5">
        <w:rPr>
          <w:rFonts w:ascii="Arial" w:hAnsi="Arial" w:cs="Arial" w:hint="eastAsia"/>
          <w:color w:val="000000" w:themeColor="text1"/>
        </w:rPr>
        <w:t xml:space="preserve"> </w:t>
      </w:r>
      <w:r w:rsidRPr="00F947D5">
        <w:rPr>
          <w:rFonts w:ascii="Arial" w:hAnsi="Arial" w:cs="Arial"/>
          <w:color w:val="000000" w:themeColor="text1"/>
        </w:rPr>
        <w:t xml:space="preserve">of </w:t>
      </w:r>
      <w:r>
        <w:rPr>
          <w:rFonts w:ascii="Arial" w:hAnsi="Arial" w:cs="Arial"/>
          <w:color w:val="000000" w:themeColor="text1"/>
        </w:rPr>
        <w:t xml:space="preserve">PL-RS </w:t>
      </w:r>
      <w:r w:rsidRPr="00F947D5">
        <w:rPr>
          <w:rFonts w:ascii="Arial" w:hAnsi="Arial" w:cs="Arial" w:hint="eastAsia"/>
          <w:color w:val="000000" w:themeColor="text1"/>
        </w:rPr>
        <w:t>and the DL</w:t>
      </w:r>
      <w:r w:rsidRPr="00F947D5">
        <w:rPr>
          <w:rFonts w:ascii="Arial" w:hAnsi="Arial" w:cs="Arial"/>
          <w:color w:val="000000" w:themeColor="text1"/>
        </w:rPr>
        <w:t xml:space="preserve"> source </w:t>
      </w:r>
      <w:r>
        <w:rPr>
          <w:rFonts w:ascii="Arial" w:hAnsi="Arial" w:cs="Arial"/>
          <w:color w:val="000000" w:themeColor="text1"/>
        </w:rPr>
        <w:t>should be restricted accordingly.</w:t>
      </w:r>
    </w:p>
    <w:p w14:paraId="2CCE7287" w14:textId="744EA962" w:rsidR="002452F1" w:rsidRPr="002452F1" w:rsidRDefault="002452F1" w:rsidP="00F947D5">
      <w:pPr>
        <w:spacing w:before="240" w:after="0" w:line="276" w:lineRule="auto"/>
        <w:rPr>
          <w:rFonts w:ascii="Arial" w:hAnsi="Arial" w:cs="Arial"/>
          <w:b/>
          <w:bCs/>
          <w:color w:val="000000" w:themeColor="text1"/>
          <w:lang w:val="en-US" w:eastAsia="x-none"/>
        </w:rPr>
      </w:pPr>
      <w:r w:rsidRPr="002452F1">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18</w:t>
      </w:r>
      <w:r w:rsidRPr="002452F1">
        <w:rPr>
          <w:rFonts w:ascii="Arial" w:hAnsi="Arial" w:cs="Arial"/>
          <w:b/>
          <w:bCs/>
          <w:color w:val="000000" w:themeColor="text1"/>
          <w:lang w:val="en-US" w:eastAsia="x-none"/>
        </w:rPr>
        <w:t>: For a UE doesn't support beam misalignment between the DL source RS in the UL or (if applicable) joint TCI state to provide spatial relation indication and the PL-RS associated with or included in in the UL or (if applicable) joint TCI state:</w:t>
      </w:r>
    </w:p>
    <w:p w14:paraId="070C6AA8" w14:textId="77777777" w:rsidR="002452F1" w:rsidRPr="002452F1" w:rsidRDefault="002452F1" w:rsidP="00D260F2">
      <w:pPr>
        <w:pStyle w:val="af8"/>
        <w:numPr>
          <w:ilvl w:val="0"/>
          <w:numId w:val="77"/>
        </w:numPr>
        <w:spacing w:after="0"/>
        <w:rPr>
          <w:rFonts w:ascii="Arial" w:hAnsi="Arial" w:cs="Arial"/>
          <w:b/>
          <w:bCs/>
          <w:color w:val="000000" w:themeColor="text1"/>
          <w:lang w:val="en-US" w:eastAsia="x-none"/>
        </w:rPr>
      </w:pPr>
      <w:r w:rsidRPr="002452F1">
        <w:rPr>
          <w:rFonts w:ascii="Arial" w:hAnsi="Arial" w:cs="Arial"/>
          <w:b/>
          <w:bCs/>
          <w:color w:val="000000" w:themeColor="text1"/>
          <w:lang w:val="en-US" w:eastAsia="x-none"/>
        </w:rPr>
        <w:t>If the PL-RS is not provided with a QCL-TypeD source RS, the UE expects the DL source RS and the PL-RS shall be the same</w:t>
      </w:r>
    </w:p>
    <w:p w14:paraId="40AF398E" w14:textId="6831C494" w:rsidR="002452F1" w:rsidRPr="002452F1" w:rsidRDefault="002452F1" w:rsidP="00D260F2">
      <w:pPr>
        <w:pStyle w:val="af8"/>
        <w:numPr>
          <w:ilvl w:val="0"/>
          <w:numId w:val="77"/>
        </w:numPr>
        <w:spacing w:before="240" w:after="0"/>
        <w:rPr>
          <w:rFonts w:ascii="Arial" w:hAnsi="Arial" w:cs="Arial"/>
          <w:b/>
          <w:bCs/>
          <w:color w:val="000000" w:themeColor="text1"/>
          <w:lang w:val="en-US" w:eastAsia="x-none"/>
        </w:rPr>
      </w:pPr>
      <w:r w:rsidRPr="002452F1">
        <w:rPr>
          <w:rFonts w:ascii="Arial" w:hAnsi="Arial" w:cs="Arial"/>
          <w:b/>
          <w:bCs/>
          <w:color w:val="000000" w:themeColor="text1"/>
          <w:lang w:val="en-US" w:eastAsia="x-none"/>
        </w:rPr>
        <w:t>If the PL-RS is provided with a QCL-TypeD source RS, the UE expects the DL source RS and the QCL-TypeD source RS shall be the same</w:t>
      </w:r>
    </w:p>
    <w:p w14:paraId="65DC10AC" w14:textId="77777777" w:rsidR="00860435" w:rsidRDefault="00860435" w:rsidP="008D51A5">
      <w:pPr>
        <w:rPr>
          <w:rFonts w:ascii="Arial" w:hAnsi="Arial" w:cs="Arial"/>
          <w:b/>
          <w:bCs/>
          <w:color w:val="000000" w:themeColor="text1"/>
          <w:lang w:val="en-US" w:eastAsia="x-none"/>
        </w:rPr>
      </w:pPr>
    </w:p>
    <w:p w14:paraId="46787771" w14:textId="445EA4C2" w:rsidR="00860435" w:rsidRPr="007B5462" w:rsidRDefault="00860435" w:rsidP="00A007FA">
      <w:pPr>
        <w:pStyle w:val="3"/>
        <w:spacing w:line="276" w:lineRule="auto"/>
        <w:rPr>
          <w:color w:val="000000" w:themeColor="text1"/>
          <w:szCs w:val="20"/>
        </w:rPr>
      </w:pPr>
      <w:r w:rsidRPr="007B5462">
        <w:rPr>
          <w:color w:val="000000" w:themeColor="text1"/>
          <w:szCs w:val="20"/>
        </w:rPr>
        <w:t>UL PC parameters for Rel-17 unified TCI framework</w:t>
      </w:r>
    </w:p>
    <w:p w14:paraId="168B058B" w14:textId="3D4548DF" w:rsidR="00860435" w:rsidRDefault="00860435" w:rsidP="00A007FA">
      <w:pPr>
        <w:spacing w:before="240" w:line="276" w:lineRule="auto"/>
        <w:rPr>
          <w:rFonts w:ascii="Arial" w:hAnsi="Arial" w:cs="Arial"/>
          <w:color w:val="000000" w:themeColor="text1"/>
        </w:rPr>
      </w:pPr>
      <w:r w:rsidRPr="007B5462">
        <w:rPr>
          <w:rFonts w:ascii="Arial" w:hAnsi="Arial" w:cs="Arial"/>
          <w:color w:val="000000" w:themeColor="text1"/>
        </w:rPr>
        <w:t xml:space="preserve">In RAN1#105 [5], the following agreement was made for UL PC parameters except for PL-RS, i.e., P0, alpha, and closed loop index, for Rel-17 unified </w:t>
      </w:r>
      <w:r w:rsidRPr="00422CEA">
        <w:rPr>
          <w:rFonts w:ascii="Arial" w:hAnsi="Arial" w:cs="Arial"/>
          <w:color w:val="000000" w:themeColor="text1"/>
        </w:rPr>
        <w:t>TCI framework</w:t>
      </w:r>
      <w:r>
        <w:rPr>
          <w:rFonts w:ascii="Arial" w:hAnsi="Arial" w:cs="Arial"/>
          <w:color w:val="000000" w:themeColor="text1"/>
        </w:rPr>
        <w:t>:</w:t>
      </w:r>
    </w:p>
    <w:tbl>
      <w:tblPr>
        <w:tblStyle w:val="af2"/>
        <w:tblW w:w="0" w:type="auto"/>
        <w:tblLook w:val="04A0" w:firstRow="1" w:lastRow="0" w:firstColumn="1" w:lastColumn="0" w:noHBand="0" w:noVBand="1"/>
      </w:tblPr>
      <w:tblGrid>
        <w:gridCol w:w="10005"/>
      </w:tblGrid>
      <w:tr w:rsidR="00860435" w:rsidRPr="00860435" w14:paraId="0AC573AD" w14:textId="77777777" w:rsidTr="006E23CE">
        <w:trPr>
          <w:trHeight w:val="2823"/>
        </w:trPr>
        <w:tc>
          <w:tcPr>
            <w:tcW w:w="10005" w:type="dxa"/>
            <w:vAlign w:val="center"/>
          </w:tcPr>
          <w:p w14:paraId="6E6050A7" w14:textId="77777777" w:rsidR="00860435" w:rsidRPr="00860435" w:rsidRDefault="00860435" w:rsidP="006E23CE">
            <w:pPr>
              <w:snapToGrid w:val="0"/>
              <w:spacing w:after="0"/>
              <w:rPr>
                <w:rFonts w:ascii="Arial" w:hAnsi="Arial" w:cs="Arial"/>
                <w:sz w:val="16"/>
                <w:szCs w:val="16"/>
                <w:highlight w:val="green"/>
              </w:rPr>
            </w:pPr>
            <w:r w:rsidRPr="00860435">
              <w:rPr>
                <w:rFonts w:ascii="Arial" w:hAnsi="Arial" w:cs="Arial"/>
                <w:b/>
                <w:sz w:val="16"/>
                <w:szCs w:val="16"/>
                <w:highlight w:val="green"/>
              </w:rPr>
              <w:lastRenderedPageBreak/>
              <w:t>Agreement</w:t>
            </w:r>
            <w:r w:rsidRPr="00860435">
              <w:rPr>
                <w:rFonts w:ascii="Arial" w:eastAsia="Times New Roman" w:hAnsi="Arial" w:cs="Arial"/>
                <w:b/>
                <w:bCs/>
                <w:color w:val="000000"/>
                <w:sz w:val="16"/>
                <w:szCs w:val="16"/>
                <w:highlight w:val="green"/>
                <w:lang w:eastAsia="zh-TW"/>
              </w:rPr>
              <w:t xml:space="preserve"> from RAN1#105</w:t>
            </w:r>
          </w:p>
          <w:p w14:paraId="24B2EA3F" w14:textId="77777777" w:rsidR="00860435" w:rsidRPr="00860435" w:rsidRDefault="00860435" w:rsidP="00860435">
            <w:pPr>
              <w:pStyle w:val="Web"/>
              <w:snapToGrid w:val="0"/>
              <w:spacing w:before="0" w:beforeAutospacing="0" w:after="0" w:afterAutospacing="0"/>
              <w:rPr>
                <w:color w:val="auto"/>
                <w:sz w:val="16"/>
                <w:szCs w:val="16"/>
              </w:rPr>
            </w:pPr>
            <w:r w:rsidRPr="00860435">
              <w:rPr>
                <w:color w:val="auto"/>
                <w:sz w:val="16"/>
                <w:szCs w:val="16"/>
              </w:rPr>
              <w:t>On the setting of UL PC parameters except for PL-RS (P0, alpha, closed loop index) for Rel.17 unified TCI framework,</w:t>
            </w:r>
          </w:p>
          <w:p w14:paraId="7ED12D8D" w14:textId="77777777" w:rsidR="00860435" w:rsidRPr="00860435" w:rsidRDefault="00860435" w:rsidP="00D260F2">
            <w:pPr>
              <w:numPr>
                <w:ilvl w:val="0"/>
                <w:numId w:val="64"/>
              </w:numPr>
              <w:spacing w:after="0"/>
              <w:jc w:val="left"/>
              <w:rPr>
                <w:rFonts w:ascii="Arial" w:hAnsi="Arial" w:cs="Arial"/>
                <w:sz w:val="16"/>
                <w:szCs w:val="16"/>
              </w:rPr>
            </w:pPr>
            <w:r w:rsidRPr="00860435">
              <w:rPr>
                <w:rFonts w:ascii="Arial" w:hAnsi="Arial" w:cs="Arial"/>
                <w:sz w:val="16"/>
                <w:szCs w:val="16"/>
              </w:rPr>
              <w:t xml:space="preserve">For each of PUSCH and PUCCH, the setting of (P0, alpha, closed loop index) can be associated with UL or (if applicable) joint TCI state per BWP. </w:t>
            </w:r>
          </w:p>
          <w:p w14:paraId="39CD830B" w14:textId="77777777" w:rsidR="00860435" w:rsidRPr="00860435" w:rsidRDefault="00860435" w:rsidP="00D260F2">
            <w:pPr>
              <w:numPr>
                <w:ilvl w:val="1"/>
                <w:numId w:val="64"/>
              </w:numPr>
              <w:spacing w:after="0"/>
              <w:jc w:val="left"/>
              <w:rPr>
                <w:rFonts w:ascii="Arial" w:hAnsi="Arial" w:cs="Arial"/>
                <w:sz w:val="16"/>
                <w:szCs w:val="16"/>
              </w:rPr>
            </w:pPr>
            <w:r w:rsidRPr="00860435">
              <w:rPr>
                <w:rFonts w:ascii="Arial" w:hAnsi="Arial" w:cs="Arial"/>
                <w:sz w:val="16"/>
                <w:szCs w:val="16"/>
              </w:rPr>
              <w:t xml:space="preserve">In this case, multiple settings are configured. Each setting can be associated with at least one TCI state, and, for a given TCI state, only one setting for PUSCH and only one setting for PUCCH can be associated at a time. </w:t>
            </w:r>
          </w:p>
          <w:p w14:paraId="1C290A8D" w14:textId="77777777" w:rsidR="00860435" w:rsidRPr="00860435" w:rsidRDefault="00860435" w:rsidP="00D260F2">
            <w:pPr>
              <w:numPr>
                <w:ilvl w:val="1"/>
                <w:numId w:val="64"/>
              </w:numPr>
              <w:spacing w:after="0"/>
              <w:jc w:val="left"/>
              <w:rPr>
                <w:rFonts w:ascii="Arial" w:hAnsi="Arial" w:cs="Arial"/>
                <w:sz w:val="16"/>
                <w:szCs w:val="16"/>
              </w:rPr>
            </w:pPr>
            <w:r w:rsidRPr="00860435">
              <w:rPr>
                <w:rFonts w:ascii="Arial" w:hAnsi="Arial" w:cs="Arial"/>
                <w:sz w:val="16"/>
                <w:szCs w:val="16"/>
                <w:highlight w:val="darkYellow"/>
              </w:rPr>
              <w:t>(Working Assumption)</w:t>
            </w:r>
            <w:r w:rsidRPr="00860435">
              <w:rPr>
                <w:rFonts w:ascii="Arial" w:hAnsi="Arial" w:cs="Arial"/>
                <w:sz w:val="16"/>
                <w:szCs w:val="16"/>
              </w:rPr>
              <w:t xml:space="preserve"> In this case, for each of the PUSCH and PUCCH, each of the activated UL or (if applicable) joint TCI states is associated with one of the settings.</w:t>
            </w:r>
          </w:p>
          <w:p w14:paraId="6D86769F" w14:textId="77777777" w:rsidR="00860435" w:rsidRPr="00860435" w:rsidRDefault="00860435" w:rsidP="00D260F2">
            <w:pPr>
              <w:numPr>
                <w:ilvl w:val="0"/>
                <w:numId w:val="64"/>
              </w:numPr>
              <w:spacing w:after="0"/>
              <w:jc w:val="left"/>
              <w:rPr>
                <w:rFonts w:ascii="Arial" w:hAnsi="Arial" w:cs="Arial"/>
                <w:sz w:val="16"/>
                <w:szCs w:val="16"/>
              </w:rPr>
            </w:pPr>
            <w:r w:rsidRPr="00860435">
              <w:rPr>
                <w:rFonts w:ascii="Arial" w:hAnsi="Arial" w:cs="Arial"/>
                <w:sz w:val="16"/>
                <w:szCs w:val="16"/>
              </w:rPr>
              <w:t>If not associated, for each of the PUSCH and PUCCH, the setting(s) of (P0, alpha, closed loop index) per channel/signal per BWP is independent of the UL or (if applicable) joint TCI states</w:t>
            </w:r>
          </w:p>
          <w:p w14:paraId="5A81A2D4" w14:textId="77777777" w:rsidR="00860435" w:rsidRPr="00860435" w:rsidRDefault="00860435" w:rsidP="00D260F2">
            <w:pPr>
              <w:numPr>
                <w:ilvl w:val="0"/>
                <w:numId w:val="64"/>
              </w:numPr>
              <w:spacing w:after="0"/>
              <w:jc w:val="left"/>
              <w:rPr>
                <w:rFonts w:ascii="Arial" w:hAnsi="Arial" w:cs="Arial"/>
                <w:sz w:val="16"/>
                <w:szCs w:val="16"/>
              </w:rPr>
            </w:pPr>
            <w:r w:rsidRPr="00860435">
              <w:rPr>
                <w:rFonts w:ascii="Arial" w:hAnsi="Arial" w:cs="Arial"/>
                <w:sz w:val="16"/>
                <w:szCs w:val="16"/>
              </w:rPr>
              <w:t>FFS: If the setting of (P0, alpha, closed loop index) for SRS can also be associated with UL or (if applicable) joint TCI state.</w:t>
            </w:r>
          </w:p>
          <w:p w14:paraId="6E068266" w14:textId="216C1FF8" w:rsidR="00860435" w:rsidRPr="00860435" w:rsidRDefault="00860435" w:rsidP="00D260F2">
            <w:pPr>
              <w:numPr>
                <w:ilvl w:val="0"/>
                <w:numId w:val="64"/>
              </w:numPr>
              <w:spacing w:after="0"/>
              <w:jc w:val="left"/>
              <w:rPr>
                <w:rFonts w:ascii="Arial" w:hAnsi="Arial" w:cs="Arial"/>
                <w:sz w:val="16"/>
                <w:szCs w:val="16"/>
              </w:rPr>
            </w:pPr>
            <w:r w:rsidRPr="00860435">
              <w:rPr>
                <w:rFonts w:ascii="Arial" w:hAnsi="Arial" w:cs="Arial"/>
                <w:sz w:val="16"/>
                <w:szCs w:val="16"/>
              </w:rPr>
              <w:t>FFS: (to be decided in RAN1#106-e) whether to configure the same setting of (P0, alpha, closed loop index) per TCI state across channels and apply a channel dependent component, or configure a channel dependent setting of (P0, alpha, closed loop index) per TCI state</w:t>
            </w:r>
          </w:p>
        </w:tc>
      </w:tr>
    </w:tbl>
    <w:p w14:paraId="33B47639" w14:textId="3C7853C2" w:rsidR="004A3245" w:rsidRPr="004A3245" w:rsidRDefault="004A3245" w:rsidP="007B5462">
      <w:pPr>
        <w:spacing w:before="240" w:after="0" w:line="276" w:lineRule="auto"/>
        <w:rPr>
          <w:rFonts w:ascii="Arial" w:hAnsi="Arial" w:cs="Arial"/>
          <w:color w:val="000000" w:themeColor="text1"/>
          <w:lang w:eastAsia="zh-TW"/>
        </w:rPr>
      </w:pPr>
      <w:r w:rsidRPr="004A3245">
        <w:rPr>
          <w:rFonts w:ascii="Arial" w:hAnsi="Arial" w:cs="Arial" w:hint="eastAsia"/>
          <w:color w:val="000000" w:themeColor="text1"/>
        </w:rPr>
        <w:t xml:space="preserve">Regarding the WA, </w:t>
      </w:r>
      <w:r w:rsidR="007B5462">
        <w:rPr>
          <w:rFonts w:ascii="Arial" w:hAnsi="Arial" w:cs="Arial"/>
          <w:color w:val="000000" w:themeColor="text1"/>
        </w:rPr>
        <w:t xml:space="preserve">we see the association between the activated TCI state and the PC setting for </w:t>
      </w:r>
      <w:r w:rsidR="007B5462" w:rsidRPr="007B5462">
        <w:rPr>
          <w:rFonts w:ascii="Arial" w:hAnsi="Arial" w:cs="Arial"/>
          <w:color w:val="000000" w:themeColor="text1"/>
        </w:rPr>
        <w:t>each of the PUSCH and PUCCH is straightforward</w:t>
      </w:r>
      <w:r w:rsidR="007B5462" w:rsidRPr="007B5462">
        <w:rPr>
          <w:rFonts w:ascii="Arial" w:hAnsi="Arial" w:cs="Arial" w:hint="eastAsia"/>
          <w:color w:val="000000" w:themeColor="text1"/>
        </w:rPr>
        <w:t xml:space="preserve">. </w:t>
      </w:r>
      <w:r w:rsidR="007B5462">
        <w:rPr>
          <w:rFonts w:ascii="Arial" w:hAnsi="Arial" w:cs="Arial"/>
          <w:color w:val="000000" w:themeColor="text1"/>
        </w:rPr>
        <w:t xml:space="preserve">However, the signaling design for the PC setting and the PL-RS may need to be </w:t>
      </w:r>
      <w:r w:rsidR="007B5462" w:rsidRPr="007B5462">
        <w:rPr>
          <w:rFonts w:ascii="Arial" w:hAnsi="Arial" w:cs="Arial"/>
          <w:color w:val="000000" w:themeColor="text1"/>
        </w:rPr>
        <w:t>harmonize</w:t>
      </w:r>
      <w:r w:rsidR="0050238D">
        <w:rPr>
          <w:rFonts w:ascii="Arial" w:hAnsi="Arial" w:cs="Arial"/>
          <w:color w:val="000000" w:themeColor="text1"/>
        </w:rPr>
        <w:t xml:space="preserve">d. Since the signaling design to include/associate PL-RS in/with a TCI state is left to RAN2 decision, we suggest </w:t>
      </w:r>
      <w:r w:rsidR="0050238D" w:rsidRPr="0050238D">
        <w:rPr>
          <w:rFonts w:ascii="Arial" w:hAnsi="Arial" w:cs="Arial" w:hint="eastAsia"/>
          <w:color w:val="000000" w:themeColor="text1"/>
        </w:rPr>
        <w:t>t</w:t>
      </w:r>
      <w:r w:rsidR="0050238D" w:rsidRPr="0050238D">
        <w:rPr>
          <w:rFonts w:ascii="Arial" w:hAnsi="Arial" w:cs="Arial"/>
          <w:color w:val="000000" w:themeColor="text1"/>
        </w:rPr>
        <w:t xml:space="preserve">o leave the </w:t>
      </w:r>
      <w:r w:rsidR="0050238D">
        <w:rPr>
          <w:rFonts w:ascii="Arial" w:hAnsi="Arial" w:cs="Arial"/>
          <w:color w:val="000000" w:themeColor="text1"/>
        </w:rPr>
        <w:t>signaling design to associate PC setting with a TCI state to RAN2 decision as well.</w:t>
      </w:r>
    </w:p>
    <w:p w14:paraId="7A90FD6B" w14:textId="77777777" w:rsidR="004A3245" w:rsidRDefault="004A3245" w:rsidP="007B5462">
      <w:pPr>
        <w:spacing w:line="276" w:lineRule="auto"/>
        <w:rPr>
          <w:rFonts w:ascii="Arial" w:hAnsi="Arial" w:cs="Arial"/>
          <w:b/>
          <w:bCs/>
          <w:color w:val="000000" w:themeColor="text1"/>
          <w:lang w:val="en-US" w:eastAsia="x-none"/>
        </w:rPr>
      </w:pPr>
    </w:p>
    <w:p w14:paraId="55F72D47" w14:textId="127F6752" w:rsidR="0050238D" w:rsidRDefault="00635910" w:rsidP="0050238D">
      <w:pPr>
        <w:spacing w:after="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19: </w:t>
      </w:r>
      <w:r w:rsidR="0050238D" w:rsidRPr="0050238D">
        <w:rPr>
          <w:rFonts w:ascii="Arial" w:hAnsi="Arial" w:cs="Arial"/>
          <w:b/>
          <w:bCs/>
          <w:color w:val="000000" w:themeColor="text1"/>
          <w:lang w:val="en-US" w:eastAsia="x-none"/>
        </w:rPr>
        <w:t>On the setting of UL PC parameters except for PL-RS (P0, alpha, closed loop index) for Rel.17 unified TCI framework</w:t>
      </w:r>
      <w:r w:rsidR="0050238D">
        <w:rPr>
          <w:rFonts w:ascii="Arial" w:hAnsi="Arial" w:cs="Arial"/>
          <w:b/>
          <w:bCs/>
          <w:color w:val="000000" w:themeColor="text1"/>
          <w:lang w:val="en-US" w:eastAsia="x-none"/>
        </w:rPr>
        <w:t xml:space="preserve">, support the WA </w:t>
      </w:r>
      <w:r w:rsidR="00873406">
        <w:rPr>
          <w:rFonts w:ascii="Arial" w:hAnsi="Arial" w:cs="Arial"/>
          <w:b/>
          <w:bCs/>
          <w:color w:val="000000" w:themeColor="text1"/>
          <w:lang w:val="en-US" w:eastAsia="x-none"/>
        </w:rPr>
        <w:t>with</w:t>
      </w:r>
      <w:r w:rsidR="0050238D">
        <w:rPr>
          <w:rFonts w:ascii="Arial" w:hAnsi="Arial" w:cs="Arial"/>
          <w:b/>
          <w:bCs/>
          <w:color w:val="000000" w:themeColor="text1"/>
          <w:lang w:val="en-US" w:eastAsia="x-none"/>
        </w:rPr>
        <w:t xml:space="preserve"> the following additional item:</w:t>
      </w:r>
    </w:p>
    <w:p w14:paraId="3DDDC9DF" w14:textId="3B9B99F1" w:rsidR="00635910" w:rsidRPr="0050238D" w:rsidRDefault="0050238D" w:rsidP="00D260F2">
      <w:pPr>
        <w:pStyle w:val="af8"/>
        <w:numPr>
          <w:ilvl w:val="0"/>
          <w:numId w:val="80"/>
        </w:numPr>
        <w:rPr>
          <w:rFonts w:ascii="Arial" w:hAnsi="Arial" w:cs="Arial"/>
          <w:b/>
          <w:bCs/>
          <w:color w:val="000000" w:themeColor="text1"/>
          <w:lang w:val="en-US" w:eastAsia="x-none"/>
        </w:rPr>
      </w:pPr>
      <w:r>
        <w:rPr>
          <w:rFonts w:ascii="Arial" w:hAnsi="Arial" w:cs="Arial"/>
          <w:b/>
          <w:bCs/>
          <w:color w:val="000000" w:themeColor="text1"/>
          <w:lang w:val="en-US" w:eastAsia="x-none"/>
        </w:rPr>
        <w:t>S</w:t>
      </w:r>
      <w:r w:rsidRPr="0050238D">
        <w:rPr>
          <w:rFonts w:ascii="Arial" w:hAnsi="Arial" w:cs="Arial"/>
          <w:b/>
          <w:bCs/>
          <w:color w:val="000000" w:themeColor="text1"/>
          <w:lang w:val="en-US" w:eastAsia="x-none"/>
        </w:rPr>
        <w:t>ignaling</w:t>
      </w:r>
      <w:r>
        <w:rPr>
          <w:rFonts w:ascii="Arial" w:hAnsi="Arial" w:cs="Arial"/>
          <w:b/>
          <w:bCs/>
          <w:color w:val="000000" w:themeColor="text1"/>
          <w:lang w:val="en-US" w:eastAsia="x-none"/>
        </w:rPr>
        <w:t xml:space="preserve"> </w:t>
      </w:r>
      <w:r w:rsidR="00635910" w:rsidRPr="0050238D">
        <w:rPr>
          <w:rFonts w:ascii="Arial" w:hAnsi="Arial" w:cs="Arial"/>
          <w:b/>
          <w:bCs/>
          <w:color w:val="000000" w:themeColor="text1"/>
          <w:lang w:val="en-US" w:eastAsia="x-none"/>
        </w:rPr>
        <w:t>to associate the setting for each of the PUSCH and PUCCH with a TCI state is up to RAN2</w:t>
      </w:r>
    </w:p>
    <w:p w14:paraId="1AED3D0F" w14:textId="77777777" w:rsidR="000E4518" w:rsidRDefault="000E4518" w:rsidP="000E4518">
      <w:pPr>
        <w:spacing w:before="240" w:after="0" w:line="276" w:lineRule="auto"/>
        <w:rPr>
          <w:rFonts w:ascii="Arial" w:hAnsi="Arial" w:cs="Arial"/>
          <w:color w:val="000000" w:themeColor="text1"/>
        </w:rPr>
      </w:pPr>
    </w:p>
    <w:p w14:paraId="339EA9AF" w14:textId="54B484C6" w:rsidR="00687722" w:rsidRPr="000E4518" w:rsidRDefault="000E4518" w:rsidP="000E4518">
      <w:pPr>
        <w:spacing w:before="240" w:after="0" w:line="276" w:lineRule="auto"/>
        <w:rPr>
          <w:rFonts w:ascii="Arial" w:hAnsi="Arial" w:cs="Arial"/>
          <w:color w:val="000000" w:themeColor="text1"/>
        </w:rPr>
      </w:pPr>
      <w:r w:rsidRPr="000E4518">
        <w:rPr>
          <w:rFonts w:ascii="Arial" w:hAnsi="Arial" w:cs="Arial"/>
          <w:color w:val="000000" w:themeColor="text1"/>
        </w:rPr>
        <w:t>Since the components of PC settings of PUCCH</w:t>
      </w:r>
      <w:r>
        <w:rPr>
          <w:rFonts w:ascii="Arial" w:hAnsi="Arial" w:cs="Arial"/>
          <w:color w:val="000000" w:themeColor="text1"/>
        </w:rPr>
        <w:t xml:space="preserve"> (including P0 and CL index)</w:t>
      </w:r>
      <w:r w:rsidRPr="000E4518">
        <w:rPr>
          <w:rFonts w:ascii="Arial" w:hAnsi="Arial" w:cs="Arial"/>
          <w:color w:val="000000" w:themeColor="text1"/>
        </w:rPr>
        <w:t xml:space="preserve"> and PUSCH</w:t>
      </w:r>
      <w:r>
        <w:rPr>
          <w:rFonts w:ascii="Arial" w:hAnsi="Arial" w:cs="Arial"/>
          <w:color w:val="000000" w:themeColor="text1"/>
        </w:rPr>
        <w:t xml:space="preserve"> (including P0, alpha, and CL index) are</w:t>
      </w:r>
      <w:r w:rsidRPr="000E4518">
        <w:rPr>
          <w:rFonts w:ascii="Arial" w:hAnsi="Arial" w:cs="Arial"/>
          <w:color w:val="000000" w:themeColor="text1"/>
        </w:rPr>
        <w:t xml:space="preserve"> not the same</w:t>
      </w:r>
      <w:r>
        <w:rPr>
          <w:rFonts w:ascii="Arial" w:hAnsi="Arial" w:cs="Arial"/>
          <w:color w:val="000000" w:themeColor="text1"/>
        </w:rPr>
        <w:t xml:space="preserve">, and corresponding </w:t>
      </w:r>
      <w:r w:rsidRPr="000E4518">
        <w:rPr>
          <w:rFonts w:ascii="Arial" w:hAnsi="Arial" w:cs="Arial"/>
          <w:color w:val="000000" w:themeColor="text1"/>
        </w:rPr>
        <w:t>values</w:t>
      </w:r>
      <w:r w:rsidR="00E70426">
        <w:rPr>
          <w:rFonts w:ascii="Arial" w:hAnsi="Arial" w:cs="Arial"/>
          <w:color w:val="000000" w:themeColor="text1"/>
        </w:rPr>
        <w:t xml:space="preserve"> of the common components</w:t>
      </w:r>
      <w:r>
        <w:rPr>
          <w:rFonts w:ascii="Arial" w:hAnsi="Arial" w:cs="Arial"/>
          <w:color w:val="000000" w:themeColor="text1"/>
        </w:rPr>
        <w:t xml:space="preserve"> may</w:t>
      </w:r>
      <w:r w:rsidR="00E70426">
        <w:rPr>
          <w:rFonts w:ascii="Arial" w:hAnsi="Arial" w:cs="Arial"/>
          <w:color w:val="000000" w:themeColor="text1"/>
        </w:rPr>
        <w:t xml:space="preserve"> not</w:t>
      </w:r>
      <w:r>
        <w:rPr>
          <w:rFonts w:ascii="Arial" w:hAnsi="Arial" w:cs="Arial"/>
          <w:color w:val="000000" w:themeColor="text1"/>
        </w:rPr>
        <w:t xml:space="preserve"> be </w:t>
      </w:r>
      <w:r w:rsidR="00E70426">
        <w:rPr>
          <w:rFonts w:ascii="Arial" w:hAnsi="Arial" w:cs="Arial"/>
          <w:color w:val="000000" w:themeColor="text1"/>
        </w:rPr>
        <w:t>the same</w:t>
      </w:r>
      <w:r>
        <w:rPr>
          <w:rFonts w:ascii="Arial" w:hAnsi="Arial" w:cs="Arial"/>
          <w:color w:val="000000" w:themeColor="text1"/>
        </w:rPr>
        <w:t xml:space="preserve">, it is more reasonable to configure channel dependent settings </w:t>
      </w:r>
      <w:r w:rsidR="00E70426">
        <w:rPr>
          <w:rFonts w:ascii="Arial" w:hAnsi="Arial" w:cs="Arial"/>
          <w:color w:val="000000" w:themeColor="text1"/>
        </w:rPr>
        <w:t>for each of the PUCCH and PUSCH, respectively.</w:t>
      </w:r>
    </w:p>
    <w:p w14:paraId="35E12237" w14:textId="32423285" w:rsidR="00635910" w:rsidRDefault="00635910" w:rsidP="00DE1F7E">
      <w:pPr>
        <w:spacing w:before="240" w:after="0" w:line="276"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687722">
        <w:rPr>
          <w:rFonts w:ascii="Arial" w:hAnsi="Arial" w:cs="Arial"/>
          <w:b/>
          <w:bCs/>
          <w:color w:val="000000" w:themeColor="text1"/>
          <w:lang w:val="en-US" w:eastAsia="x-none"/>
        </w:rPr>
        <w:t>20</w:t>
      </w:r>
      <w:r>
        <w:rPr>
          <w:rFonts w:ascii="Arial" w:hAnsi="Arial" w:cs="Arial"/>
          <w:b/>
          <w:bCs/>
          <w:color w:val="000000" w:themeColor="text1"/>
          <w:lang w:val="en-US" w:eastAsia="x-none"/>
        </w:rPr>
        <w:t xml:space="preserve">:  </w:t>
      </w:r>
      <w:r w:rsidR="00E70426">
        <w:rPr>
          <w:rFonts w:ascii="Arial" w:hAnsi="Arial" w:cs="Arial"/>
          <w:b/>
          <w:bCs/>
          <w:color w:val="000000" w:themeColor="text1"/>
          <w:lang w:val="en-US" w:eastAsia="x-none"/>
        </w:rPr>
        <w:t>T</w:t>
      </w:r>
      <w:r w:rsidR="000E4518">
        <w:rPr>
          <w:rFonts w:ascii="Arial" w:hAnsi="Arial" w:cs="Arial"/>
          <w:b/>
          <w:bCs/>
          <w:color w:val="000000" w:themeColor="text1"/>
          <w:lang w:val="en-US" w:eastAsia="x-none"/>
        </w:rPr>
        <w:t xml:space="preserve">wo </w:t>
      </w:r>
      <w:r w:rsidR="00E70426">
        <w:rPr>
          <w:rFonts w:ascii="Arial" w:hAnsi="Arial" w:cs="Arial"/>
          <w:b/>
          <w:bCs/>
          <w:color w:val="000000" w:themeColor="text1"/>
          <w:lang w:val="en-US" w:eastAsia="x-none"/>
        </w:rPr>
        <w:t>sets</w:t>
      </w:r>
      <w:r w:rsidR="000E4518">
        <w:rPr>
          <w:rFonts w:ascii="Arial" w:hAnsi="Arial" w:cs="Arial"/>
          <w:b/>
          <w:bCs/>
          <w:color w:val="000000" w:themeColor="text1"/>
          <w:lang w:val="en-US" w:eastAsia="x-none"/>
        </w:rPr>
        <w:t xml:space="preserve"> of PC settings for PUCCH and PUSCH </w:t>
      </w:r>
      <w:r w:rsidR="00E70426">
        <w:rPr>
          <w:rFonts w:ascii="Arial" w:hAnsi="Arial" w:cs="Arial"/>
          <w:b/>
          <w:bCs/>
          <w:color w:val="000000" w:themeColor="text1"/>
          <w:lang w:val="en-US" w:eastAsia="x-none"/>
        </w:rPr>
        <w:t>are</w:t>
      </w:r>
      <w:r w:rsidR="000E4518">
        <w:rPr>
          <w:rFonts w:ascii="Arial" w:hAnsi="Arial" w:cs="Arial"/>
          <w:b/>
          <w:bCs/>
          <w:color w:val="000000" w:themeColor="text1"/>
          <w:lang w:val="en-US" w:eastAsia="x-none"/>
        </w:rPr>
        <w:t xml:space="preserve"> configured respectively:</w:t>
      </w:r>
    </w:p>
    <w:p w14:paraId="0733A822" w14:textId="0AE2B84D" w:rsidR="00E70426" w:rsidRPr="00E70426" w:rsidRDefault="00E70426" w:rsidP="00D260F2">
      <w:pPr>
        <w:pStyle w:val="af8"/>
        <w:numPr>
          <w:ilvl w:val="0"/>
          <w:numId w:val="80"/>
        </w:numPr>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The set for PUCCH PC settings, each setting includes </w:t>
      </w:r>
      <w:r w:rsidRPr="00E70426">
        <w:rPr>
          <w:rFonts w:ascii="Arial" w:hAnsi="Arial" w:cs="Arial"/>
          <w:b/>
          <w:bCs/>
          <w:color w:val="000000" w:themeColor="text1"/>
          <w:lang w:val="en-US" w:eastAsia="x-none"/>
        </w:rPr>
        <w:t>P0 and CL index</w:t>
      </w:r>
    </w:p>
    <w:p w14:paraId="41924926" w14:textId="12133844" w:rsidR="00E70426" w:rsidRPr="00E70426" w:rsidRDefault="00E70426" w:rsidP="00D260F2">
      <w:pPr>
        <w:pStyle w:val="af8"/>
        <w:numPr>
          <w:ilvl w:val="0"/>
          <w:numId w:val="80"/>
        </w:numPr>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The set for PUSCH PC settings, each setting includes </w:t>
      </w:r>
      <w:r w:rsidRPr="00E70426">
        <w:rPr>
          <w:rFonts w:ascii="Arial" w:hAnsi="Arial" w:cs="Arial"/>
          <w:b/>
          <w:bCs/>
          <w:color w:val="000000" w:themeColor="text1"/>
          <w:lang w:val="en-US" w:eastAsia="x-none"/>
        </w:rPr>
        <w:t>P0, alpha, and CL index</w:t>
      </w:r>
    </w:p>
    <w:p w14:paraId="1978DE4A" w14:textId="77777777" w:rsidR="005F00F6" w:rsidRDefault="005F00F6" w:rsidP="008D51A5">
      <w:pPr>
        <w:rPr>
          <w:rFonts w:ascii="Arial" w:hAnsi="Arial" w:cs="Arial"/>
          <w:b/>
          <w:bCs/>
          <w:color w:val="000000" w:themeColor="text1"/>
          <w:lang w:val="en-US" w:eastAsia="x-none"/>
        </w:rPr>
      </w:pPr>
    </w:p>
    <w:p w14:paraId="4CF47321" w14:textId="77777777" w:rsidR="005F00F6" w:rsidRDefault="005F00F6" w:rsidP="008D51A5">
      <w:pPr>
        <w:rPr>
          <w:rFonts w:ascii="Arial" w:hAnsi="Arial" w:cs="Arial"/>
          <w:b/>
          <w:bCs/>
          <w:color w:val="000000" w:themeColor="text1"/>
          <w:lang w:val="en-US" w:eastAsia="x-none"/>
        </w:rPr>
      </w:pPr>
    </w:p>
    <w:p w14:paraId="58F1A64F" w14:textId="77777777" w:rsidR="005F00F6" w:rsidRDefault="005F00F6" w:rsidP="008D51A5">
      <w:pPr>
        <w:rPr>
          <w:rFonts w:ascii="Arial" w:hAnsi="Arial" w:cs="Arial"/>
          <w:b/>
          <w:bCs/>
          <w:color w:val="000000" w:themeColor="text1"/>
          <w:lang w:val="en-US" w:eastAsia="x-none"/>
        </w:rPr>
      </w:pPr>
    </w:p>
    <w:p w14:paraId="62069201" w14:textId="77777777" w:rsidR="005F00F6" w:rsidRDefault="005F00F6" w:rsidP="008D51A5">
      <w:pPr>
        <w:rPr>
          <w:rFonts w:ascii="Arial" w:hAnsi="Arial" w:cs="Arial"/>
          <w:b/>
          <w:bCs/>
          <w:color w:val="000000" w:themeColor="text1"/>
          <w:lang w:val="en-US" w:eastAsia="x-none"/>
        </w:rPr>
      </w:pPr>
    </w:p>
    <w:p w14:paraId="311C1957" w14:textId="77777777" w:rsidR="005F00F6" w:rsidRDefault="005F00F6" w:rsidP="008D51A5">
      <w:pPr>
        <w:rPr>
          <w:rFonts w:ascii="Arial" w:hAnsi="Arial" w:cs="Arial"/>
          <w:b/>
          <w:bCs/>
          <w:color w:val="000000" w:themeColor="text1"/>
          <w:lang w:val="en-US" w:eastAsia="x-none"/>
        </w:rPr>
      </w:pPr>
    </w:p>
    <w:p w14:paraId="1E04E471" w14:textId="77777777" w:rsidR="005F00F6" w:rsidRDefault="005F00F6" w:rsidP="008D51A5">
      <w:pPr>
        <w:rPr>
          <w:rFonts w:ascii="Arial" w:hAnsi="Arial" w:cs="Arial"/>
          <w:b/>
          <w:bCs/>
          <w:color w:val="000000" w:themeColor="text1"/>
          <w:lang w:val="en-US" w:eastAsia="x-none"/>
        </w:rPr>
      </w:pPr>
    </w:p>
    <w:p w14:paraId="3CBC819E" w14:textId="77777777" w:rsidR="005F00F6" w:rsidRDefault="005F00F6" w:rsidP="008D51A5">
      <w:pPr>
        <w:rPr>
          <w:rFonts w:ascii="Arial" w:hAnsi="Arial" w:cs="Arial"/>
          <w:b/>
          <w:bCs/>
          <w:color w:val="000000" w:themeColor="text1"/>
          <w:lang w:val="en-US" w:eastAsia="x-none"/>
        </w:rPr>
      </w:pPr>
    </w:p>
    <w:p w14:paraId="26C55794" w14:textId="77777777" w:rsidR="005F00F6" w:rsidRDefault="005F00F6" w:rsidP="008D51A5">
      <w:pPr>
        <w:rPr>
          <w:rFonts w:ascii="Arial" w:hAnsi="Arial" w:cs="Arial"/>
          <w:b/>
          <w:bCs/>
          <w:color w:val="000000" w:themeColor="text1"/>
          <w:lang w:val="en-US" w:eastAsia="x-none"/>
        </w:rPr>
      </w:pPr>
    </w:p>
    <w:p w14:paraId="7BBD7FAF" w14:textId="77777777" w:rsidR="005F00F6" w:rsidRDefault="005F00F6" w:rsidP="008D51A5">
      <w:pPr>
        <w:rPr>
          <w:rFonts w:ascii="Arial" w:hAnsi="Arial" w:cs="Arial"/>
          <w:b/>
          <w:bCs/>
          <w:color w:val="000000" w:themeColor="text1"/>
          <w:lang w:val="en-US" w:eastAsia="x-none"/>
        </w:rPr>
      </w:pPr>
    </w:p>
    <w:p w14:paraId="3496E4E7" w14:textId="2FD8623F" w:rsidR="005F00F6" w:rsidRDefault="005F00F6">
      <w:pPr>
        <w:jc w:val="left"/>
        <w:rPr>
          <w:rFonts w:ascii="Arial" w:hAnsi="Arial" w:cs="Arial"/>
          <w:b/>
          <w:bCs/>
          <w:color w:val="000000" w:themeColor="text1"/>
          <w:lang w:val="en-US" w:eastAsia="x-none"/>
        </w:rPr>
      </w:pPr>
      <w:r>
        <w:rPr>
          <w:rFonts w:ascii="Arial" w:hAnsi="Arial" w:cs="Arial"/>
          <w:b/>
          <w:bCs/>
          <w:color w:val="000000" w:themeColor="text1"/>
          <w:lang w:val="en-US" w:eastAsia="x-none"/>
        </w:rPr>
        <w:br w:type="page"/>
      </w:r>
    </w:p>
    <w:p w14:paraId="3F9149CA" w14:textId="2D75BF34" w:rsidR="008723CC" w:rsidRPr="00A7439D" w:rsidRDefault="00B95891" w:rsidP="008723CC">
      <w:pPr>
        <w:pStyle w:val="2"/>
        <w:spacing w:line="276" w:lineRule="auto"/>
        <w:rPr>
          <w:rFonts w:ascii="Arial" w:hAnsi="Arial"/>
          <w:color w:val="000000" w:themeColor="text1"/>
        </w:rPr>
      </w:pPr>
      <w:r w:rsidRPr="00A7439D">
        <w:rPr>
          <w:rFonts w:ascii="Arial" w:hAnsi="Arial"/>
          <w:color w:val="000000" w:themeColor="text1"/>
        </w:rPr>
        <w:lastRenderedPageBreak/>
        <w:t xml:space="preserve">Issue 2: </w:t>
      </w:r>
      <w:r w:rsidR="008723CC" w:rsidRPr="00A7439D">
        <w:rPr>
          <w:rFonts w:ascii="Arial" w:hAnsi="Arial"/>
          <w:color w:val="000000" w:themeColor="text1"/>
        </w:rPr>
        <w:t xml:space="preserve">Inter-cell </w:t>
      </w:r>
      <w:r w:rsidR="00DE57A1">
        <w:rPr>
          <w:rFonts w:ascii="Arial" w:hAnsi="Arial"/>
          <w:color w:val="000000" w:themeColor="text1"/>
        </w:rPr>
        <w:t>beam management</w:t>
      </w:r>
    </w:p>
    <w:p w14:paraId="43C8AEB6" w14:textId="33BCE743" w:rsidR="008723CC" w:rsidRDefault="008723CC" w:rsidP="008723CC">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the following agreement</w:t>
      </w:r>
      <w:r w:rsidR="00542BA3">
        <w:rPr>
          <w:rFonts w:ascii="Arial" w:hAnsi="Arial" w:cs="Arial"/>
          <w:bCs/>
          <w:color w:val="000000" w:themeColor="text1"/>
          <w:lang w:eastAsia="x-none"/>
        </w:rPr>
        <w:t>s</w:t>
      </w:r>
      <w:r w:rsidR="00DE57A1">
        <w:rPr>
          <w:rFonts w:ascii="Arial" w:hAnsi="Arial" w:cs="Arial"/>
          <w:bCs/>
          <w:color w:val="000000" w:themeColor="text1"/>
          <w:lang w:eastAsia="x-none"/>
        </w:rPr>
        <w:t xml:space="preserve"> and WA</w:t>
      </w:r>
      <w:r>
        <w:rPr>
          <w:rFonts w:ascii="Arial" w:hAnsi="Arial" w:cs="Arial"/>
          <w:bCs/>
          <w:color w:val="000000" w:themeColor="text1"/>
          <w:lang w:eastAsia="x-none"/>
        </w:rPr>
        <w:t xml:space="preserve"> for </w:t>
      </w:r>
      <w:r w:rsidR="00DE57A1">
        <w:rPr>
          <w:rFonts w:ascii="Arial" w:hAnsi="Arial"/>
          <w:color w:val="000000" w:themeColor="text1"/>
        </w:rPr>
        <w:t>i</w:t>
      </w:r>
      <w:r w:rsidR="00DE57A1" w:rsidRPr="00A7439D">
        <w:rPr>
          <w:rFonts w:ascii="Arial" w:hAnsi="Arial"/>
          <w:color w:val="000000" w:themeColor="text1"/>
        </w:rPr>
        <w:t xml:space="preserve">nter-cell </w:t>
      </w:r>
      <w:r w:rsidR="00DE57A1">
        <w:rPr>
          <w:rFonts w:ascii="Arial" w:hAnsi="Arial"/>
          <w:color w:val="000000" w:themeColor="text1"/>
        </w:rPr>
        <w:t>beam management</w:t>
      </w:r>
      <w:r w:rsidR="00DE57A1">
        <w:rPr>
          <w:rFonts w:ascii="Arial" w:hAnsi="Arial" w:cs="Arial"/>
          <w:bCs/>
          <w:color w:val="000000" w:themeColor="text1"/>
          <w:lang w:eastAsia="x-none"/>
        </w:rPr>
        <w:t xml:space="preserve"> </w:t>
      </w:r>
      <w:r>
        <w:rPr>
          <w:rFonts w:ascii="Arial" w:hAnsi="Arial" w:cs="Arial"/>
          <w:bCs/>
          <w:color w:val="000000" w:themeColor="text1"/>
          <w:lang w:eastAsia="x-none"/>
        </w:rPr>
        <w:t>[</w:t>
      </w:r>
      <w:r w:rsidR="007E5C2A">
        <w:rPr>
          <w:rFonts w:ascii="Arial" w:hAnsi="Arial" w:cs="Arial"/>
          <w:bCs/>
          <w:color w:val="000000" w:themeColor="text1"/>
          <w:lang w:eastAsia="x-none"/>
        </w:rPr>
        <w:t>3</w:t>
      </w:r>
      <w:r>
        <w:rPr>
          <w:rFonts w:ascii="Arial" w:hAnsi="Arial" w:cs="Arial"/>
          <w:bCs/>
          <w:color w:val="000000" w:themeColor="text1"/>
          <w:lang w:eastAsia="x-none"/>
        </w:rPr>
        <w:t>]</w:t>
      </w:r>
      <w:r w:rsidR="00542BA3">
        <w:rPr>
          <w:rFonts w:ascii="Arial" w:hAnsi="Arial" w:cs="Arial"/>
          <w:bCs/>
          <w:color w:val="000000" w:themeColor="text1"/>
          <w:lang w:eastAsia="x-none"/>
        </w:rPr>
        <w:t>-[5]</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7E5C2A" w:rsidRPr="00E51CDB" w14:paraId="0D849C93" w14:textId="77777777" w:rsidTr="00DE57A1">
        <w:trPr>
          <w:trHeight w:val="4101"/>
        </w:trPr>
        <w:tc>
          <w:tcPr>
            <w:tcW w:w="10141" w:type="dxa"/>
            <w:vAlign w:val="center"/>
          </w:tcPr>
          <w:p w14:paraId="41CA1147" w14:textId="19E442FD" w:rsidR="007E5C2A" w:rsidRPr="007E5C2A" w:rsidRDefault="007E5C2A"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0005B20E" w14:textId="77777777" w:rsidR="007E5C2A" w:rsidRPr="007E5C2A" w:rsidRDefault="007E5C2A" w:rsidP="002B2FF6">
            <w:pPr>
              <w:snapToGrid w:val="0"/>
              <w:spacing w:after="0" w:line="160" w:lineRule="exact"/>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758C6DB8" w14:textId="77777777" w:rsidR="007E5C2A" w:rsidRPr="007E5C2A" w:rsidRDefault="007E5C2A" w:rsidP="00D260F2">
            <w:pPr>
              <w:pStyle w:val="af8"/>
              <w:numPr>
                <w:ilvl w:val="0"/>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A quality of up to K beams associated at least with non-serving cell(s) can be reported in a single CSI reporting instance </w:t>
            </w:r>
          </w:p>
          <w:p w14:paraId="275A133F" w14:textId="77777777" w:rsidR="007E5C2A" w:rsidRPr="007E5C2A" w:rsidRDefault="007E5C2A" w:rsidP="00D260F2">
            <w:pPr>
              <w:pStyle w:val="af8"/>
              <w:numPr>
                <w:ilvl w:val="1"/>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For each beam, the UE can report at least: (1) a Measured RS Indicator, and (2) a Beam Metric associated with the Measured RS Indicator</w:t>
            </w:r>
          </w:p>
          <w:p w14:paraId="45A132C6" w14:textId="77777777" w:rsidR="007E5C2A" w:rsidRPr="007E5C2A" w:rsidRDefault="007E5C2A" w:rsidP="00D260F2">
            <w:pPr>
              <w:pStyle w:val="af8"/>
              <w:numPr>
                <w:ilvl w:val="1"/>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Maximum value of K </w:t>
            </w:r>
          </w:p>
          <w:p w14:paraId="5425BC6E" w14:textId="77777777" w:rsidR="007E5C2A" w:rsidRPr="007E5C2A" w:rsidRDefault="007E5C2A" w:rsidP="00D260F2">
            <w:pPr>
              <w:pStyle w:val="af8"/>
              <w:numPr>
                <w:ilvl w:val="1"/>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If K is fixed, configured, reported by UE capability, or dynamically selected  </w:t>
            </w:r>
          </w:p>
          <w:p w14:paraId="46BAB462" w14:textId="77777777" w:rsidR="007E5C2A" w:rsidRPr="007E5C2A" w:rsidRDefault="007E5C2A" w:rsidP="00D260F2">
            <w:pPr>
              <w:pStyle w:val="af8"/>
              <w:numPr>
                <w:ilvl w:val="1"/>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The type of beam metric (e.g. L1-RSRP, L3-RSRP, or hybrid L1/L3-RSRP) and related measurement behavior </w:t>
            </w:r>
          </w:p>
          <w:p w14:paraId="03A6E713" w14:textId="77777777" w:rsidR="007E5C2A" w:rsidRPr="007E5C2A" w:rsidRDefault="007E5C2A" w:rsidP="00D260F2">
            <w:pPr>
              <w:pStyle w:val="af8"/>
              <w:numPr>
                <w:ilvl w:val="1"/>
                <w:numId w:val="27"/>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Whether or not beam reporting associated with non-serving cell(s) can be mixed with that with serving-cell in one reporting instance</w:t>
            </w:r>
          </w:p>
          <w:p w14:paraId="387BE754" w14:textId="756B9080" w:rsidR="007E5C2A" w:rsidRPr="007E5C2A" w:rsidRDefault="007E5C2A" w:rsidP="002B2FF6">
            <w:pPr>
              <w:snapToGrid w:val="0"/>
              <w:spacing w:line="160" w:lineRule="exact"/>
              <w:jc w:val="left"/>
              <w:rPr>
                <w:rFonts w:ascii="Arial" w:hAnsi="Arial" w:cs="Arial"/>
                <w:sz w:val="16"/>
                <w:szCs w:val="16"/>
              </w:rPr>
            </w:pPr>
            <w:r w:rsidRPr="007E5C2A">
              <w:rPr>
                <w:rFonts w:ascii="Arial" w:hAnsi="Arial" w:cs="Arial"/>
                <w:sz w:val="16"/>
                <w:szCs w:val="16"/>
              </w:rPr>
              <w:t>At the end of RAN1#104-e, send an LS to RAN2 with all the RAN1-related inter-cell mobility agreements done so far during Rel17. LS is endorsed in R1- 2102209.</w:t>
            </w:r>
          </w:p>
          <w:p w14:paraId="105D1C97" w14:textId="22511071" w:rsidR="007E5C2A" w:rsidRPr="007E5C2A" w:rsidRDefault="007E5C2A"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5F1E8B92" w14:textId="77777777" w:rsidR="007E5C2A" w:rsidRPr="007E5C2A" w:rsidRDefault="007E5C2A" w:rsidP="002B2FF6">
            <w:pPr>
              <w:snapToGrid w:val="0"/>
              <w:spacing w:after="0" w:line="160" w:lineRule="exact"/>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31DD3B27" w14:textId="77777777" w:rsidR="007E5C2A" w:rsidRPr="007E5C2A" w:rsidRDefault="007E5C2A" w:rsidP="00D260F2">
            <w:pPr>
              <w:pStyle w:val="af8"/>
              <w:numPr>
                <w:ilvl w:val="0"/>
                <w:numId w:val="28"/>
              </w:numPr>
              <w:autoSpaceDN w:val="0"/>
              <w:snapToGrid w:val="0"/>
              <w:spacing w:after="0" w:line="160" w:lineRule="exact"/>
              <w:contextualSpacing w:val="0"/>
              <w:jc w:val="left"/>
              <w:rPr>
                <w:rFonts w:ascii="Arial" w:hAnsi="Arial" w:cs="Arial"/>
                <w:sz w:val="16"/>
                <w:szCs w:val="16"/>
                <w:lang w:val="en-US"/>
              </w:rPr>
            </w:pPr>
            <w:r w:rsidRPr="007E5C2A">
              <w:rPr>
                <w:rFonts w:ascii="Arial" w:hAnsi="Arial" w:cs="Arial"/>
                <w:sz w:val="16"/>
                <w:szCs w:val="16"/>
              </w:rPr>
              <w:t>Rel.15 L1-RSRP is used as reporting quantity for measurement and reporting of non-serving-cell(s)</w:t>
            </w:r>
          </w:p>
          <w:p w14:paraId="0F331C37" w14:textId="77777777" w:rsidR="007E5C2A" w:rsidRPr="007E5C2A" w:rsidRDefault="007E5C2A" w:rsidP="00D260F2">
            <w:pPr>
              <w:pStyle w:val="af8"/>
              <w:numPr>
                <w:ilvl w:val="1"/>
                <w:numId w:val="28"/>
              </w:numPr>
              <w:autoSpaceDN w:val="0"/>
              <w:snapToGrid w:val="0"/>
              <w:spacing w:after="0" w:line="160" w:lineRule="exact"/>
              <w:contextualSpacing w:val="0"/>
              <w:jc w:val="left"/>
              <w:rPr>
                <w:rFonts w:ascii="Arial" w:hAnsi="Arial" w:cs="Arial"/>
                <w:sz w:val="16"/>
                <w:szCs w:val="16"/>
                <w:lang w:eastAsia="ko-KR"/>
              </w:rPr>
            </w:pPr>
            <w:r w:rsidRPr="007E5C2A">
              <w:rPr>
                <w:rFonts w:ascii="Arial" w:hAnsi="Arial" w:cs="Arial"/>
                <w:sz w:val="16"/>
                <w:szCs w:val="16"/>
              </w:rPr>
              <w:t xml:space="preserve">Support SSB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and Rel.15 SS-RSRP calculated from SSB of non-serving cell(s)</w:t>
            </w:r>
          </w:p>
          <w:p w14:paraId="36CE23AD" w14:textId="77777777" w:rsidR="007E5C2A" w:rsidRPr="007E5C2A" w:rsidRDefault="007E5C2A" w:rsidP="00D260F2">
            <w:pPr>
              <w:pStyle w:val="af8"/>
              <w:numPr>
                <w:ilvl w:val="2"/>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Whether the measurement for SS-RSRP is limited within SMTC</w:t>
            </w:r>
          </w:p>
          <w:p w14:paraId="1D3B7872" w14:textId="77777777" w:rsidR="007E5C2A" w:rsidRPr="007E5C2A" w:rsidRDefault="007E5C2A" w:rsidP="00D260F2">
            <w:pPr>
              <w:pStyle w:val="af8"/>
              <w:numPr>
                <w:ilvl w:val="2"/>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Detailed reporting method, e.g. via including existing L1-RSRP report, UE-initiated report etc.</w:t>
            </w:r>
          </w:p>
          <w:p w14:paraId="0D8863AA" w14:textId="77777777" w:rsidR="007E5C2A" w:rsidRPr="007E5C2A" w:rsidRDefault="007E5C2A" w:rsidP="00D260F2">
            <w:pPr>
              <w:pStyle w:val="af8"/>
              <w:numPr>
                <w:ilvl w:val="1"/>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Whether or not to support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If the support of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is confirmed, Rel.15 CSI-RSRP is also supported  </w:t>
            </w:r>
          </w:p>
          <w:p w14:paraId="446437B7" w14:textId="77777777" w:rsidR="007E5C2A" w:rsidRPr="007E5C2A" w:rsidRDefault="007E5C2A" w:rsidP="00D260F2">
            <w:pPr>
              <w:pStyle w:val="af8"/>
              <w:numPr>
                <w:ilvl w:val="2"/>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Whether the support applies to CSI-RS with or without QCL source, or both</w:t>
            </w:r>
          </w:p>
          <w:p w14:paraId="53BA41D8" w14:textId="77777777" w:rsidR="007E5C2A" w:rsidRPr="007E5C2A" w:rsidRDefault="007E5C2A" w:rsidP="00D260F2">
            <w:pPr>
              <w:pStyle w:val="af8"/>
              <w:numPr>
                <w:ilvl w:val="1"/>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 xml:space="preserve">FFS: The number of non-serving cell(s) for measurement/reporting </w:t>
            </w:r>
          </w:p>
          <w:p w14:paraId="2B7CD78F" w14:textId="77777777" w:rsidR="007E5C2A" w:rsidRPr="007E5C2A" w:rsidRDefault="007E5C2A" w:rsidP="00D260F2">
            <w:pPr>
              <w:pStyle w:val="af8"/>
              <w:numPr>
                <w:ilvl w:val="1"/>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time behavior of the reporting, i.e. periodic, semi-persistent, aperiodic, or UE-initiated</w:t>
            </w:r>
          </w:p>
          <w:p w14:paraId="6F66457D" w14:textId="77777777" w:rsidR="007E5C2A" w:rsidRPr="007E5C2A" w:rsidRDefault="007E5C2A" w:rsidP="00D260F2">
            <w:pPr>
              <w:pStyle w:val="af8"/>
              <w:numPr>
                <w:ilvl w:val="0"/>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If other reporting quantities are supported, e.g. L3-RSRP, hybrid L1/L3-RSRP</w:t>
            </w:r>
          </w:p>
          <w:p w14:paraId="4184C39F" w14:textId="77777777" w:rsidR="007E5C2A" w:rsidRPr="007E5C2A" w:rsidRDefault="007E5C2A" w:rsidP="00D260F2">
            <w:pPr>
              <w:pStyle w:val="af8"/>
              <w:numPr>
                <w:ilvl w:val="0"/>
                <w:numId w:val="28"/>
              </w:numPr>
              <w:autoSpaceDN w:val="0"/>
              <w:snapToGrid w:val="0"/>
              <w:spacing w:after="0" w:line="160" w:lineRule="exact"/>
              <w:contextualSpacing w:val="0"/>
              <w:jc w:val="left"/>
              <w:rPr>
                <w:rFonts w:ascii="Arial" w:hAnsi="Arial" w:cs="Arial"/>
                <w:sz w:val="16"/>
                <w:szCs w:val="16"/>
              </w:rPr>
            </w:pPr>
            <w:r w:rsidRPr="007E5C2A">
              <w:rPr>
                <w:rFonts w:ascii="Arial" w:hAnsi="Arial" w:cs="Arial"/>
                <w:sz w:val="16"/>
                <w:szCs w:val="16"/>
              </w:rPr>
              <w:t>FFS: Dynamic activation/deactivation/selection of the beam measurement on the RS(s) associated with non-serving cell(s) via MAC CE</w:t>
            </w:r>
          </w:p>
          <w:p w14:paraId="0EAA0206" w14:textId="3C0FB353" w:rsidR="007E5C2A" w:rsidRPr="002B2FF6" w:rsidRDefault="007E5C2A" w:rsidP="00D260F2">
            <w:pPr>
              <w:pStyle w:val="af8"/>
              <w:numPr>
                <w:ilvl w:val="0"/>
                <w:numId w:val="28"/>
              </w:numPr>
              <w:autoSpaceDN w:val="0"/>
              <w:snapToGrid w:val="0"/>
              <w:spacing w:line="160" w:lineRule="exact"/>
              <w:contextualSpacing w:val="0"/>
              <w:jc w:val="left"/>
              <w:rPr>
                <w:rFonts w:ascii="Arial" w:hAnsi="Arial" w:cs="Arial"/>
                <w:sz w:val="16"/>
                <w:szCs w:val="16"/>
              </w:rPr>
            </w:pPr>
            <w:r w:rsidRPr="007E5C2A">
              <w:rPr>
                <w:rFonts w:ascii="Arial" w:hAnsi="Arial" w:cs="Arial"/>
                <w:sz w:val="16"/>
                <w:szCs w:val="16"/>
              </w:rPr>
              <w:t xml:space="preserve">FFS: Timing assumption </w:t>
            </w:r>
            <w:r w:rsidRPr="007E5C2A">
              <w:rPr>
                <w:rFonts w:ascii="Arial" w:hAnsi="Arial" w:cs="Arial"/>
                <w:sz w:val="16"/>
                <w:szCs w:val="16"/>
                <w:lang w:eastAsia="zh-CN"/>
              </w:rPr>
              <w:t>(e.g. time of arrival and time of the measurement)</w:t>
            </w:r>
            <w:r w:rsidRPr="007E5C2A">
              <w:rPr>
                <w:rFonts w:ascii="Arial" w:hAnsi="Arial" w:cs="Arial"/>
                <w:sz w:val="16"/>
                <w:szCs w:val="16"/>
              </w:rPr>
              <w:t xml:space="preserve"> for measurement of non-serving cell RS measurement</w:t>
            </w:r>
          </w:p>
          <w:p w14:paraId="2236C47C" w14:textId="77777777"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22C88C26" w14:textId="77777777" w:rsidR="00680254" w:rsidRPr="00680254" w:rsidRDefault="00680254" w:rsidP="002B2FF6">
            <w:pPr>
              <w:snapToGrid w:val="0"/>
              <w:spacing w:after="0" w:line="160" w:lineRule="exact"/>
              <w:rPr>
                <w:rFonts w:ascii="Arial" w:hAnsi="Arial" w:cs="Arial"/>
                <w:sz w:val="16"/>
                <w:szCs w:val="16"/>
              </w:rPr>
            </w:pPr>
            <w:r w:rsidRPr="00680254">
              <w:rPr>
                <w:rFonts w:ascii="Arial" w:hAnsi="Arial" w:cs="Arial"/>
                <w:sz w:val="16"/>
                <w:szCs w:val="16"/>
              </w:rPr>
              <w:t xml:space="preserve">On Rel.17 multi-beam measurement/reporting enhancements for L1/L2-centric inter-cell mobility and inter-cell </w:t>
            </w:r>
            <w:proofErr w:type="spellStart"/>
            <w:r w:rsidRPr="00680254">
              <w:rPr>
                <w:rFonts w:ascii="Arial" w:hAnsi="Arial" w:cs="Arial"/>
                <w:sz w:val="16"/>
                <w:szCs w:val="16"/>
              </w:rPr>
              <w:t>mTRP</w:t>
            </w:r>
            <w:proofErr w:type="spellEnd"/>
            <w:r w:rsidRPr="00680254">
              <w:rPr>
                <w:rFonts w:ascii="Arial" w:hAnsi="Arial" w:cs="Arial"/>
                <w:sz w:val="16"/>
                <w:szCs w:val="16"/>
              </w:rPr>
              <w:t xml:space="preserve">, </w:t>
            </w:r>
          </w:p>
          <w:p w14:paraId="02B55A03" w14:textId="77777777" w:rsidR="00680254" w:rsidRPr="00680254" w:rsidRDefault="00680254" w:rsidP="00D260F2">
            <w:pPr>
              <w:pStyle w:val="af8"/>
              <w:numPr>
                <w:ilvl w:val="0"/>
                <w:numId w:val="42"/>
              </w:numPr>
              <w:snapToGrid w:val="0"/>
              <w:spacing w:after="0" w:line="160" w:lineRule="exact"/>
              <w:contextualSpacing w:val="0"/>
              <w:rPr>
                <w:rFonts w:ascii="Arial" w:hAnsi="Arial" w:cs="Arial"/>
                <w:sz w:val="16"/>
                <w:szCs w:val="16"/>
              </w:rPr>
            </w:pPr>
            <w:r w:rsidRPr="00680254">
              <w:rPr>
                <w:rFonts w:ascii="Arial" w:hAnsi="Arial" w:cs="Arial"/>
                <w:sz w:val="16"/>
                <w:szCs w:val="16"/>
              </w:rPr>
              <w:t xml:space="preserve">On the value of K (defined in RAN1#104-e as the number of beam qualities associated at least with non-serving cell(s) can be reported in a single CSI reporting instance), </w:t>
            </w:r>
          </w:p>
          <w:p w14:paraId="024ACE28" w14:textId="77777777" w:rsidR="00680254" w:rsidRPr="00680254" w:rsidRDefault="00680254" w:rsidP="00D260F2">
            <w:pPr>
              <w:pStyle w:val="af8"/>
              <w:numPr>
                <w:ilvl w:val="1"/>
                <w:numId w:val="42"/>
              </w:numPr>
              <w:snapToGrid w:val="0"/>
              <w:spacing w:after="0" w:line="160" w:lineRule="exact"/>
              <w:contextualSpacing w:val="0"/>
              <w:rPr>
                <w:rFonts w:ascii="Arial" w:hAnsi="Arial" w:cs="Arial"/>
                <w:sz w:val="16"/>
                <w:szCs w:val="16"/>
              </w:rPr>
            </w:pPr>
            <w:r w:rsidRPr="00680254">
              <w:rPr>
                <w:rFonts w:ascii="Arial" w:hAnsi="Arial" w:cs="Arial"/>
                <w:sz w:val="16"/>
                <w:szCs w:val="16"/>
              </w:rPr>
              <w:t>For the supported maximum value(s) of K, down-select at least one from the following candidates {4, 8, 16}</w:t>
            </w:r>
          </w:p>
          <w:p w14:paraId="0AD37654" w14:textId="77777777" w:rsidR="00680254" w:rsidRPr="00680254" w:rsidRDefault="00680254" w:rsidP="00D260F2">
            <w:pPr>
              <w:pStyle w:val="af8"/>
              <w:numPr>
                <w:ilvl w:val="1"/>
                <w:numId w:val="42"/>
              </w:numPr>
              <w:snapToGrid w:val="0"/>
              <w:spacing w:after="0" w:line="160" w:lineRule="exact"/>
              <w:contextualSpacing w:val="0"/>
              <w:rPr>
                <w:rFonts w:ascii="Arial" w:hAnsi="Arial" w:cs="Arial"/>
                <w:sz w:val="16"/>
                <w:szCs w:val="16"/>
              </w:rPr>
            </w:pPr>
            <w:r w:rsidRPr="00680254">
              <w:rPr>
                <w:rFonts w:ascii="Arial" w:hAnsi="Arial" w:cs="Arial"/>
                <w:sz w:val="16"/>
                <w:szCs w:val="16"/>
              </w:rPr>
              <w:t>FFS: whether the maximum value of K is a UE capability</w:t>
            </w:r>
          </w:p>
          <w:p w14:paraId="6D6F3BEA" w14:textId="77777777" w:rsidR="00680254" w:rsidRPr="00680254" w:rsidRDefault="00680254" w:rsidP="00D260F2">
            <w:pPr>
              <w:pStyle w:val="af8"/>
              <w:numPr>
                <w:ilvl w:val="0"/>
                <w:numId w:val="42"/>
              </w:numPr>
              <w:snapToGrid w:val="0"/>
              <w:spacing w:after="0" w:line="160" w:lineRule="exact"/>
              <w:contextualSpacing w:val="0"/>
              <w:rPr>
                <w:rFonts w:ascii="Arial" w:hAnsi="Arial" w:cs="Arial"/>
                <w:sz w:val="16"/>
                <w:szCs w:val="16"/>
              </w:rPr>
            </w:pPr>
            <w:r w:rsidRPr="00680254">
              <w:rPr>
                <w:rFonts w:ascii="Arial" w:hAnsi="Arial" w:cs="Arial"/>
                <w:sz w:val="16"/>
                <w:szCs w:val="16"/>
              </w:rPr>
              <w:t>Periodic, semi-persistent, and aperiodic reporting (and the respective measurements) are supported.</w:t>
            </w:r>
          </w:p>
          <w:p w14:paraId="792B7569" w14:textId="468C2D41" w:rsidR="00680254" w:rsidRPr="00680254" w:rsidRDefault="00680254" w:rsidP="00D260F2">
            <w:pPr>
              <w:pStyle w:val="af8"/>
              <w:numPr>
                <w:ilvl w:val="1"/>
                <w:numId w:val="42"/>
              </w:numPr>
              <w:snapToGrid w:val="0"/>
              <w:spacing w:line="160" w:lineRule="exact"/>
              <w:contextualSpacing w:val="0"/>
              <w:rPr>
                <w:rFonts w:ascii="Arial" w:hAnsi="Arial" w:cs="Arial"/>
                <w:sz w:val="16"/>
                <w:szCs w:val="16"/>
              </w:rPr>
            </w:pPr>
            <w:r w:rsidRPr="00680254">
              <w:rPr>
                <w:rFonts w:ascii="Arial" w:hAnsi="Arial" w:cs="Arial"/>
                <w:sz w:val="16"/>
                <w:szCs w:val="16"/>
              </w:rPr>
              <w:t>Note: Semi-persistent and aperiodic reporting (and their respective measurements) are NW-initiated</w:t>
            </w:r>
          </w:p>
          <w:p w14:paraId="27419941" w14:textId="341F10B8"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3505999E" w14:textId="77777777" w:rsidR="00680254" w:rsidRPr="00680254" w:rsidRDefault="00680254" w:rsidP="002B2FF6">
            <w:pPr>
              <w:snapToGrid w:val="0"/>
              <w:spacing w:after="0" w:line="160" w:lineRule="exact"/>
              <w:rPr>
                <w:rFonts w:ascii="Arial" w:hAnsi="Arial" w:cs="Arial"/>
                <w:sz w:val="16"/>
                <w:szCs w:val="16"/>
              </w:rPr>
            </w:pPr>
            <w:r w:rsidRPr="00680254">
              <w:rPr>
                <w:rFonts w:ascii="Arial" w:hAnsi="Arial" w:cs="Arial"/>
                <w:sz w:val="16"/>
                <w:szCs w:val="16"/>
              </w:rPr>
              <w:t xml:space="preserve">On Rel.17 multi-beam measurement/reporting enhancements </w:t>
            </w:r>
            <w:r w:rsidRPr="00680254">
              <w:rPr>
                <w:rFonts w:ascii="Arial" w:hAnsi="Arial" w:cs="Arial"/>
                <w:color w:val="000000"/>
                <w:sz w:val="16"/>
                <w:szCs w:val="16"/>
              </w:rPr>
              <w:t xml:space="preserve">for L1/L2-centric inter-cell mobility and inter-cell </w:t>
            </w:r>
            <w:proofErr w:type="spellStart"/>
            <w:r w:rsidRPr="00680254">
              <w:rPr>
                <w:rFonts w:ascii="Arial" w:hAnsi="Arial" w:cs="Arial"/>
                <w:color w:val="000000"/>
                <w:sz w:val="16"/>
                <w:szCs w:val="16"/>
              </w:rPr>
              <w:t>mTRP</w:t>
            </w:r>
            <w:proofErr w:type="spellEnd"/>
            <w:r w:rsidRPr="00680254">
              <w:rPr>
                <w:rFonts w:ascii="Arial" w:hAnsi="Arial" w:cs="Arial"/>
                <w:sz w:val="16"/>
                <w:szCs w:val="16"/>
              </w:rPr>
              <w:t xml:space="preserve">, </w:t>
            </w:r>
          </w:p>
          <w:p w14:paraId="32E31EF0" w14:textId="77777777" w:rsidR="00680254" w:rsidRPr="00680254" w:rsidRDefault="00680254" w:rsidP="00D260F2">
            <w:pPr>
              <w:pStyle w:val="af8"/>
              <w:numPr>
                <w:ilvl w:val="0"/>
                <w:numId w:val="41"/>
              </w:numPr>
              <w:autoSpaceDN w:val="0"/>
              <w:snapToGrid w:val="0"/>
              <w:spacing w:after="0" w:line="160" w:lineRule="exact"/>
              <w:contextualSpacing w:val="0"/>
              <w:rPr>
                <w:rFonts w:ascii="Arial" w:hAnsi="Arial" w:cs="Arial"/>
                <w:sz w:val="16"/>
                <w:szCs w:val="16"/>
                <w:lang w:eastAsia="ko-KR"/>
              </w:rPr>
            </w:pPr>
            <w:r w:rsidRPr="00680254">
              <w:rPr>
                <w:rFonts w:ascii="Arial" w:hAnsi="Arial" w:cs="Arial"/>
                <w:sz w:val="16"/>
                <w:szCs w:val="16"/>
                <w:lang w:eastAsia="ko-KR"/>
              </w:rPr>
              <w:t xml:space="preserve">In one reporting instance, depending on NW configuration, beam(s) associated with a non-serving cell can be mixed with that associated with serving-cell </w:t>
            </w:r>
          </w:p>
          <w:p w14:paraId="4E269D2D" w14:textId="77777777" w:rsidR="00680254" w:rsidRPr="00680254" w:rsidRDefault="00680254" w:rsidP="00D260F2">
            <w:pPr>
              <w:pStyle w:val="af8"/>
              <w:numPr>
                <w:ilvl w:val="1"/>
                <w:numId w:val="41"/>
              </w:numPr>
              <w:autoSpaceDN w:val="0"/>
              <w:snapToGrid w:val="0"/>
              <w:spacing w:after="0" w:line="160" w:lineRule="exact"/>
              <w:contextualSpacing w:val="0"/>
              <w:rPr>
                <w:rFonts w:ascii="Arial" w:hAnsi="Arial" w:cs="Arial"/>
                <w:sz w:val="16"/>
                <w:szCs w:val="16"/>
                <w:lang w:eastAsia="ko-KR"/>
              </w:rPr>
            </w:pPr>
            <w:r w:rsidRPr="00680254">
              <w:rPr>
                <w:rFonts w:ascii="Arial" w:hAnsi="Arial" w:cs="Arial"/>
                <w:sz w:val="16"/>
                <w:szCs w:val="16"/>
                <w:lang w:eastAsia="ko-KR"/>
              </w:rPr>
              <w:t>FFS: whether this applies to periodic, semi-persistent, and/or aperiodic</w:t>
            </w:r>
          </w:p>
          <w:p w14:paraId="3A68A5D5" w14:textId="77777777" w:rsidR="00680254" w:rsidRPr="00680254" w:rsidRDefault="00680254" w:rsidP="00D260F2">
            <w:pPr>
              <w:pStyle w:val="af8"/>
              <w:numPr>
                <w:ilvl w:val="1"/>
                <w:numId w:val="41"/>
              </w:numPr>
              <w:autoSpaceDN w:val="0"/>
              <w:snapToGrid w:val="0"/>
              <w:spacing w:after="0" w:line="160" w:lineRule="exact"/>
              <w:contextualSpacing w:val="0"/>
              <w:rPr>
                <w:rFonts w:ascii="Arial" w:hAnsi="Arial" w:cs="Arial"/>
                <w:sz w:val="16"/>
                <w:szCs w:val="16"/>
                <w:lang w:eastAsia="ko-KR"/>
              </w:rPr>
            </w:pPr>
            <w:r w:rsidRPr="00680254">
              <w:rPr>
                <w:rFonts w:ascii="Arial" w:eastAsia="DengXian" w:hAnsi="Arial" w:cs="Arial"/>
                <w:bCs/>
                <w:sz w:val="16"/>
                <w:szCs w:val="16"/>
                <w:lang w:eastAsia="ko-KR"/>
              </w:rPr>
              <w:t xml:space="preserve">FFS: How to report the K beams and corresponding qualities if the </w:t>
            </w:r>
            <w:proofErr w:type="spellStart"/>
            <w:r w:rsidRPr="00680254">
              <w:rPr>
                <w:rFonts w:ascii="Arial" w:eastAsia="DengXian" w:hAnsi="Arial" w:cs="Arial"/>
                <w:bCs/>
                <w:sz w:val="16"/>
                <w:szCs w:val="16"/>
                <w:lang w:eastAsia="ko-KR"/>
              </w:rPr>
              <w:t>Tx</w:t>
            </w:r>
            <w:proofErr w:type="spellEnd"/>
            <w:r w:rsidRPr="00680254">
              <w:rPr>
                <w:rFonts w:ascii="Arial" w:eastAsia="DengXian" w:hAnsi="Arial" w:cs="Arial"/>
                <w:bCs/>
                <w:sz w:val="16"/>
                <w:szCs w:val="16"/>
                <w:lang w:eastAsia="ko-KR"/>
              </w:rPr>
              <w:t xml:space="preserve"> power among the non-serving cell and with serving-cell is not the same</w:t>
            </w:r>
          </w:p>
          <w:p w14:paraId="6580B904" w14:textId="3F779E30" w:rsidR="00680254" w:rsidRPr="002B2FF6" w:rsidRDefault="00680254" w:rsidP="00D260F2">
            <w:pPr>
              <w:pStyle w:val="af8"/>
              <w:numPr>
                <w:ilvl w:val="1"/>
                <w:numId w:val="41"/>
              </w:numPr>
              <w:autoSpaceDN w:val="0"/>
              <w:snapToGrid w:val="0"/>
              <w:spacing w:line="160" w:lineRule="exact"/>
              <w:contextualSpacing w:val="0"/>
              <w:rPr>
                <w:rFonts w:ascii="Arial" w:hAnsi="Arial" w:cs="Arial"/>
                <w:sz w:val="16"/>
                <w:szCs w:val="16"/>
                <w:lang w:eastAsia="ko-KR"/>
              </w:rPr>
            </w:pPr>
            <w:r w:rsidRPr="00680254">
              <w:rPr>
                <w:rFonts w:ascii="Arial" w:eastAsia="DengXian" w:hAnsi="Arial" w:cs="Arial"/>
                <w:bCs/>
                <w:sz w:val="16"/>
                <w:szCs w:val="16"/>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AA12BEE" w14:textId="26D132B8" w:rsidR="00680254" w:rsidRPr="007E5C2A" w:rsidRDefault="00680254" w:rsidP="002B2FF6">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RAN#104b</w:t>
            </w:r>
          </w:p>
          <w:p w14:paraId="629431B3" w14:textId="77777777" w:rsidR="00680254" w:rsidRDefault="00680254" w:rsidP="002B2FF6">
            <w:pPr>
              <w:snapToGrid w:val="0"/>
              <w:spacing w:after="0" w:line="160" w:lineRule="exact"/>
              <w:rPr>
                <w:rFonts w:ascii="Arial" w:eastAsia="DengXian" w:hAnsi="Arial" w:cs="Arial"/>
                <w:bCs/>
                <w:sz w:val="16"/>
                <w:szCs w:val="16"/>
              </w:rPr>
            </w:pPr>
            <w:r w:rsidRPr="00680254">
              <w:rPr>
                <w:rFonts w:ascii="Arial" w:hAnsi="Arial" w:cs="Arial"/>
                <w:sz w:val="16"/>
                <w:szCs w:val="16"/>
              </w:rPr>
              <w:t xml:space="preserve">On Rel.17 multi-beam measurement/reporting </w:t>
            </w:r>
            <w:r w:rsidRPr="004B5197">
              <w:rPr>
                <w:rFonts w:ascii="Arial" w:eastAsia="DengXian" w:hAnsi="Arial" w:cs="Arial"/>
                <w:bCs/>
                <w:sz w:val="16"/>
                <w:szCs w:val="16"/>
              </w:rPr>
              <w:t xml:space="preserve">enhancements for L1/L2-centric inter-cell mobility and inter-cell </w:t>
            </w:r>
            <w:proofErr w:type="spellStart"/>
            <w:r w:rsidRPr="004B5197">
              <w:rPr>
                <w:rFonts w:ascii="Arial" w:eastAsia="DengXian" w:hAnsi="Arial" w:cs="Arial"/>
                <w:bCs/>
                <w:sz w:val="16"/>
                <w:szCs w:val="16"/>
              </w:rPr>
              <w:t>mTRP</w:t>
            </w:r>
            <w:proofErr w:type="spellEnd"/>
            <w:r w:rsidRPr="004B5197">
              <w:rPr>
                <w:rFonts w:ascii="Arial" w:eastAsia="DengXian" w:hAnsi="Arial" w:cs="Arial"/>
                <w:bCs/>
                <w:sz w:val="16"/>
                <w:szCs w:val="16"/>
              </w:rPr>
              <w:t xml:space="preserve">, </w:t>
            </w:r>
            <w:r w:rsidRPr="00680254">
              <w:rPr>
                <w:rFonts w:ascii="Arial" w:eastAsia="DengXian" w:hAnsi="Arial" w:cs="Arial"/>
                <w:bCs/>
                <w:sz w:val="16"/>
                <w:szCs w:val="16"/>
              </w:rPr>
              <w:t xml:space="preserve">for L1-RSRP measurement and at least aperiodic reporting, </w:t>
            </w:r>
            <w:r w:rsidRPr="004B5197">
              <w:rPr>
                <w:rFonts w:ascii="Arial" w:eastAsia="DengXian" w:hAnsi="Arial" w:cs="Arial"/>
                <w:bCs/>
                <w:sz w:val="16"/>
                <w:szCs w:val="16"/>
              </w:rPr>
              <w:t>investigate and, if needed, specify</w:t>
            </w:r>
            <w:r w:rsidRPr="00680254">
              <w:rPr>
                <w:rFonts w:ascii="Arial" w:eastAsia="DengXian" w:hAnsi="Arial" w:cs="Arial"/>
                <w:bCs/>
                <w:sz w:val="16"/>
                <w:szCs w:val="16"/>
              </w:rPr>
              <w:t xml:space="preserve"> MAC CE based dynamic activation/deactivation of a subset of higher-layer-configured measurement for non-serving cell SSBs</w:t>
            </w:r>
          </w:p>
          <w:p w14:paraId="6A438DF2" w14:textId="77777777" w:rsidR="00542BA3" w:rsidRDefault="00542BA3" w:rsidP="002B2FF6">
            <w:pPr>
              <w:snapToGrid w:val="0"/>
              <w:spacing w:after="0" w:line="160" w:lineRule="exact"/>
              <w:rPr>
                <w:rFonts w:ascii="Arial" w:eastAsia="DengXian" w:hAnsi="Arial" w:cs="Arial"/>
                <w:bCs/>
                <w:sz w:val="16"/>
                <w:szCs w:val="16"/>
              </w:rPr>
            </w:pPr>
          </w:p>
          <w:p w14:paraId="00FBCD9C" w14:textId="6ECB9827" w:rsidR="00542BA3" w:rsidRPr="007E5C2A" w:rsidRDefault="00542BA3" w:rsidP="00542BA3">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RAN#105</w:t>
            </w:r>
          </w:p>
          <w:p w14:paraId="480C018B" w14:textId="77777777" w:rsidR="00542BA3" w:rsidRPr="00542BA3" w:rsidRDefault="00542BA3" w:rsidP="00542BA3">
            <w:pPr>
              <w:snapToGrid w:val="0"/>
              <w:spacing w:after="0"/>
              <w:rPr>
                <w:rFonts w:ascii="Arial" w:hAnsi="Arial" w:cs="Arial"/>
                <w:sz w:val="16"/>
                <w:szCs w:val="16"/>
              </w:rPr>
            </w:pPr>
            <w:r w:rsidRPr="00542BA3">
              <w:rPr>
                <w:rFonts w:ascii="Arial" w:hAnsi="Arial" w:cs="Arial"/>
                <w:sz w:val="16"/>
                <w:szCs w:val="16"/>
              </w:rPr>
              <w:t xml:space="preserve">On Rel.17 L1-RSRP multi-beam measurement/reporting enhancements </w:t>
            </w:r>
            <w:r w:rsidRPr="00542BA3">
              <w:rPr>
                <w:rFonts w:ascii="Arial" w:hAnsi="Arial" w:cs="Arial"/>
                <w:color w:val="000000"/>
                <w:sz w:val="16"/>
                <w:szCs w:val="16"/>
              </w:rPr>
              <w:t xml:space="preserve">for L1/L2-centric inter-cell mobility and inter-cell </w:t>
            </w:r>
            <w:proofErr w:type="spellStart"/>
            <w:r w:rsidRPr="00542BA3">
              <w:rPr>
                <w:rFonts w:ascii="Arial" w:hAnsi="Arial" w:cs="Arial"/>
                <w:color w:val="000000"/>
                <w:sz w:val="16"/>
                <w:szCs w:val="16"/>
              </w:rPr>
              <w:t>mTRP</w:t>
            </w:r>
            <w:proofErr w:type="spellEnd"/>
            <w:r w:rsidRPr="00542BA3">
              <w:rPr>
                <w:rFonts w:ascii="Arial" w:hAnsi="Arial" w:cs="Arial"/>
                <w:sz w:val="16"/>
                <w:szCs w:val="16"/>
              </w:rPr>
              <w:t>,</w:t>
            </w:r>
          </w:p>
          <w:p w14:paraId="0FA419CD" w14:textId="77777777" w:rsidR="00542BA3" w:rsidRPr="00542BA3" w:rsidRDefault="00542BA3" w:rsidP="00D260F2">
            <w:pPr>
              <w:pStyle w:val="af8"/>
              <w:numPr>
                <w:ilvl w:val="0"/>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Support at least K=4, where K is defined as the number of beams associated at least with non-serving cell(s) reported in a single CSI reporting instance</w:t>
            </w:r>
          </w:p>
          <w:p w14:paraId="257E7AF5" w14:textId="77777777" w:rsidR="00542BA3" w:rsidRPr="00542BA3" w:rsidRDefault="00542BA3" w:rsidP="00D260F2">
            <w:pPr>
              <w:pStyle w:val="af8"/>
              <w:numPr>
                <w:ilvl w:val="1"/>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The maximum value of supported K is a UE capability</w:t>
            </w:r>
          </w:p>
          <w:p w14:paraId="003FC64D" w14:textId="77777777" w:rsidR="00542BA3" w:rsidRPr="00542BA3" w:rsidRDefault="00542BA3" w:rsidP="00D260F2">
            <w:pPr>
              <w:pStyle w:val="af8"/>
              <w:numPr>
                <w:ilvl w:val="1"/>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 xml:space="preserve">K is configured by NW based on the UE capability </w:t>
            </w:r>
          </w:p>
          <w:p w14:paraId="29A71B6A" w14:textId="77777777" w:rsidR="00542BA3" w:rsidRPr="00542BA3" w:rsidRDefault="00542BA3" w:rsidP="00D260F2">
            <w:pPr>
              <w:pStyle w:val="af8"/>
              <w:numPr>
                <w:ilvl w:val="1"/>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FFS: The support of K=8 and 16</w:t>
            </w:r>
          </w:p>
          <w:p w14:paraId="0AD38821" w14:textId="77777777" w:rsidR="00542BA3" w:rsidRPr="00542BA3" w:rsidRDefault="00542BA3" w:rsidP="00D260F2">
            <w:pPr>
              <w:pStyle w:val="af8"/>
              <w:numPr>
                <w:ilvl w:val="2"/>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For K&gt;4, the maximum number of beams associated with one cell is 4</w:t>
            </w:r>
          </w:p>
          <w:p w14:paraId="701A1AF3" w14:textId="77777777" w:rsidR="00542BA3" w:rsidRPr="00542BA3" w:rsidRDefault="00542BA3" w:rsidP="00D260F2">
            <w:pPr>
              <w:pStyle w:val="af8"/>
              <w:numPr>
                <w:ilvl w:val="0"/>
                <w:numId w:val="69"/>
              </w:numPr>
              <w:snapToGrid w:val="0"/>
              <w:spacing w:after="0" w:line="240" w:lineRule="auto"/>
              <w:contextualSpacing w:val="0"/>
              <w:rPr>
                <w:rFonts w:ascii="Arial" w:hAnsi="Arial" w:cs="Arial"/>
                <w:sz w:val="16"/>
                <w:szCs w:val="16"/>
              </w:rPr>
            </w:pPr>
            <w:r w:rsidRPr="00542BA3">
              <w:rPr>
                <w:rFonts w:ascii="Arial" w:hAnsi="Arial" w:cs="Arial"/>
                <w:sz w:val="16"/>
                <w:szCs w:val="16"/>
              </w:rPr>
              <w:t xml:space="preserve">FFS: Support L1-based event-driven reporting based on Rel-16 </w:t>
            </w:r>
            <w:proofErr w:type="spellStart"/>
            <w:r w:rsidRPr="00542BA3">
              <w:rPr>
                <w:rFonts w:ascii="Arial" w:hAnsi="Arial" w:cs="Arial"/>
                <w:sz w:val="16"/>
                <w:szCs w:val="16"/>
              </w:rPr>
              <w:t>SCell</w:t>
            </w:r>
            <w:proofErr w:type="spellEnd"/>
            <w:r w:rsidRPr="00542BA3">
              <w:rPr>
                <w:rFonts w:ascii="Arial" w:hAnsi="Arial" w:cs="Arial"/>
                <w:sz w:val="16"/>
                <w:szCs w:val="16"/>
              </w:rPr>
              <w:t xml:space="preserve"> BFR framework or analogous to L3-based event-driven reporting, including the definition of L1-based event, if needed</w:t>
            </w:r>
          </w:p>
          <w:p w14:paraId="3488C8A0" w14:textId="77777777" w:rsidR="00542BA3" w:rsidRPr="00542BA3" w:rsidRDefault="00542BA3" w:rsidP="00542BA3">
            <w:pPr>
              <w:snapToGrid w:val="0"/>
              <w:spacing w:after="0"/>
              <w:rPr>
                <w:rFonts w:ascii="Arial" w:hAnsi="Arial" w:cs="Arial"/>
                <w:sz w:val="16"/>
                <w:szCs w:val="16"/>
              </w:rPr>
            </w:pPr>
            <w:r w:rsidRPr="00542BA3">
              <w:rPr>
                <w:rFonts w:ascii="Arial" w:hAnsi="Arial" w:cs="Arial"/>
                <w:sz w:val="16"/>
                <w:szCs w:val="16"/>
              </w:rPr>
              <w:t>Note: If another beam metric other than L1-RSRP is supported (e.g. L3-RSRP is still FFS), the above also applies</w:t>
            </w:r>
          </w:p>
          <w:p w14:paraId="7E856EC6" w14:textId="77777777" w:rsidR="00542BA3" w:rsidRPr="00542BA3" w:rsidRDefault="00542BA3" w:rsidP="00542BA3">
            <w:pPr>
              <w:wordWrap w:val="0"/>
              <w:spacing w:after="0"/>
              <w:rPr>
                <w:rFonts w:ascii="Arial" w:hAnsi="Arial" w:cs="Arial"/>
                <w:color w:val="1F497D"/>
                <w:sz w:val="16"/>
                <w:szCs w:val="16"/>
              </w:rPr>
            </w:pPr>
          </w:p>
          <w:p w14:paraId="6DEB6E29" w14:textId="77777777" w:rsidR="00542BA3" w:rsidRPr="007E5C2A" w:rsidRDefault="00542BA3" w:rsidP="00542BA3">
            <w:pPr>
              <w:snapToGrid w:val="0"/>
              <w:spacing w:after="0" w:line="160" w:lineRule="exact"/>
              <w:jc w:val="left"/>
              <w:rPr>
                <w:rFonts w:ascii="Arial" w:hAnsi="Arial" w:cs="Arial"/>
                <w:b/>
                <w:sz w:val="16"/>
                <w:szCs w:val="16"/>
                <w:highlight w:val="green"/>
              </w:rPr>
            </w:pPr>
            <w:r w:rsidRPr="007E5C2A">
              <w:rPr>
                <w:rFonts w:ascii="Arial" w:hAnsi="Arial" w:cs="Arial"/>
                <w:b/>
                <w:sz w:val="16"/>
                <w:szCs w:val="16"/>
                <w:highlight w:val="green"/>
              </w:rPr>
              <w:t>Agreement</w:t>
            </w:r>
            <w:r>
              <w:rPr>
                <w:rFonts w:ascii="Arial" w:hAnsi="Arial" w:cs="Arial"/>
                <w:b/>
                <w:sz w:val="16"/>
                <w:szCs w:val="16"/>
                <w:highlight w:val="green"/>
              </w:rPr>
              <w:t xml:space="preserve"> from RAN#105</w:t>
            </w:r>
          </w:p>
          <w:p w14:paraId="39087034" w14:textId="77777777" w:rsidR="00542BA3" w:rsidRPr="00542BA3" w:rsidRDefault="00542BA3" w:rsidP="00542BA3">
            <w:pPr>
              <w:snapToGrid w:val="0"/>
              <w:spacing w:after="0"/>
              <w:rPr>
                <w:rFonts w:ascii="Arial" w:hAnsi="Arial" w:cs="Arial"/>
                <w:sz w:val="16"/>
                <w:szCs w:val="16"/>
              </w:rPr>
            </w:pPr>
            <w:r w:rsidRPr="00542BA3">
              <w:rPr>
                <w:rFonts w:ascii="Arial" w:hAnsi="Arial" w:cs="Arial"/>
                <w:sz w:val="16"/>
                <w:szCs w:val="16"/>
              </w:rPr>
              <w:t xml:space="preserve">On Rel.17 L1-RSRP multi-beam measurement/reporting enhancements for L1/L2-centric inter-cell mobility and inter-cell </w:t>
            </w:r>
            <w:proofErr w:type="spellStart"/>
            <w:r w:rsidRPr="00542BA3">
              <w:rPr>
                <w:rFonts w:ascii="Arial" w:hAnsi="Arial" w:cs="Arial"/>
                <w:sz w:val="16"/>
                <w:szCs w:val="16"/>
              </w:rPr>
              <w:t>mTRP</w:t>
            </w:r>
            <w:proofErr w:type="spellEnd"/>
            <w:r w:rsidRPr="00542BA3">
              <w:rPr>
                <w:rFonts w:ascii="Arial" w:hAnsi="Arial" w:cs="Arial"/>
                <w:sz w:val="16"/>
                <w:szCs w:val="16"/>
              </w:rPr>
              <w:t>, decide by RAN1#106-e whether to support the following RS types as measurement RS or not:</w:t>
            </w:r>
          </w:p>
          <w:p w14:paraId="13C53B7B" w14:textId="77777777" w:rsidR="00542BA3" w:rsidRPr="00542BA3" w:rsidRDefault="00542BA3" w:rsidP="00D260F2">
            <w:pPr>
              <w:pStyle w:val="af8"/>
              <w:numPr>
                <w:ilvl w:val="0"/>
                <w:numId w:val="68"/>
              </w:numPr>
              <w:snapToGrid w:val="0"/>
              <w:spacing w:after="0" w:line="240" w:lineRule="auto"/>
              <w:contextualSpacing w:val="0"/>
              <w:rPr>
                <w:rFonts w:ascii="Arial" w:hAnsi="Arial" w:cs="Arial"/>
                <w:sz w:val="16"/>
                <w:szCs w:val="16"/>
              </w:rPr>
            </w:pPr>
            <w:r w:rsidRPr="00542BA3">
              <w:rPr>
                <w:rFonts w:ascii="Arial" w:hAnsi="Arial" w:cs="Arial"/>
                <w:sz w:val="16"/>
                <w:szCs w:val="16"/>
              </w:rPr>
              <w:t xml:space="preserve">CSI-RS for mobility/RRM associated with a non-serving cell  </w:t>
            </w:r>
          </w:p>
          <w:p w14:paraId="1087A731" w14:textId="77777777" w:rsidR="00542BA3" w:rsidRPr="00542BA3" w:rsidRDefault="00542BA3" w:rsidP="00D260F2">
            <w:pPr>
              <w:pStyle w:val="af8"/>
              <w:numPr>
                <w:ilvl w:val="0"/>
                <w:numId w:val="68"/>
              </w:numPr>
              <w:snapToGrid w:val="0"/>
              <w:spacing w:after="0" w:line="240" w:lineRule="auto"/>
              <w:contextualSpacing w:val="0"/>
              <w:rPr>
                <w:rFonts w:ascii="Arial" w:hAnsi="Arial" w:cs="Arial"/>
                <w:sz w:val="16"/>
                <w:szCs w:val="16"/>
              </w:rPr>
            </w:pPr>
            <w:r w:rsidRPr="00542BA3">
              <w:rPr>
                <w:rFonts w:ascii="Arial" w:hAnsi="Arial" w:cs="Arial"/>
                <w:sz w:val="16"/>
                <w:szCs w:val="16"/>
              </w:rPr>
              <w:t xml:space="preserve">CSI-RS for BM associated with a non-serving cell  </w:t>
            </w:r>
          </w:p>
          <w:p w14:paraId="3F25BD8C" w14:textId="77777777" w:rsidR="00542BA3" w:rsidRPr="00542BA3" w:rsidRDefault="00542BA3" w:rsidP="00D260F2">
            <w:pPr>
              <w:pStyle w:val="af8"/>
              <w:numPr>
                <w:ilvl w:val="0"/>
                <w:numId w:val="68"/>
              </w:numPr>
              <w:snapToGrid w:val="0"/>
              <w:spacing w:after="0" w:line="240" w:lineRule="auto"/>
              <w:contextualSpacing w:val="0"/>
              <w:rPr>
                <w:rFonts w:ascii="Arial" w:hAnsi="Arial" w:cs="Arial"/>
                <w:sz w:val="16"/>
                <w:szCs w:val="16"/>
              </w:rPr>
            </w:pPr>
            <w:r w:rsidRPr="00542BA3">
              <w:rPr>
                <w:rFonts w:ascii="Arial" w:hAnsi="Arial" w:cs="Arial"/>
                <w:sz w:val="16"/>
                <w:szCs w:val="16"/>
              </w:rPr>
              <w:t xml:space="preserve">CSI-RS for tracking associated with a non-serving cell  </w:t>
            </w:r>
          </w:p>
          <w:p w14:paraId="25E566EC" w14:textId="77777777" w:rsidR="00542BA3" w:rsidRPr="00542BA3" w:rsidRDefault="00542BA3" w:rsidP="00542BA3">
            <w:pPr>
              <w:snapToGrid w:val="0"/>
              <w:spacing w:after="0"/>
              <w:rPr>
                <w:rFonts w:ascii="Arial" w:hAnsi="Arial" w:cs="Arial"/>
                <w:sz w:val="16"/>
                <w:szCs w:val="16"/>
              </w:rPr>
            </w:pPr>
            <w:r w:rsidRPr="00542BA3">
              <w:rPr>
                <w:rFonts w:ascii="Arial" w:hAnsi="Arial" w:cs="Arial"/>
                <w:sz w:val="16"/>
                <w:szCs w:val="16"/>
              </w:rPr>
              <w:t>Note: If another beam metric other than L1-RSRP is supported (e.g. L3-RSRP is still FFS), the above also applies</w:t>
            </w:r>
          </w:p>
          <w:p w14:paraId="4F721E81" w14:textId="77777777" w:rsidR="00542BA3" w:rsidRDefault="00542BA3" w:rsidP="00542BA3">
            <w:pPr>
              <w:snapToGrid w:val="0"/>
              <w:spacing w:after="0"/>
              <w:rPr>
                <w:rFonts w:ascii="Arial" w:hAnsi="Arial" w:cs="Arial"/>
                <w:sz w:val="16"/>
                <w:szCs w:val="16"/>
              </w:rPr>
            </w:pPr>
            <w:r w:rsidRPr="00542BA3">
              <w:rPr>
                <w:rFonts w:ascii="Arial" w:hAnsi="Arial" w:cs="Arial"/>
                <w:sz w:val="16"/>
                <w:szCs w:val="16"/>
              </w:rPr>
              <w:lastRenderedPageBreak/>
              <w:t xml:space="preserve">Note: An RS is associated with a non-serving cell means that it is either configured for a non-serving cell or configured for a serving cell but is </w:t>
            </w:r>
            <w:proofErr w:type="spellStart"/>
            <w:r w:rsidRPr="00542BA3">
              <w:rPr>
                <w:rFonts w:ascii="Arial" w:hAnsi="Arial" w:cs="Arial"/>
                <w:sz w:val="16"/>
                <w:szCs w:val="16"/>
              </w:rPr>
              <w:t>QCLed</w:t>
            </w:r>
            <w:proofErr w:type="spellEnd"/>
            <w:r w:rsidRPr="00542BA3">
              <w:rPr>
                <w:rFonts w:ascii="Arial" w:hAnsi="Arial" w:cs="Arial"/>
                <w:sz w:val="16"/>
                <w:szCs w:val="16"/>
              </w:rPr>
              <w:t xml:space="preserve"> with a non-serving cell SSB</w:t>
            </w:r>
          </w:p>
          <w:p w14:paraId="68091D2B" w14:textId="77777777" w:rsidR="00DE57A1" w:rsidRDefault="00DE57A1" w:rsidP="00542BA3">
            <w:pPr>
              <w:snapToGrid w:val="0"/>
              <w:spacing w:after="0"/>
              <w:rPr>
                <w:rFonts w:ascii="Arial" w:hAnsi="Arial" w:cs="Arial"/>
                <w:sz w:val="16"/>
                <w:szCs w:val="16"/>
              </w:rPr>
            </w:pPr>
          </w:p>
          <w:p w14:paraId="40B0E073" w14:textId="4A057C9A" w:rsidR="00DE57A1" w:rsidRPr="00DE57A1" w:rsidRDefault="00DE57A1" w:rsidP="00DE57A1">
            <w:pPr>
              <w:snapToGrid w:val="0"/>
              <w:spacing w:after="0"/>
              <w:rPr>
                <w:rFonts w:ascii="Arial" w:eastAsia="Malgun Gothic" w:hAnsi="Arial" w:cs="Arial"/>
                <w:b/>
                <w:bCs/>
                <w:sz w:val="16"/>
                <w:szCs w:val="16"/>
                <w:highlight w:val="darkYellow"/>
              </w:rPr>
            </w:pPr>
            <w:r w:rsidRPr="00DE57A1">
              <w:rPr>
                <w:rFonts w:ascii="Arial" w:eastAsia="SimSun" w:hAnsi="Arial" w:cs="Arial"/>
                <w:b/>
                <w:bCs/>
                <w:sz w:val="16"/>
                <w:szCs w:val="16"/>
                <w:highlight w:val="darkYellow"/>
              </w:rPr>
              <w:t>Working Assumption from RAN#105</w:t>
            </w:r>
          </w:p>
          <w:p w14:paraId="5C9F6FD8" w14:textId="77777777" w:rsidR="00DE57A1" w:rsidRPr="00DE57A1" w:rsidRDefault="00DE57A1" w:rsidP="00DE57A1">
            <w:pPr>
              <w:snapToGrid w:val="0"/>
              <w:spacing w:after="0"/>
              <w:rPr>
                <w:rFonts w:ascii="Arial" w:eastAsia="Malgun Gothic" w:hAnsi="Arial" w:cs="Arial"/>
                <w:sz w:val="16"/>
                <w:szCs w:val="16"/>
              </w:rPr>
            </w:pPr>
            <w:r w:rsidRPr="00DE57A1">
              <w:rPr>
                <w:rFonts w:ascii="Arial" w:eastAsia="Malgun Gothic" w:hAnsi="Arial" w:cs="Arial"/>
                <w:sz w:val="16"/>
                <w:szCs w:val="16"/>
              </w:rPr>
              <w:t xml:space="preserve">On Rel.17 beam indication enhancements </w:t>
            </w:r>
            <w:r w:rsidRPr="00DE57A1">
              <w:rPr>
                <w:rFonts w:ascii="Arial" w:eastAsia="Malgun Gothic" w:hAnsi="Arial" w:cs="Arial"/>
                <w:color w:val="000000"/>
                <w:sz w:val="16"/>
                <w:szCs w:val="16"/>
              </w:rPr>
              <w:t>for L1/L2-centric inter-cell mobility</w:t>
            </w:r>
            <w:r w:rsidRPr="00DE57A1">
              <w:rPr>
                <w:rFonts w:ascii="Arial" w:eastAsia="Malgun Gothic" w:hAnsi="Arial" w:cs="Arial"/>
                <w:sz w:val="16"/>
                <w:szCs w:val="16"/>
              </w:rPr>
              <w:t>, support the following:</w:t>
            </w:r>
          </w:p>
          <w:p w14:paraId="6B92AA07" w14:textId="77777777" w:rsidR="00DE57A1" w:rsidRPr="00DE57A1" w:rsidRDefault="00DE57A1" w:rsidP="00D260F2">
            <w:pPr>
              <w:numPr>
                <w:ilvl w:val="0"/>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Rel-17 MAC-CE-based and/or DCI-based beam indication (at least using DCI formats 1_1/1_2 with and without DL assignment including the associated MAC-CE-based TCI state activation) </w:t>
            </w:r>
          </w:p>
          <w:p w14:paraId="7491B258"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FFS (to be decided in RAN1#106-e): Whether this also applies to </w:t>
            </w:r>
            <w:r w:rsidRPr="00DE57A1">
              <w:rPr>
                <w:rFonts w:ascii="Arial" w:eastAsia="Times New Roman" w:hAnsi="Arial" w:cs="Arial"/>
                <w:sz w:val="16"/>
                <w:szCs w:val="16"/>
              </w:rPr>
              <w:t xml:space="preserve">PDSCH/PUSCH associated with UE-dedicated CORESETs only or additional target channels (e.g. UE-dedicated PDCCH/PUCCH) </w:t>
            </w:r>
          </w:p>
          <w:p w14:paraId="1473D813"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FFS: Whether the above is supported only for joint TCI, or both joint TCI and separate DL/UL TCI (including that, if separate DL/UL TCI is supported, the DL TCI and UL TCI associated with a same cell) </w:t>
            </w:r>
          </w:p>
          <w:p w14:paraId="3B351F5A"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FFS: Whether to support activation of TCI states for more than one cells simultaneously</w:t>
            </w:r>
          </w:p>
          <w:p w14:paraId="0000A05B"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FFS: Whether down-selection between MAC-CE only based and MAC-CE+DCI-based beam indication scheme is necessary</w:t>
            </w:r>
          </w:p>
          <w:p w14:paraId="331482AD" w14:textId="77777777" w:rsidR="00DE57A1" w:rsidRPr="00DE57A1" w:rsidRDefault="00DE57A1" w:rsidP="00D260F2">
            <w:pPr>
              <w:numPr>
                <w:ilvl w:val="0"/>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The DL QCL and UL spatial relation rules already agreed for intra-cell scenario </w:t>
            </w:r>
          </w:p>
          <w:p w14:paraId="34E5E27E" w14:textId="77777777" w:rsidR="00DE57A1" w:rsidRPr="00DE57A1" w:rsidRDefault="00DE57A1" w:rsidP="00D260F2">
            <w:pPr>
              <w:numPr>
                <w:ilvl w:val="0"/>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FFS: The use of SSB associated with a physical cell ID different from that of the serving cell as an indirect QCL reference for UE-dedicated PDSCH </w:t>
            </w:r>
          </w:p>
          <w:p w14:paraId="722ED383"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 xml:space="preserve">FFS (to be decided in RAN1#106-e): Whether this also applies to UE-dedicated PDCCH </w:t>
            </w:r>
          </w:p>
          <w:p w14:paraId="09753D55" w14:textId="77777777" w:rsidR="00DE57A1" w:rsidRPr="00DE57A1" w:rsidRDefault="00DE57A1" w:rsidP="00D260F2">
            <w:pPr>
              <w:numPr>
                <w:ilvl w:val="1"/>
                <w:numId w:val="41"/>
              </w:numPr>
              <w:snapToGrid w:val="0"/>
              <w:spacing w:after="0"/>
              <w:rPr>
                <w:rFonts w:ascii="Arial" w:eastAsia="SimSun" w:hAnsi="Arial" w:cs="Arial"/>
                <w:sz w:val="16"/>
                <w:szCs w:val="16"/>
              </w:rPr>
            </w:pPr>
            <w:r w:rsidRPr="00DE57A1">
              <w:rPr>
                <w:rFonts w:ascii="Arial" w:eastAsia="SimSun" w:hAnsi="Arial" w:cs="Arial"/>
                <w:sz w:val="16"/>
                <w:szCs w:val="16"/>
              </w:rPr>
              <w:t>Note: When RS X is an indirect QCL reference of a target channel, there exists at least one other source signal on the QCL chain between RS X and the target channel</w:t>
            </w:r>
          </w:p>
          <w:p w14:paraId="47B5337A" w14:textId="6BC24C4A" w:rsidR="00DE57A1" w:rsidRPr="00DE57A1" w:rsidRDefault="00DE57A1" w:rsidP="00D260F2">
            <w:pPr>
              <w:numPr>
                <w:ilvl w:val="1"/>
                <w:numId w:val="41"/>
              </w:numPr>
              <w:snapToGrid w:val="0"/>
              <w:spacing w:after="0"/>
              <w:rPr>
                <w:rFonts w:ascii="Times New Roman" w:eastAsia="SimSun" w:hAnsi="Times New Roman"/>
              </w:rPr>
            </w:pPr>
            <w:r w:rsidRPr="00DE57A1">
              <w:rPr>
                <w:rFonts w:ascii="Arial" w:eastAsia="SimSun" w:hAnsi="Arial" w:cs="Arial"/>
                <w:sz w:val="16"/>
                <w:szCs w:val="16"/>
              </w:rPr>
              <w:t>FFS (to be decided in RAN1#106-e): Whether SSB associated with a physical cell ID different from that of the serving cell can also be used as a direct QCL reference (source RS) for UE-dedicated PDCCH/PDSCH</w:t>
            </w:r>
          </w:p>
        </w:tc>
      </w:tr>
    </w:tbl>
    <w:p w14:paraId="6CD7E581" w14:textId="1916CB00" w:rsidR="0076467A" w:rsidRDefault="002D5E54" w:rsidP="0076467A">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lastRenderedPageBreak/>
        <w:t>The revised WID [6] after RAN</w:t>
      </w:r>
      <w:r w:rsidR="0076467A">
        <w:rPr>
          <w:rFonts w:ascii="Arial" w:hAnsi="Arial" w:cs="Arial"/>
          <w:bCs/>
          <w:color w:val="000000" w:themeColor="text1"/>
          <w:lang w:eastAsia="x-none"/>
        </w:rPr>
        <w:t xml:space="preserve">#92 of multi-beam operation in Rel-17 </w:t>
      </w:r>
      <w:proofErr w:type="spellStart"/>
      <w:r w:rsidR="0076467A">
        <w:rPr>
          <w:rFonts w:ascii="Arial" w:hAnsi="Arial" w:cs="Arial"/>
          <w:bCs/>
          <w:color w:val="000000" w:themeColor="text1"/>
          <w:lang w:eastAsia="x-none"/>
        </w:rPr>
        <w:t>FeMIMO</w:t>
      </w:r>
      <w:proofErr w:type="spellEnd"/>
      <w:r w:rsidR="0076467A">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76467A" w:rsidRPr="003C52E6" w14:paraId="6CF930B5" w14:textId="77777777" w:rsidTr="0076467A">
        <w:tc>
          <w:tcPr>
            <w:tcW w:w="10141" w:type="dxa"/>
          </w:tcPr>
          <w:p w14:paraId="2ECE7788" w14:textId="77777777" w:rsidR="0076467A" w:rsidRPr="003C52E6" w:rsidRDefault="0076467A" w:rsidP="003C52E6">
            <w:pPr>
              <w:pStyle w:val="af8"/>
              <w:spacing w:after="0" w:line="240" w:lineRule="auto"/>
              <w:ind w:left="0"/>
              <w:contextualSpacing w:val="0"/>
              <w:rPr>
                <w:rFonts w:ascii="Arial" w:hAnsi="Arial" w:cs="Arial"/>
                <w:sz w:val="16"/>
                <w:szCs w:val="16"/>
              </w:rPr>
            </w:pPr>
            <w:r w:rsidRPr="003C52E6">
              <w:rPr>
                <w:rFonts w:ascii="Arial" w:hAnsi="Arial" w:cs="Arial"/>
                <w:sz w:val="16"/>
                <w:szCs w:val="16"/>
              </w:rPr>
              <w:t xml:space="preserve">Enhancement on multi-beam operation, mainly targeting FR2 while also applicable to FR1: </w:t>
            </w:r>
          </w:p>
          <w:p w14:paraId="41CC65E9" w14:textId="77777777" w:rsidR="0076467A" w:rsidRPr="003C52E6" w:rsidRDefault="0076467A" w:rsidP="00D260F2">
            <w:pPr>
              <w:pStyle w:val="af8"/>
              <w:numPr>
                <w:ilvl w:val="1"/>
                <w:numId w:val="70"/>
              </w:numPr>
              <w:spacing w:after="0" w:line="240" w:lineRule="auto"/>
              <w:ind w:left="720"/>
              <w:contextualSpacing w:val="0"/>
              <w:rPr>
                <w:rFonts w:ascii="Arial" w:hAnsi="Arial" w:cs="Arial"/>
                <w:sz w:val="16"/>
                <w:szCs w:val="16"/>
              </w:rPr>
            </w:pPr>
            <w:r w:rsidRPr="003C52E6">
              <w:rPr>
                <w:rFonts w:ascii="Arial" w:hAnsi="Arial" w:cs="Arial"/>
                <w:sz w:val="16"/>
                <w:szCs w:val="16"/>
              </w:rPr>
              <w:t xml:space="preserve">Identify and specify features to facilitate more efficient (lower latency and overhead) DL/UL beam management </w:t>
            </w:r>
            <w:r w:rsidRPr="003C52E6">
              <w:rPr>
                <w:rFonts w:ascii="Arial" w:eastAsia="Times New Roman" w:hAnsi="Arial" w:cs="Arial"/>
                <w:sz w:val="16"/>
                <w:szCs w:val="16"/>
              </w:rPr>
              <w:t xml:space="preserve">for intra-cell and inter-cell scenarios </w:t>
            </w:r>
            <w:r w:rsidRPr="003C52E6">
              <w:rPr>
                <w:rFonts w:ascii="Arial" w:hAnsi="Arial" w:cs="Arial"/>
                <w:sz w:val="16"/>
                <w:szCs w:val="16"/>
              </w:rPr>
              <w:t>to support higher UE speed and/or a larger number of configured TCI states:</w:t>
            </w:r>
          </w:p>
          <w:p w14:paraId="596E7CC0" w14:textId="77777777" w:rsidR="0076467A" w:rsidRPr="003C52E6" w:rsidRDefault="0076467A" w:rsidP="00D260F2">
            <w:pPr>
              <w:pStyle w:val="af8"/>
              <w:numPr>
                <w:ilvl w:val="2"/>
                <w:numId w:val="70"/>
              </w:numPr>
              <w:spacing w:after="0" w:line="240" w:lineRule="auto"/>
              <w:ind w:left="1440"/>
              <w:contextualSpacing w:val="0"/>
              <w:rPr>
                <w:rFonts w:ascii="Arial" w:hAnsi="Arial" w:cs="Arial"/>
                <w:sz w:val="16"/>
                <w:szCs w:val="16"/>
              </w:rPr>
            </w:pPr>
            <w:r w:rsidRPr="003C52E6">
              <w:rPr>
                <w:rFonts w:ascii="Arial" w:hAnsi="Arial" w:cs="Arial"/>
                <w:sz w:val="16"/>
                <w:szCs w:val="16"/>
              </w:rPr>
              <w:t>Common beam for data and control transmission/reception for DL and UL, especially for intra-band CA</w:t>
            </w:r>
          </w:p>
          <w:p w14:paraId="7EB4BB2C" w14:textId="77777777" w:rsidR="0076467A" w:rsidRPr="003C52E6" w:rsidRDefault="0076467A" w:rsidP="00D260F2">
            <w:pPr>
              <w:pStyle w:val="af8"/>
              <w:numPr>
                <w:ilvl w:val="2"/>
                <w:numId w:val="70"/>
              </w:numPr>
              <w:spacing w:after="0" w:line="240" w:lineRule="auto"/>
              <w:ind w:left="1440"/>
              <w:contextualSpacing w:val="0"/>
              <w:rPr>
                <w:rFonts w:ascii="Arial" w:hAnsi="Arial" w:cs="Arial"/>
                <w:sz w:val="16"/>
                <w:szCs w:val="16"/>
              </w:rPr>
            </w:pPr>
            <w:r w:rsidRPr="003C52E6">
              <w:rPr>
                <w:rFonts w:ascii="Arial" w:hAnsi="Arial" w:cs="Arial"/>
                <w:sz w:val="16"/>
                <w:szCs w:val="16"/>
              </w:rPr>
              <w:t>Unified TCI framework for DL and UL beam indication</w:t>
            </w:r>
          </w:p>
          <w:p w14:paraId="767D76A0" w14:textId="77777777" w:rsidR="0076467A" w:rsidRPr="003C52E6" w:rsidRDefault="0076467A" w:rsidP="00D260F2">
            <w:pPr>
              <w:pStyle w:val="af8"/>
              <w:numPr>
                <w:ilvl w:val="2"/>
                <w:numId w:val="70"/>
              </w:numPr>
              <w:snapToGrid w:val="0"/>
              <w:spacing w:after="0" w:line="240" w:lineRule="auto"/>
              <w:ind w:left="1440"/>
              <w:contextualSpacing w:val="0"/>
              <w:rPr>
                <w:rFonts w:ascii="Arial" w:hAnsi="Arial" w:cs="Arial"/>
                <w:sz w:val="16"/>
                <w:szCs w:val="16"/>
              </w:rPr>
            </w:pPr>
            <w:r w:rsidRPr="003C52E6">
              <w:rPr>
                <w:rFonts w:ascii="Arial" w:hAnsi="Arial" w:cs="Arial"/>
                <w:sz w:val="16"/>
                <w:szCs w:val="16"/>
              </w:rPr>
              <w:t>Enhancement on signaling mechanisms for the above features to improve latency and efficiency with more usage of dynamic control signaling (as opposed to RRC)</w:t>
            </w:r>
          </w:p>
          <w:p w14:paraId="463CCAD7" w14:textId="77777777" w:rsidR="0076467A" w:rsidRPr="003C52E6" w:rsidRDefault="0076467A" w:rsidP="00D260F2">
            <w:pPr>
              <w:pStyle w:val="af8"/>
              <w:numPr>
                <w:ilvl w:val="2"/>
                <w:numId w:val="70"/>
              </w:numPr>
              <w:snapToGrid w:val="0"/>
              <w:spacing w:after="0" w:line="240" w:lineRule="auto"/>
              <w:ind w:left="1440"/>
              <w:contextualSpacing w:val="0"/>
              <w:rPr>
                <w:rFonts w:ascii="Arial" w:hAnsi="Arial" w:cs="Arial"/>
                <w:sz w:val="16"/>
                <w:szCs w:val="16"/>
                <w:highlight w:val="yellow"/>
              </w:rPr>
            </w:pPr>
            <w:r w:rsidRPr="003C52E6">
              <w:rPr>
                <w:rFonts w:ascii="Arial" w:hAnsi="Arial" w:cs="Arial"/>
                <w:sz w:val="16"/>
                <w:szCs w:val="16"/>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253E778B" w14:textId="77777777" w:rsidR="0076467A" w:rsidRPr="003C52E6" w:rsidRDefault="0076467A" w:rsidP="00D260F2">
            <w:pPr>
              <w:numPr>
                <w:ilvl w:val="3"/>
                <w:numId w:val="71"/>
              </w:numPr>
              <w:overflowPunct w:val="0"/>
              <w:autoSpaceDE w:val="0"/>
              <w:autoSpaceDN w:val="0"/>
              <w:snapToGrid w:val="0"/>
              <w:spacing w:after="0"/>
              <w:ind w:left="2160"/>
              <w:jc w:val="left"/>
              <w:textAlignment w:val="baseline"/>
              <w:rPr>
                <w:rFonts w:ascii="Arial" w:hAnsi="Arial" w:cs="Arial"/>
                <w:sz w:val="16"/>
                <w:szCs w:val="16"/>
                <w:highlight w:val="yellow"/>
              </w:rPr>
            </w:pPr>
            <w:r w:rsidRPr="003C52E6">
              <w:rPr>
                <w:rFonts w:ascii="Arial" w:hAnsi="Arial" w:cs="Arial"/>
                <w:sz w:val="16"/>
                <w:szCs w:val="16"/>
                <w:highlight w:val="yellow"/>
              </w:rPr>
              <w:t>The beam indication is based on Rel-17 unified TCI framework</w:t>
            </w:r>
          </w:p>
          <w:p w14:paraId="687CD660" w14:textId="77777777" w:rsidR="0076467A" w:rsidRPr="003C52E6" w:rsidRDefault="0076467A" w:rsidP="00D260F2">
            <w:pPr>
              <w:numPr>
                <w:ilvl w:val="3"/>
                <w:numId w:val="71"/>
              </w:numPr>
              <w:overflowPunct w:val="0"/>
              <w:autoSpaceDE w:val="0"/>
              <w:autoSpaceDN w:val="0"/>
              <w:snapToGrid w:val="0"/>
              <w:spacing w:after="0"/>
              <w:ind w:left="2160"/>
              <w:jc w:val="left"/>
              <w:textAlignment w:val="baseline"/>
              <w:rPr>
                <w:rFonts w:ascii="Arial" w:hAnsi="Arial" w:cs="Arial"/>
                <w:sz w:val="16"/>
                <w:szCs w:val="16"/>
                <w:highlight w:val="yellow"/>
              </w:rPr>
            </w:pPr>
            <w:r w:rsidRPr="003C52E6">
              <w:rPr>
                <w:rFonts w:ascii="Arial" w:hAnsi="Arial" w:cs="Arial"/>
                <w:sz w:val="16"/>
                <w:szCs w:val="16"/>
                <w:highlight w:val="yellow"/>
              </w:rPr>
              <w:t xml:space="preserve">The same beam measurement/reporting mechanism will be reused for inter-cell </w:t>
            </w:r>
            <w:proofErr w:type="spellStart"/>
            <w:r w:rsidRPr="003C52E6">
              <w:rPr>
                <w:rFonts w:ascii="Arial" w:hAnsi="Arial" w:cs="Arial"/>
                <w:sz w:val="16"/>
                <w:szCs w:val="16"/>
                <w:highlight w:val="yellow"/>
              </w:rPr>
              <w:t>mTRP</w:t>
            </w:r>
            <w:proofErr w:type="spellEnd"/>
          </w:p>
          <w:p w14:paraId="18391AA3" w14:textId="77777777" w:rsidR="0076467A" w:rsidRPr="003C52E6" w:rsidRDefault="0076467A" w:rsidP="00D260F2">
            <w:pPr>
              <w:numPr>
                <w:ilvl w:val="3"/>
                <w:numId w:val="71"/>
              </w:numPr>
              <w:overflowPunct w:val="0"/>
              <w:autoSpaceDE w:val="0"/>
              <w:autoSpaceDN w:val="0"/>
              <w:snapToGrid w:val="0"/>
              <w:spacing w:after="0"/>
              <w:ind w:left="2160"/>
              <w:jc w:val="left"/>
              <w:textAlignment w:val="baseline"/>
              <w:rPr>
                <w:rFonts w:ascii="Arial" w:hAnsi="Arial" w:cs="Arial"/>
                <w:sz w:val="16"/>
                <w:szCs w:val="16"/>
                <w:highlight w:val="yellow"/>
              </w:rPr>
            </w:pPr>
            <w:r w:rsidRPr="003C52E6">
              <w:rPr>
                <w:rFonts w:ascii="Arial" w:hAnsi="Arial" w:cs="Arial"/>
                <w:sz w:val="16"/>
                <w:szCs w:val="16"/>
                <w:highlight w:val="yellow"/>
              </w:rPr>
              <w:t>This work shall only consider intra-DU and intra-frequency cases</w:t>
            </w:r>
          </w:p>
          <w:p w14:paraId="4CD07D1D" w14:textId="77777777" w:rsidR="00667047" w:rsidRDefault="0076467A" w:rsidP="00D260F2">
            <w:pPr>
              <w:pStyle w:val="af8"/>
              <w:numPr>
                <w:ilvl w:val="1"/>
                <w:numId w:val="70"/>
              </w:numPr>
              <w:snapToGrid w:val="0"/>
              <w:spacing w:after="0" w:line="240" w:lineRule="auto"/>
              <w:ind w:left="720"/>
              <w:contextualSpacing w:val="0"/>
              <w:rPr>
                <w:rFonts w:ascii="Arial" w:hAnsi="Arial" w:cs="Arial"/>
                <w:sz w:val="16"/>
                <w:szCs w:val="16"/>
              </w:rPr>
            </w:pPr>
            <w:r w:rsidRPr="003C52E6">
              <w:rPr>
                <w:rFonts w:ascii="Arial" w:hAnsi="Arial" w:cs="Arial"/>
                <w:sz w:val="16"/>
                <w:szCs w:val="16"/>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7501341" w14:textId="77777777" w:rsidR="00667047" w:rsidRDefault="00667047" w:rsidP="00667047">
            <w:pPr>
              <w:snapToGrid w:val="0"/>
              <w:spacing w:after="0"/>
              <w:rPr>
                <w:rFonts w:ascii="Arial" w:hAnsi="Arial" w:cs="Arial"/>
                <w:sz w:val="16"/>
                <w:szCs w:val="16"/>
              </w:rPr>
            </w:pPr>
            <w:r>
              <w:rPr>
                <w:rFonts w:ascii="Arial" w:hAnsi="Arial" w:cs="Arial"/>
                <w:sz w:val="16"/>
                <w:szCs w:val="16"/>
              </w:rPr>
              <w:t>…</w:t>
            </w:r>
          </w:p>
          <w:p w14:paraId="15FF65A7" w14:textId="77777777" w:rsidR="00667047" w:rsidRDefault="00667047" w:rsidP="00667047">
            <w:pPr>
              <w:snapToGrid w:val="0"/>
              <w:spacing w:after="0"/>
              <w:rPr>
                <w:rFonts w:ascii="Arial" w:hAnsi="Arial" w:cs="Arial"/>
                <w:sz w:val="16"/>
                <w:szCs w:val="16"/>
              </w:rPr>
            </w:pPr>
          </w:p>
          <w:p w14:paraId="01EB84A0" w14:textId="77777777" w:rsidR="00667047" w:rsidRPr="006100E4" w:rsidRDefault="00667047" w:rsidP="00D260F2">
            <w:pPr>
              <w:numPr>
                <w:ilvl w:val="0"/>
                <w:numId w:val="76"/>
              </w:numPr>
              <w:overflowPunct w:val="0"/>
              <w:autoSpaceDE w:val="0"/>
              <w:autoSpaceDN w:val="0"/>
              <w:adjustRightInd w:val="0"/>
              <w:snapToGrid w:val="0"/>
              <w:spacing w:after="0"/>
              <w:ind w:right="-101"/>
              <w:jc w:val="left"/>
              <w:rPr>
                <w:rFonts w:ascii="Arial" w:hAnsi="Arial" w:cs="Arial"/>
                <w:sz w:val="16"/>
                <w:szCs w:val="16"/>
                <w:highlight w:val="yellow"/>
                <w:lang w:eastAsia="ko-KR"/>
              </w:rPr>
            </w:pPr>
            <w:r w:rsidRPr="006100E4">
              <w:rPr>
                <w:rFonts w:ascii="Arial" w:hAnsi="Arial" w:cs="Arial"/>
                <w:sz w:val="16"/>
                <w:szCs w:val="16"/>
                <w:highlight w:val="yellow"/>
                <w:lang w:eastAsia="ko-KR"/>
              </w:rPr>
              <w:t>Specify higher layer support of enhancements listed above, at least including [RAN2]</w:t>
            </w:r>
          </w:p>
          <w:p w14:paraId="434B9024" w14:textId="77777777" w:rsidR="00667047" w:rsidRPr="006100E4" w:rsidRDefault="00667047" w:rsidP="00D260F2">
            <w:pPr>
              <w:numPr>
                <w:ilvl w:val="1"/>
                <w:numId w:val="76"/>
              </w:numPr>
              <w:overflowPunct w:val="0"/>
              <w:autoSpaceDE w:val="0"/>
              <w:autoSpaceDN w:val="0"/>
              <w:adjustRightInd w:val="0"/>
              <w:snapToGrid w:val="0"/>
              <w:ind w:right="-101"/>
              <w:jc w:val="left"/>
              <w:rPr>
                <w:rFonts w:ascii="Arial" w:hAnsi="Arial" w:cs="Arial"/>
                <w:sz w:val="16"/>
                <w:szCs w:val="16"/>
                <w:highlight w:val="yellow"/>
                <w:lang w:eastAsia="ko-KR"/>
              </w:rPr>
            </w:pPr>
            <w:r w:rsidRPr="006100E4">
              <w:rPr>
                <w:rFonts w:ascii="Arial" w:hAnsi="Arial" w:cs="Arial"/>
                <w:sz w:val="16"/>
                <w:szCs w:val="16"/>
                <w:highlight w:val="yellow"/>
              </w:rPr>
              <w:t>For inter-cell beam management: MAC (if any) and RRC enhancements (including signaling, measurement configuration and TCI state switching)</w:t>
            </w:r>
            <w:r w:rsidRPr="006100E4">
              <w:rPr>
                <w:rStyle w:val="apple-converted-space"/>
                <w:rFonts w:ascii="Arial" w:hAnsi="Arial" w:cs="Arial"/>
                <w:sz w:val="16"/>
                <w:szCs w:val="16"/>
                <w:highlight w:val="yellow"/>
              </w:rPr>
              <w:t> </w:t>
            </w:r>
            <w:r w:rsidRPr="006100E4">
              <w:rPr>
                <w:rFonts w:ascii="Arial" w:hAnsi="Arial" w:cs="Arial"/>
                <w:sz w:val="16"/>
                <w:szCs w:val="16"/>
                <w:highlight w:val="yellow"/>
              </w:rPr>
              <w:t>assuming no impact to serving cell (i.e. serving cell does not change when beam selection is done)</w:t>
            </w:r>
          </w:p>
          <w:p w14:paraId="44E5A0C1" w14:textId="77777777" w:rsidR="00667047" w:rsidRPr="006100E4" w:rsidRDefault="00667047" w:rsidP="00D260F2">
            <w:pPr>
              <w:numPr>
                <w:ilvl w:val="0"/>
                <w:numId w:val="76"/>
              </w:numPr>
              <w:overflowPunct w:val="0"/>
              <w:autoSpaceDE w:val="0"/>
              <w:autoSpaceDN w:val="0"/>
              <w:adjustRightInd w:val="0"/>
              <w:snapToGrid w:val="0"/>
              <w:ind w:right="-99"/>
              <w:jc w:val="left"/>
              <w:rPr>
                <w:rFonts w:ascii="Arial" w:hAnsi="Arial" w:cs="Arial"/>
                <w:sz w:val="16"/>
                <w:szCs w:val="16"/>
                <w:highlight w:val="yellow"/>
                <w:lang w:eastAsia="ko-KR"/>
              </w:rPr>
            </w:pPr>
            <w:r w:rsidRPr="006100E4">
              <w:rPr>
                <w:rFonts w:ascii="Arial" w:hAnsi="Arial" w:cs="Arial"/>
                <w:sz w:val="16"/>
                <w:szCs w:val="16"/>
                <w:highlight w:val="yellow"/>
              </w:rPr>
              <w:t>Specify signaling between CU and DU to enable inter-cell beam management if any [RAN3]</w:t>
            </w:r>
          </w:p>
          <w:p w14:paraId="3854D744" w14:textId="77777777" w:rsidR="00667047" w:rsidRPr="006100E4" w:rsidRDefault="00667047" w:rsidP="00D260F2">
            <w:pPr>
              <w:numPr>
                <w:ilvl w:val="0"/>
                <w:numId w:val="76"/>
              </w:numPr>
              <w:overflowPunct w:val="0"/>
              <w:autoSpaceDE w:val="0"/>
              <w:autoSpaceDN w:val="0"/>
              <w:adjustRightInd w:val="0"/>
              <w:snapToGrid w:val="0"/>
              <w:spacing w:after="0"/>
              <w:ind w:right="-101"/>
              <w:jc w:val="left"/>
              <w:rPr>
                <w:rFonts w:ascii="Arial" w:hAnsi="Arial" w:cs="Arial"/>
                <w:sz w:val="16"/>
                <w:szCs w:val="16"/>
                <w:highlight w:val="yellow"/>
                <w:lang w:eastAsia="ko-KR"/>
              </w:rPr>
            </w:pPr>
            <w:r w:rsidRPr="006100E4">
              <w:rPr>
                <w:rFonts w:ascii="Arial" w:hAnsi="Arial" w:cs="Arial"/>
                <w:sz w:val="16"/>
                <w:szCs w:val="16"/>
                <w:highlight w:val="yellow"/>
                <w:lang w:eastAsia="ko-KR"/>
              </w:rPr>
              <w:t xml:space="preserve">Specify </w:t>
            </w:r>
            <w:r w:rsidRPr="006100E4">
              <w:rPr>
                <w:rFonts w:ascii="Arial" w:eastAsia="Malgun Gothic" w:hAnsi="Arial" w:cs="Arial"/>
                <w:sz w:val="16"/>
                <w:szCs w:val="16"/>
                <w:highlight w:val="yellow"/>
                <w:lang w:eastAsia="ko-KR"/>
              </w:rPr>
              <w:t>core</w:t>
            </w:r>
            <w:r w:rsidRPr="006100E4">
              <w:rPr>
                <w:rFonts w:ascii="Arial" w:hAnsi="Arial" w:cs="Arial"/>
                <w:sz w:val="16"/>
                <w:szCs w:val="16"/>
                <w:highlight w:val="yellow"/>
                <w:lang w:eastAsia="ko-KR"/>
              </w:rPr>
              <w:t xml:space="preserve"> requirements associated with the </w:t>
            </w:r>
            <w:r w:rsidRPr="006100E4">
              <w:rPr>
                <w:rFonts w:ascii="Arial" w:eastAsia="Malgun Gothic" w:hAnsi="Arial" w:cs="Arial"/>
                <w:sz w:val="16"/>
                <w:szCs w:val="16"/>
                <w:highlight w:val="yellow"/>
                <w:lang w:eastAsia="ko-KR"/>
              </w:rPr>
              <w:t xml:space="preserve">items specified by </w:t>
            </w:r>
            <w:r w:rsidRPr="006100E4">
              <w:rPr>
                <w:rFonts w:ascii="Arial" w:hAnsi="Arial" w:cs="Arial"/>
                <w:sz w:val="16"/>
                <w:szCs w:val="16"/>
                <w:highlight w:val="yellow"/>
                <w:lang w:eastAsia="ko-KR"/>
              </w:rPr>
              <w:t>RAN1, at least including [RAN4]</w:t>
            </w:r>
          </w:p>
          <w:p w14:paraId="29D32CA9" w14:textId="77777777" w:rsidR="00667047" w:rsidRPr="006100E4" w:rsidRDefault="00667047" w:rsidP="00D260F2">
            <w:pPr>
              <w:numPr>
                <w:ilvl w:val="1"/>
                <w:numId w:val="76"/>
              </w:numPr>
              <w:overflowPunct w:val="0"/>
              <w:autoSpaceDE w:val="0"/>
              <w:autoSpaceDN w:val="0"/>
              <w:adjustRightInd w:val="0"/>
              <w:snapToGrid w:val="0"/>
              <w:spacing w:after="0"/>
              <w:ind w:right="-101"/>
              <w:jc w:val="left"/>
              <w:rPr>
                <w:rFonts w:ascii="Arial" w:hAnsi="Arial" w:cs="Arial"/>
                <w:sz w:val="16"/>
                <w:szCs w:val="16"/>
                <w:highlight w:val="yellow"/>
                <w:lang w:eastAsia="ko-KR"/>
              </w:rPr>
            </w:pPr>
            <w:r w:rsidRPr="006100E4">
              <w:rPr>
                <w:rFonts w:ascii="Arial" w:hAnsi="Arial" w:cs="Arial"/>
                <w:sz w:val="16"/>
                <w:szCs w:val="16"/>
                <w:highlight w:val="yellow"/>
              </w:rPr>
              <w:t>UE requirements for inter-cell beam management</w:t>
            </w:r>
          </w:p>
          <w:p w14:paraId="469F6BD9" w14:textId="6AB18534" w:rsidR="00667047" w:rsidRPr="00667047" w:rsidRDefault="00667047" w:rsidP="00667047">
            <w:pPr>
              <w:snapToGrid w:val="0"/>
              <w:spacing w:after="0"/>
              <w:rPr>
                <w:rFonts w:ascii="Arial" w:hAnsi="Arial" w:cs="Arial"/>
                <w:sz w:val="16"/>
                <w:szCs w:val="16"/>
              </w:rPr>
            </w:pPr>
          </w:p>
        </w:tc>
      </w:tr>
    </w:tbl>
    <w:p w14:paraId="3377714B" w14:textId="5A96F016" w:rsidR="008723CC" w:rsidRDefault="008723CC" w:rsidP="00BF6DB1">
      <w:pPr>
        <w:tabs>
          <w:tab w:val="left" w:pos="8087"/>
        </w:tabs>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t xml:space="preserve">In this section, we’d like to share our views on </w:t>
      </w:r>
      <w:r w:rsidR="00E357B2">
        <w:rPr>
          <w:rFonts w:ascii="Arial" w:hAnsi="Arial" w:cs="Arial"/>
          <w:bCs/>
          <w:color w:val="000000" w:themeColor="text1"/>
          <w:lang w:eastAsia="x-none"/>
        </w:rPr>
        <w:t>the remaining issues of inter-cell beam management.</w:t>
      </w:r>
    </w:p>
    <w:p w14:paraId="4CD5DFC3" w14:textId="6DFC7D11" w:rsidR="00D1191E" w:rsidRPr="00FD3B40" w:rsidRDefault="004B5197" w:rsidP="00BF6DB1">
      <w:pPr>
        <w:pStyle w:val="3"/>
        <w:spacing w:line="276" w:lineRule="auto"/>
        <w:rPr>
          <w:color w:val="000000" w:themeColor="text1"/>
          <w:sz w:val="22"/>
          <w:szCs w:val="22"/>
        </w:rPr>
      </w:pPr>
      <w:r>
        <w:rPr>
          <w:color w:val="000000" w:themeColor="text1"/>
          <w:sz w:val="22"/>
          <w:szCs w:val="22"/>
        </w:rPr>
        <w:t>Inter-cell beam m</w:t>
      </w:r>
      <w:r w:rsidR="00D1191E" w:rsidRPr="00D1191E">
        <w:rPr>
          <w:color w:val="000000" w:themeColor="text1"/>
          <w:sz w:val="22"/>
          <w:szCs w:val="22"/>
        </w:rPr>
        <w:t xml:space="preserve">easurement and reporting </w:t>
      </w:r>
    </w:p>
    <w:p w14:paraId="061D0489" w14:textId="6D0784B7" w:rsidR="00F700F3" w:rsidRPr="00F700F3" w:rsidRDefault="00F700F3" w:rsidP="00BF6DB1">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 xml:space="preserve">According to previous agreements for </w:t>
      </w:r>
      <w:r w:rsidRPr="00F700F3">
        <w:rPr>
          <w:rFonts w:ascii="Arial" w:hAnsi="Arial" w:cs="Arial" w:hint="eastAsia"/>
          <w:bCs/>
          <w:color w:val="000000" w:themeColor="text1"/>
          <w:lang w:eastAsia="x-none"/>
        </w:rPr>
        <w:t>i</w:t>
      </w:r>
      <w:r w:rsidRPr="00F700F3">
        <w:rPr>
          <w:rFonts w:ascii="Arial" w:hAnsi="Arial" w:cs="Arial"/>
          <w:bCs/>
          <w:color w:val="000000" w:themeColor="text1"/>
          <w:lang w:eastAsia="x-none"/>
        </w:rPr>
        <w:t>nter-cell beam measurement and reporting</w:t>
      </w:r>
      <w:r>
        <w:rPr>
          <w:rFonts w:ascii="Arial" w:eastAsia="新細明體" w:hAnsi="Arial" w:cs="Arial" w:hint="eastAsia"/>
          <w:bCs/>
          <w:color w:val="000000" w:themeColor="text1"/>
          <w:lang w:eastAsia="zh-TW"/>
        </w:rPr>
        <w:t xml:space="preserve">, several remaining </w:t>
      </w:r>
      <w:r>
        <w:rPr>
          <w:rFonts w:ascii="Arial" w:eastAsia="新細明體" w:hAnsi="Arial" w:cs="Arial"/>
          <w:bCs/>
          <w:color w:val="000000" w:themeColor="text1"/>
          <w:lang w:eastAsia="zh-TW"/>
        </w:rPr>
        <w:t>issues are identified as follows:</w:t>
      </w:r>
    </w:p>
    <w:p w14:paraId="13EDAA1D" w14:textId="04985C7C" w:rsidR="00F700F3" w:rsidRPr="00FF3629" w:rsidRDefault="00F700F3" w:rsidP="00D260F2">
      <w:pPr>
        <w:pStyle w:val="af8"/>
        <w:numPr>
          <w:ilvl w:val="0"/>
          <w:numId w:val="75"/>
        </w:numPr>
        <w:spacing w:before="240" w:after="0"/>
        <w:rPr>
          <w:rFonts w:ascii="Arial" w:hAnsi="Arial" w:cs="Arial"/>
          <w:b/>
          <w:bCs/>
          <w:color w:val="000000" w:themeColor="text1"/>
          <w:lang w:eastAsia="x-none"/>
        </w:rPr>
      </w:pPr>
      <w:r w:rsidRPr="00FF3629">
        <w:rPr>
          <w:rFonts w:ascii="Arial" w:hAnsi="Arial" w:cs="Arial"/>
          <w:b/>
          <w:bCs/>
          <w:color w:val="000000" w:themeColor="text1"/>
          <w:lang w:eastAsia="x-none"/>
        </w:rPr>
        <w:t>Whether to support another measurement RS other than SSB</w:t>
      </w:r>
    </w:p>
    <w:p w14:paraId="21789513" w14:textId="77777777" w:rsidR="00BF6DB1" w:rsidRPr="00BF6DB1" w:rsidRDefault="00BF6DB1" w:rsidP="00BF6DB1">
      <w:pPr>
        <w:spacing w:before="240" w:after="0" w:line="276" w:lineRule="auto"/>
        <w:rPr>
          <w:rFonts w:ascii="Arial" w:eastAsia="新細明體" w:hAnsi="Arial" w:cs="Arial"/>
          <w:bCs/>
          <w:color w:val="000000" w:themeColor="text1"/>
          <w:lang w:eastAsia="zh-TW"/>
        </w:rPr>
      </w:pPr>
      <w:r w:rsidRPr="00BF6DB1">
        <w:rPr>
          <w:rFonts w:ascii="Arial" w:hAnsi="Arial" w:cs="Arial"/>
          <w:bCs/>
          <w:color w:val="000000" w:themeColor="text1"/>
          <w:lang w:eastAsia="x-none"/>
        </w:rPr>
        <w:t xml:space="preserve">In our view, </w:t>
      </w:r>
      <w:r w:rsidRPr="00BF6DB1">
        <w:rPr>
          <w:rFonts w:ascii="Arial" w:eastAsia="新細明體" w:hAnsi="Arial" w:cs="Arial"/>
          <w:bCs/>
          <w:color w:val="000000" w:themeColor="text1"/>
          <w:lang w:eastAsia="zh-TW"/>
        </w:rPr>
        <w:t xml:space="preserve">non-serving cell </w:t>
      </w:r>
      <w:r w:rsidRPr="00BF6DB1">
        <w:rPr>
          <w:rFonts w:ascii="Arial" w:eastAsia="新細明體" w:hAnsi="Arial" w:cs="Arial" w:hint="eastAsia"/>
          <w:bCs/>
          <w:color w:val="000000" w:themeColor="text1"/>
          <w:lang w:eastAsia="zh-TW"/>
        </w:rPr>
        <w:t>SSB</w:t>
      </w:r>
      <w:r w:rsidRPr="00BF6DB1">
        <w:rPr>
          <w:rFonts w:ascii="Arial" w:eastAsia="新細明體" w:hAnsi="Arial" w:cs="Arial"/>
          <w:bCs/>
          <w:color w:val="000000" w:themeColor="text1"/>
          <w:lang w:eastAsia="zh-TW"/>
        </w:rPr>
        <w:t>s</w:t>
      </w:r>
      <w:r w:rsidRPr="00BF6DB1">
        <w:rPr>
          <w:rFonts w:ascii="Arial" w:eastAsia="新細明體" w:hAnsi="Arial" w:cs="Arial" w:hint="eastAsia"/>
          <w:bCs/>
          <w:color w:val="000000" w:themeColor="text1"/>
          <w:lang w:eastAsia="zh-TW"/>
        </w:rPr>
        <w:t xml:space="preserve"> </w:t>
      </w:r>
      <w:r w:rsidRPr="00BF6DB1">
        <w:rPr>
          <w:rFonts w:ascii="Arial" w:eastAsia="新細明體" w:hAnsi="Arial" w:cs="Arial"/>
          <w:bCs/>
          <w:color w:val="000000" w:themeColor="text1"/>
          <w:lang w:eastAsia="zh-TW"/>
        </w:rPr>
        <w:t xml:space="preserve">should be sufficient for discovering gNB beams of non-serving cell(s). If NW would like to further determine the narrower gNB beams of the non-serving cell(s), CSI-RS for BM for serving cell can be associated with </w:t>
      </w:r>
      <w:r w:rsidRPr="00BF6DB1">
        <w:rPr>
          <w:rFonts w:ascii="Arial" w:eastAsia="新細明體" w:hAnsi="Arial" w:cs="Arial" w:hint="eastAsia"/>
          <w:bCs/>
          <w:color w:val="000000" w:themeColor="text1"/>
          <w:lang w:eastAsia="zh-TW"/>
        </w:rPr>
        <w:t xml:space="preserve">the </w:t>
      </w:r>
      <w:r w:rsidRPr="00BF6DB1">
        <w:rPr>
          <w:rFonts w:ascii="Arial" w:eastAsia="新細明體" w:hAnsi="Arial" w:cs="Arial"/>
          <w:bCs/>
          <w:color w:val="000000" w:themeColor="text1"/>
          <w:lang w:eastAsia="zh-TW"/>
        </w:rPr>
        <w:t xml:space="preserve">non-serving cell </w:t>
      </w:r>
      <w:r w:rsidRPr="00BF6DB1">
        <w:rPr>
          <w:rFonts w:ascii="Arial" w:eastAsia="新細明體" w:hAnsi="Arial" w:cs="Arial" w:hint="eastAsia"/>
          <w:bCs/>
          <w:color w:val="000000" w:themeColor="text1"/>
          <w:lang w:eastAsia="zh-TW"/>
        </w:rPr>
        <w:t>SSB</w:t>
      </w:r>
      <w:r w:rsidRPr="00BF6DB1">
        <w:rPr>
          <w:rFonts w:ascii="Arial" w:eastAsia="新細明體" w:hAnsi="Arial" w:cs="Arial"/>
          <w:bCs/>
          <w:color w:val="000000" w:themeColor="text1"/>
          <w:lang w:eastAsia="zh-TW"/>
        </w:rPr>
        <w:t xml:space="preserve"> to perform such beam refinement. Regarding CSI-RS for mobility, since UE usually</w:t>
      </w:r>
      <w:r w:rsidRPr="00BF6DB1">
        <w:rPr>
          <w:rFonts w:ascii="Arial" w:eastAsia="新細明體" w:hAnsi="Arial" w:cs="Arial" w:hint="eastAsia"/>
          <w:bCs/>
          <w:color w:val="000000" w:themeColor="text1"/>
          <w:lang w:eastAsia="zh-TW"/>
        </w:rPr>
        <w:t xml:space="preserve"> performs</w:t>
      </w:r>
      <w:r w:rsidRPr="00BF6DB1">
        <w:rPr>
          <w:rFonts w:ascii="Arial" w:eastAsia="新細明體" w:hAnsi="Arial" w:cs="Arial"/>
          <w:bCs/>
          <w:color w:val="000000" w:themeColor="text1"/>
          <w:lang w:eastAsia="zh-TW"/>
        </w:rPr>
        <w:t xml:space="preserve"> L3 measurement with wide Rx beamforming or without Rx beamforming, we concerns whether the L1-RSRP result corresponding to CSI-RS for mobility can</w:t>
      </w:r>
      <w:r w:rsidRPr="00BF6DB1">
        <w:rPr>
          <w:rFonts w:ascii="Arial" w:eastAsia="新細明體" w:hAnsi="Arial" w:cs="Arial" w:hint="eastAsia"/>
          <w:bCs/>
          <w:color w:val="000000" w:themeColor="text1"/>
          <w:lang w:eastAsia="zh-TW"/>
        </w:rPr>
        <w:t xml:space="preserve"> </w:t>
      </w:r>
      <w:r w:rsidRPr="00BF6DB1">
        <w:rPr>
          <w:rFonts w:ascii="Arial" w:eastAsia="新細明體" w:hAnsi="Arial" w:cs="Arial"/>
          <w:bCs/>
          <w:color w:val="000000" w:themeColor="text1"/>
          <w:lang w:eastAsia="zh-TW"/>
        </w:rPr>
        <w:t xml:space="preserve">be used for gNB beam selection. Regarding CSI-RS for tracking, in Rel15/16, no reporting is allowed for the measurement on CSI-RS for tracking, and we also don't see the gain to introduce L1-RSRP measurement/ reporting on CSI-RS for tracking. </w:t>
      </w:r>
    </w:p>
    <w:p w14:paraId="29FBAC8E" w14:textId="102EEFE6" w:rsidR="00BF6DB1" w:rsidRDefault="00BF6DB1" w:rsidP="00BF6DB1">
      <w:pPr>
        <w:spacing w:before="240" w:after="0" w:line="276" w:lineRule="auto"/>
        <w:jc w:val="left"/>
        <w:rPr>
          <w:rFonts w:ascii="Arial" w:hAnsi="Arial" w:cs="Arial"/>
          <w:b/>
          <w:color w:val="000000" w:themeColor="text1"/>
        </w:rPr>
      </w:pPr>
      <w:r w:rsidRPr="00B24D4F">
        <w:rPr>
          <w:rFonts w:ascii="Arial" w:hAnsi="Arial" w:cs="Arial"/>
          <w:b/>
          <w:color w:val="000000" w:themeColor="text1"/>
        </w:rPr>
        <w:lastRenderedPageBreak/>
        <w:t xml:space="preserve">Proposal </w:t>
      </w:r>
      <w:r w:rsidR="0036567B">
        <w:rPr>
          <w:rFonts w:ascii="Arial" w:hAnsi="Arial" w:cs="Arial"/>
          <w:b/>
          <w:color w:val="000000" w:themeColor="text1"/>
        </w:rPr>
        <w:t>21</w:t>
      </w:r>
      <w:r w:rsidRPr="00B24D4F">
        <w:rPr>
          <w:rFonts w:ascii="Arial" w:hAnsi="Arial" w:cs="Arial"/>
          <w:b/>
          <w:color w:val="000000" w:themeColor="text1"/>
        </w:rPr>
        <w:t xml:space="preserve">: </w:t>
      </w:r>
      <w:r>
        <w:rPr>
          <w:rFonts w:ascii="Arial" w:hAnsi="Arial" w:cs="Arial"/>
          <w:b/>
          <w:color w:val="000000" w:themeColor="text1"/>
        </w:rPr>
        <w:t>O</w:t>
      </w:r>
      <w:r w:rsidRPr="009023F0">
        <w:rPr>
          <w:rFonts w:ascii="Arial" w:hAnsi="Arial" w:cs="Arial"/>
          <w:b/>
          <w:color w:val="000000" w:themeColor="text1"/>
        </w:rPr>
        <w:t xml:space="preserve">nly </w:t>
      </w:r>
      <w:r>
        <w:rPr>
          <w:rFonts w:ascii="Arial" w:hAnsi="Arial" w:cs="Arial"/>
          <w:b/>
          <w:color w:val="000000" w:themeColor="text1"/>
        </w:rPr>
        <w:t>NSC</w:t>
      </w:r>
      <w:r w:rsidRPr="009023F0">
        <w:rPr>
          <w:rFonts w:ascii="Arial" w:hAnsi="Arial" w:cs="Arial"/>
          <w:b/>
          <w:color w:val="000000" w:themeColor="text1"/>
        </w:rPr>
        <w:t xml:space="preserve"> </w:t>
      </w:r>
      <w:r w:rsidRPr="009023F0">
        <w:rPr>
          <w:rFonts w:ascii="Arial" w:hAnsi="Arial" w:cs="Arial" w:hint="eastAsia"/>
          <w:b/>
          <w:color w:val="000000" w:themeColor="text1"/>
        </w:rPr>
        <w:t>SSB</w:t>
      </w:r>
      <w:r w:rsidRPr="009023F0">
        <w:rPr>
          <w:rFonts w:ascii="Arial" w:hAnsi="Arial" w:cs="Arial"/>
          <w:b/>
          <w:color w:val="000000" w:themeColor="text1"/>
        </w:rPr>
        <w:t xml:space="preserve"> is </w:t>
      </w:r>
      <w:r>
        <w:rPr>
          <w:rFonts w:ascii="Arial" w:hAnsi="Arial" w:cs="Arial"/>
          <w:b/>
          <w:color w:val="000000" w:themeColor="text1"/>
        </w:rPr>
        <w:t>supported as the measurement RS for Rel-17 inter-cell BM</w:t>
      </w:r>
    </w:p>
    <w:p w14:paraId="6420BA37" w14:textId="77777777" w:rsidR="00BF6DB1" w:rsidRPr="00BF6DB1" w:rsidRDefault="00BF6DB1" w:rsidP="00BF6DB1">
      <w:pPr>
        <w:spacing w:before="240" w:after="0" w:line="276" w:lineRule="auto"/>
        <w:rPr>
          <w:rFonts w:ascii="Arial" w:hAnsi="Arial" w:cs="Arial"/>
          <w:bCs/>
          <w:color w:val="000000" w:themeColor="text1"/>
          <w:lang w:eastAsia="x-none"/>
        </w:rPr>
      </w:pPr>
    </w:p>
    <w:p w14:paraId="6987E1BE" w14:textId="1E60020F" w:rsidR="00F700F3" w:rsidRPr="00FF3629" w:rsidRDefault="00F700F3" w:rsidP="00D260F2">
      <w:pPr>
        <w:pStyle w:val="af8"/>
        <w:numPr>
          <w:ilvl w:val="0"/>
          <w:numId w:val="75"/>
        </w:numPr>
        <w:rPr>
          <w:rFonts w:ascii="Arial" w:hAnsi="Arial" w:cs="Arial"/>
          <w:b/>
          <w:bCs/>
          <w:color w:val="000000" w:themeColor="text1"/>
          <w:lang w:eastAsia="x-none"/>
        </w:rPr>
      </w:pPr>
      <w:r w:rsidRPr="00FF3629">
        <w:rPr>
          <w:rFonts w:ascii="Arial" w:hAnsi="Arial" w:cs="Arial"/>
          <w:b/>
          <w:bCs/>
          <w:color w:val="000000" w:themeColor="text1"/>
          <w:lang w:eastAsia="x-none"/>
        </w:rPr>
        <w:t>Whether to support another beam metric other than L1-RSRP</w:t>
      </w:r>
      <w:r w:rsidR="007872EE" w:rsidRPr="00FF3629">
        <w:rPr>
          <w:rFonts w:ascii="Arial" w:hAnsi="Arial" w:cs="Arial"/>
          <w:b/>
          <w:bCs/>
          <w:color w:val="000000" w:themeColor="text1"/>
          <w:lang w:eastAsia="x-none"/>
        </w:rPr>
        <w:t>, e.g. L3-RSRP, hybrid L1/L3-RSRP</w:t>
      </w:r>
    </w:p>
    <w:p w14:paraId="45CF5372" w14:textId="57F8DC94" w:rsidR="00BF6DB1" w:rsidRPr="00BF6DB1" w:rsidRDefault="00BF6DB1" w:rsidP="00667047">
      <w:pPr>
        <w:spacing w:before="240" w:after="0" w:line="276" w:lineRule="auto"/>
        <w:rPr>
          <w:rFonts w:ascii="Arial" w:eastAsia="新細明體" w:hAnsi="Arial" w:cs="Arial"/>
          <w:bCs/>
          <w:color w:val="000000" w:themeColor="text1"/>
          <w:lang w:eastAsia="zh-TW"/>
        </w:rPr>
      </w:pPr>
      <w:r>
        <w:rPr>
          <w:rFonts w:ascii="Arial" w:eastAsia="新細明體" w:hAnsi="Arial" w:cs="Arial"/>
          <w:bCs/>
          <w:color w:val="000000" w:themeColor="text1"/>
          <w:lang w:eastAsia="zh-TW"/>
        </w:rPr>
        <w:t>T</w:t>
      </w:r>
      <w:r w:rsidRPr="00BF6DB1">
        <w:rPr>
          <w:rFonts w:ascii="Arial" w:eastAsia="新細明體" w:hAnsi="Arial" w:cs="Arial" w:hint="eastAsia"/>
          <w:bCs/>
          <w:color w:val="000000" w:themeColor="text1"/>
          <w:lang w:eastAsia="zh-TW"/>
        </w:rPr>
        <w:t xml:space="preserve">he </w:t>
      </w:r>
      <w:r w:rsidRPr="00BF6DB1">
        <w:rPr>
          <w:rFonts w:ascii="Arial" w:eastAsia="新細明體" w:hAnsi="Arial" w:cs="Arial"/>
          <w:bCs/>
          <w:color w:val="000000" w:themeColor="text1"/>
          <w:lang w:eastAsia="zh-TW"/>
        </w:rPr>
        <w:t xml:space="preserve">measurement/reporting on NSC RS(s) is intended for TCI state update (beam indication) using source RS configured for NSC(s) for DL reception and UL transmission. This is because according to RAN4 requirements (TS 38.133), there should be at least one L1-RSRP measurement reporting for a target TCI state within a period before UE performs DL reception with a TCI state, where the RS for L1-RSRP measurement is the RS in the target TCI state or </w:t>
      </w:r>
      <w:proofErr w:type="spellStart"/>
      <w:r w:rsidRPr="00BF6DB1">
        <w:rPr>
          <w:rFonts w:ascii="Arial" w:eastAsia="新細明體" w:hAnsi="Arial" w:cs="Arial"/>
          <w:bCs/>
          <w:color w:val="000000" w:themeColor="text1"/>
          <w:lang w:eastAsia="zh-TW"/>
        </w:rPr>
        <w:t>QCLed</w:t>
      </w:r>
      <w:proofErr w:type="spellEnd"/>
      <w:r w:rsidRPr="00BF6DB1">
        <w:rPr>
          <w:rFonts w:ascii="Arial" w:eastAsia="新細明體" w:hAnsi="Arial" w:cs="Arial"/>
          <w:bCs/>
          <w:color w:val="000000" w:themeColor="text1"/>
          <w:lang w:eastAsia="zh-TW"/>
        </w:rPr>
        <w:t xml:space="preserve"> to the target TCI state. In order to allow a TCI state associated with NSC RS(s) to be used for DL reception and UL transmission, the same rule should be reused, which means at least L1-RSRP measurement reporting has to be introduced for NSC RS. However, we don't see how beam indication using source RS configured for NSC(s) can </w:t>
      </w:r>
      <w:r w:rsidR="004C407E">
        <w:rPr>
          <w:rFonts w:ascii="Arial" w:eastAsia="新細明體" w:hAnsi="Arial" w:cs="Arial"/>
          <w:bCs/>
          <w:color w:val="000000" w:themeColor="text1"/>
          <w:lang w:eastAsia="zh-TW"/>
        </w:rPr>
        <w:t xml:space="preserve">be </w:t>
      </w:r>
      <w:r w:rsidRPr="00BF6DB1">
        <w:rPr>
          <w:rFonts w:ascii="Arial" w:eastAsia="新細明體" w:hAnsi="Arial" w:cs="Arial"/>
          <w:bCs/>
          <w:color w:val="000000" w:themeColor="text1"/>
          <w:lang w:eastAsia="zh-TW"/>
        </w:rPr>
        <w:t>benefit from support of L3-RSRP or hybrid L1/L3-RSRP reports.</w:t>
      </w:r>
    </w:p>
    <w:p w14:paraId="3DC10FCF" w14:textId="5147D30A" w:rsidR="00BF6DB1" w:rsidRDefault="00BF6DB1" w:rsidP="00667047">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sidR="0036567B">
        <w:rPr>
          <w:rFonts w:ascii="Arial" w:hAnsi="Arial" w:cs="Arial"/>
          <w:b/>
          <w:color w:val="000000" w:themeColor="text1"/>
        </w:rPr>
        <w:t>22</w:t>
      </w:r>
      <w:r w:rsidRPr="00BD18B9">
        <w:rPr>
          <w:rFonts w:ascii="Arial" w:hAnsi="Arial" w:cs="Arial"/>
          <w:b/>
          <w:color w:val="000000" w:themeColor="text1"/>
        </w:rPr>
        <w:t xml:space="preserve">: </w:t>
      </w:r>
      <w:r>
        <w:rPr>
          <w:rFonts w:ascii="Arial" w:hAnsi="Arial" w:cs="Arial"/>
          <w:b/>
          <w:szCs w:val="20"/>
        </w:rPr>
        <w:t xml:space="preserve">Only L1-RSRP is </w:t>
      </w:r>
      <w:r w:rsidRPr="00BD18B9">
        <w:rPr>
          <w:rFonts w:ascii="Arial" w:hAnsi="Arial" w:cs="Arial"/>
          <w:b/>
          <w:color w:val="000000" w:themeColor="text1"/>
        </w:rPr>
        <w:t>supported as the</w:t>
      </w:r>
      <w:r>
        <w:rPr>
          <w:rFonts w:ascii="Arial" w:hAnsi="Arial" w:cs="Arial"/>
          <w:b/>
          <w:color w:val="000000" w:themeColor="text1"/>
        </w:rPr>
        <w:t xml:space="preserve"> reporting quantity</w:t>
      </w:r>
      <w:r w:rsidRPr="00BF6DB1">
        <w:rPr>
          <w:rFonts w:ascii="Arial" w:hAnsi="Arial" w:cs="Arial"/>
          <w:b/>
          <w:color w:val="000000" w:themeColor="text1"/>
        </w:rPr>
        <w:t xml:space="preserve"> </w:t>
      </w:r>
      <w:r>
        <w:rPr>
          <w:rFonts w:ascii="Arial" w:hAnsi="Arial" w:cs="Arial"/>
          <w:b/>
          <w:color w:val="000000" w:themeColor="text1"/>
        </w:rPr>
        <w:t>for Rel-17 inter-cell BM</w:t>
      </w:r>
    </w:p>
    <w:p w14:paraId="5078CAC9" w14:textId="77777777" w:rsidR="00BF6DB1" w:rsidRPr="00BF6DB1" w:rsidRDefault="00BF6DB1" w:rsidP="00667047">
      <w:pPr>
        <w:spacing w:line="276" w:lineRule="auto"/>
        <w:rPr>
          <w:rFonts w:ascii="Arial" w:hAnsi="Arial" w:cs="Arial"/>
          <w:bCs/>
          <w:color w:val="000000" w:themeColor="text1"/>
          <w:lang w:eastAsia="x-none"/>
        </w:rPr>
      </w:pPr>
    </w:p>
    <w:p w14:paraId="2B4021AF" w14:textId="4C75ECE0" w:rsidR="008872D1" w:rsidRPr="00FF3629" w:rsidRDefault="007872EE" w:rsidP="00D260F2">
      <w:pPr>
        <w:pStyle w:val="af8"/>
        <w:numPr>
          <w:ilvl w:val="0"/>
          <w:numId w:val="75"/>
        </w:numPr>
        <w:spacing w:before="240" w:after="0"/>
        <w:rPr>
          <w:rFonts w:ascii="Arial" w:hAnsi="Arial" w:cs="Arial"/>
          <w:b/>
          <w:bCs/>
          <w:color w:val="000000" w:themeColor="text1"/>
          <w:lang w:eastAsia="x-none"/>
        </w:rPr>
      </w:pPr>
      <w:r w:rsidRPr="00FF3629">
        <w:rPr>
          <w:rFonts w:ascii="Arial" w:hAnsi="Arial" w:cs="Arial"/>
          <w:b/>
          <w:bCs/>
          <w:color w:val="000000" w:themeColor="text1"/>
          <w:lang w:eastAsia="x-none"/>
        </w:rPr>
        <w:t xml:space="preserve">Whether </w:t>
      </w:r>
      <w:r w:rsidRPr="00FF3629">
        <w:rPr>
          <w:rFonts w:ascii="Arial" w:hAnsi="Arial" w:cs="Arial" w:hint="eastAsia"/>
          <w:b/>
          <w:bCs/>
          <w:color w:val="000000" w:themeColor="text1"/>
          <w:lang w:eastAsia="x-none"/>
        </w:rPr>
        <w:t xml:space="preserve">to </w:t>
      </w:r>
      <w:r w:rsidRPr="00FF3629">
        <w:rPr>
          <w:rFonts w:ascii="Arial" w:hAnsi="Arial" w:cs="Arial"/>
          <w:b/>
          <w:bCs/>
          <w:color w:val="000000" w:themeColor="text1"/>
          <w:lang w:eastAsia="x-none"/>
        </w:rPr>
        <w:t>s</w:t>
      </w:r>
      <w:r w:rsidR="00F96DD8" w:rsidRPr="00FF3629">
        <w:rPr>
          <w:rFonts w:ascii="Arial" w:hAnsi="Arial" w:cs="Arial"/>
          <w:b/>
          <w:bCs/>
          <w:color w:val="000000" w:themeColor="text1"/>
          <w:lang w:eastAsia="x-none"/>
        </w:rPr>
        <w:t>upport</w:t>
      </w:r>
      <w:r w:rsidR="00F700F3" w:rsidRPr="00FF3629">
        <w:rPr>
          <w:rFonts w:ascii="Arial" w:hAnsi="Arial" w:cs="Arial"/>
          <w:b/>
          <w:bCs/>
          <w:color w:val="000000" w:themeColor="text1"/>
          <w:lang w:eastAsia="x-none"/>
        </w:rPr>
        <w:t xml:space="preserve"> the</w:t>
      </w:r>
      <w:r w:rsidR="00F96DD8" w:rsidRPr="00FF3629">
        <w:rPr>
          <w:rFonts w:ascii="Arial" w:hAnsi="Arial" w:cs="Arial"/>
          <w:b/>
          <w:bCs/>
          <w:color w:val="000000" w:themeColor="text1"/>
          <w:lang w:eastAsia="x-none"/>
        </w:rPr>
        <w:t xml:space="preserve"> number of reported beams</w:t>
      </w:r>
      <w:r w:rsidR="002A3000" w:rsidRPr="00FF3629">
        <w:rPr>
          <w:rFonts w:ascii="Arial" w:hAnsi="Arial" w:cs="Arial"/>
          <w:b/>
          <w:bCs/>
          <w:color w:val="000000" w:themeColor="text1"/>
          <w:lang w:eastAsia="x-none"/>
        </w:rPr>
        <w:t xml:space="preserve"> associated at least with non-serving cell(s)</w:t>
      </w:r>
      <w:r w:rsidR="00F96DD8" w:rsidRPr="00FF3629">
        <w:rPr>
          <w:rFonts w:ascii="Arial" w:hAnsi="Arial" w:cs="Arial"/>
          <w:b/>
          <w:bCs/>
          <w:color w:val="000000" w:themeColor="text1"/>
          <w:lang w:eastAsia="x-none"/>
        </w:rPr>
        <w:t xml:space="preserve"> in one reporting instance </w:t>
      </w:r>
      <w:r w:rsidR="00F700F3" w:rsidRPr="00FF3629">
        <w:rPr>
          <w:rFonts w:ascii="Arial" w:hAnsi="Arial" w:cs="Arial"/>
          <w:b/>
          <w:bCs/>
          <w:color w:val="000000" w:themeColor="text1"/>
          <w:lang w:eastAsia="x-none"/>
        </w:rPr>
        <w:t>up to 8 or 16</w:t>
      </w:r>
    </w:p>
    <w:p w14:paraId="48BA520A" w14:textId="3A9CBDCA" w:rsidR="00A46555" w:rsidRDefault="002E63C1" w:rsidP="00667047">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We don't see the need to report more than 4 non-serving beams </w:t>
      </w:r>
      <w:r w:rsidR="00ED2428">
        <w:rPr>
          <w:rFonts w:ascii="Arial" w:hAnsi="Arial" w:cs="Arial"/>
          <w:bCs/>
          <w:color w:val="000000" w:themeColor="text1"/>
          <w:lang w:eastAsia="x-none"/>
        </w:rPr>
        <w:t xml:space="preserve">in one reporting instance especially </w:t>
      </w:r>
      <w:r w:rsidR="00BA3EAB" w:rsidRPr="00BA3EAB">
        <w:rPr>
          <w:rFonts w:ascii="Arial" w:hAnsi="Arial" w:cs="Arial" w:hint="eastAsia"/>
          <w:bCs/>
          <w:color w:val="000000" w:themeColor="text1"/>
          <w:lang w:eastAsia="x-none"/>
        </w:rPr>
        <w:t xml:space="preserve">Rel-17 </w:t>
      </w:r>
      <w:r w:rsidR="00ED2428">
        <w:rPr>
          <w:rFonts w:ascii="Arial" w:hAnsi="Arial" w:cs="Arial"/>
          <w:bCs/>
          <w:color w:val="000000" w:themeColor="text1"/>
          <w:lang w:eastAsia="x-none"/>
        </w:rPr>
        <w:t xml:space="preserve">UE </w:t>
      </w:r>
      <w:r w:rsidR="00667047">
        <w:rPr>
          <w:rFonts w:ascii="Arial" w:hAnsi="Arial" w:cs="Arial"/>
          <w:bCs/>
          <w:color w:val="000000" w:themeColor="text1"/>
          <w:lang w:eastAsia="x-none"/>
        </w:rPr>
        <w:t xml:space="preserve">only can perform DL reception from or UL transmission to </w:t>
      </w:r>
      <w:r w:rsidR="00667047" w:rsidRPr="00667047">
        <w:rPr>
          <w:rFonts w:ascii="Arial" w:hAnsi="Arial" w:cs="Arial" w:hint="eastAsia"/>
          <w:bCs/>
          <w:color w:val="000000" w:themeColor="text1"/>
          <w:lang w:eastAsia="x-none"/>
        </w:rPr>
        <w:t xml:space="preserve">one cell at a time. </w:t>
      </w:r>
    </w:p>
    <w:p w14:paraId="0BE23285" w14:textId="745AD4A5" w:rsidR="00667047" w:rsidRDefault="006100E4" w:rsidP="006100E4">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sidR="0036567B">
        <w:rPr>
          <w:rFonts w:ascii="Arial" w:hAnsi="Arial" w:cs="Arial"/>
          <w:b/>
          <w:color w:val="000000" w:themeColor="text1"/>
        </w:rPr>
        <w:t>23</w:t>
      </w:r>
      <w:r w:rsidRPr="00BD18B9">
        <w:rPr>
          <w:rFonts w:ascii="Arial" w:hAnsi="Arial" w:cs="Arial"/>
          <w:b/>
          <w:color w:val="000000" w:themeColor="text1"/>
        </w:rPr>
        <w:t>:</w:t>
      </w:r>
      <w:r>
        <w:rPr>
          <w:rFonts w:ascii="Arial" w:hAnsi="Arial" w:cs="Arial"/>
          <w:b/>
          <w:color w:val="000000" w:themeColor="text1"/>
        </w:rPr>
        <w:t xml:space="preserve"> Not support more than 4 </w:t>
      </w:r>
      <w:r w:rsidRPr="006100E4">
        <w:rPr>
          <w:rFonts w:ascii="Arial" w:hAnsi="Arial" w:cs="Arial"/>
          <w:b/>
          <w:color w:val="000000" w:themeColor="text1"/>
        </w:rPr>
        <w:t>beams associated at least with non-serving cell(s) reported in a single CSI reporting instance</w:t>
      </w:r>
    </w:p>
    <w:p w14:paraId="47E9FD91" w14:textId="77777777" w:rsidR="006100E4" w:rsidRPr="00BA4E3E" w:rsidRDefault="006100E4" w:rsidP="006100E4">
      <w:pPr>
        <w:spacing w:before="240" w:after="0" w:line="276" w:lineRule="auto"/>
        <w:jc w:val="left"/>
        <w:rPr>
          <w:rFonts w:ascii="Arial" w:hAnsi="Arial" w:cs="Arial"/>
          <w:bCs/>
          <w:color w:val="000000" w:themeColor="text1"/>
          <w:lang w:eastAsia="x-none"/>
        </w:rPr>
      </w:pPr>
    </w:p>
    <w:p w14:paraId="55026551" w14:textId="795B3C9B" w:rsidR="00F700F3" w:rsidRPr="00FF3629" w:rsidRDefault="00F700F3" w:rsidP="00D260F2">
      <w:pPr>
        <w:pStyle w:val="af8"/>
        <w:numPr>
          <w:ilvl w:val="0"/>
          <w:numId w:val="75"/>
        </w:numPr>
        <w:spacing w:before="240" w:after="0"/>
        <w:rPr>
          <w:rFonts w:ascii="Arial" w:hAnsi="Arial" w:cs="Arial"/>
          <w:b/>
          <w:bCs/>
          <w:color w:val="000000" w:themeColor="text1"/>
          <w:lang w:eastAsia="x-none"/>
        </w:rPr>
      </w:pPr>
      <w:r w:rsidRPr="00FF3629">
        <w:rPr>
          <w:rFonts w:ascii="Arial" w:hAnsi="Arial" w:cs="Arial" w:hint="eastAsia"/>
          <w:b/>
          <w:bCs/>
          <w:color w:val="000000" w:themeColor="text1"/>
          <w:lang w:eastAsia="x-none"/>
        </w:rPr>
        <w:t xml:space="preserve">Whether/how to </w:t>
      </w:r>
      <w:r w:rsidRPr="00FF3629">
        <w:rPr>
          <w:rFonts w:ascii="Arial" w:hAnsi="Arial" w:cs="Arial"/>
          <w:b/>
          <w:bCs/>
          <w:color w:val="000000" w:themeColor="text1"/>
          <w:lang w:eastAsia="x-none"/>
        </w:rPr>
        <w:t>support</w:t>
      </w:r>
      <w:r w:rsidRPr="00FF3629">
        <w:rPr>
          <w:rFonts w:ascii="Arial" w:hAnsi="Arial" w:cs="Arial" w:hint="eastAsia"/>
          <w:b/>
          <w:bCs/>
          <w:color w:val="000000" w:themeColor="text1"/>
          <w:lang w:eastAsia="x-none"/>
        </w:rPr>
        <w:t xml:space="preserve"> </w:t>
      </w:r>
      <w:r w:rsidRPr="00FF3629">
        <w:rPr>
          <w:rFonts w:ascii="Arial" w:hAnsi="Arial" w:cs="Arial"/>
          <w:b/>
          <w:bCs/>
          <w:color w:val="000000" w:themeColor="text1"/>
          <w:lang w:eastAsia="x-none"/>
        </w:rPr>
        <w:t xml:space="preserve">L1-based event-driven reporting </w:t>
      </w:r>
    </w:p>
    <w:p w14:paraId="6442CB9E" w14:textId="64DF03E3" w:rsidR="00BA4E3E" w:rsidRDefault="00BA4E3E" w:rsidP="000B1B78">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Rel-15/16, event-driven </w:t>
      </w:r>
      <w:r w:rsidR="0007154C">
        <w:rPr>
          <w:rFonts w:ascii="Arial" w:hAnsi="Arial" w:cs="Arial"/>
          <w:bCs/>
          <w:color w:val="000000" w:themeColor="text1"/>
          <w:lang w:eastAsia="x-none"/>
        </w:rPr>
        <w:t xml:space="preserve">measurement </w:t>
      </w:r>
      <w:r>
        <w:rPr>
          <w:rFonts w:ascii="Arial" w:hAnsi="Arial" w:cs="Arial"/>
          <w:bCs/>
          <w:color w:val="000000" w:themeColor="text1"/>
          <w:lang w:eastAsia="x-none"/>
        </w:rPr>
        <w:t xml:space="preserve">reporting for </w:t>
      </w:r>
      <w:r w:rsidRPr="00BA4E3E">
        <w:rPr>
          <w:rFonts w:ascii="Arial" w:hAnsi="Arial" w:cs="Arial" w:hint="eastAsia"/>
          <w:bCs/>
          <w:color w:val="000000" w:themeColor="text1"/>
          <w:lang w:eastAsia="x-none"/>
        </w:rPr>
        <w:t xml:space="preserve">non-serving </w:t>
      </w:r>
      <w:r>
        <w:rPr>
          <w:rFonts w:ascii="Arial" w:hAnsi="Arial" w:cs="Arial"/>
          <w:bCs/>
          <w:color w:val="000000" w:themeColor="text1"/>
          <w:lang w:eastAsia="x-none"/>
        </w:rPr>
        <w:t>cell</w:t>
      </w:r>
      <w:r w:rsidR="0007154C" w:rsidRPr="0007154C">
        <w:rPr>
          <w:rFonts w:ascii="Arial" w:hAnsi="Arial" w:cs="Arial"/>
          <w:bCs/>
          <w:color w:val="000000" w:themeColor="text1"/>
          <w:lang w:eastAsia="x-none"/>
        </w:rPr>
        <w:t xml:space="preserve">s </w:t>
      </w:r>
      <w:r>
        <w:rPr>
          <w:rFonts w:ascii="Arial" w:hAnsi="Arial" w:cs="Arial"/>
          <w:bCs/>
          <w:color w:val="000000" w:themeColor="text1"/>
          <w:lang w:eastAsia="x-none"/>
        </w:rPr>
        <w:t xml:space="preserve">is already supported in L3. According to </w:t>
      </w:r>
      <w:r w:rsidR="0007154C">
        <w:rPr>
          <w:rFonts w:ascii="Arial" w:hAnsi="Arial" w:cs="Arial"/>
          <w:bCs/>
          <w:color w:val="000000" w:themeColor="text1"/>
          <w:lang w:eastAsia="x-none"/>
        </w:rPr>
        <w:t>the L3 measurement reporting</w:t>
      </w:r>
      <w:r w:rsidR="00760710">
        <w:rPr>
          <w:rFonts w:ascii="Arial" w:hAnsi="Arial" w:cs="Arial"/>
          <w:bCs/>
          <w:color w:val="000000" w:themeColor="text1"/>
          <w:lang w:eastAsia="x-none"/>
        </w:rPr>
        <w:t xml:space="preserve"> if the configured event is triggered, e.g., a </w:t>
      </w:r>
      <w:r w:rsidR="00760710" w:rsidRPr="00760710">
        <w:rPr>
          <w:rFonts w:ascii="Arial" w:hAnsi="Arial" w:cs="Arial"/>
          <w:bCs/>
          <w:color w:val="000000" w:themeColor="text1"/>
          <w:lang w:eastAsia="x-none"/>
        </w:rPr>
        <w:t>neighbouring cell b</w:t>
      </w:r>
      <w:r w:rsidR="00760710">
        <w:rPr>
          <w:rFonts w:ascii="Arial" w:hAnsi="Arial" w:cs="Arial"/>
          <w:bCs/>
          <w:color w:val="000000" w:themeColor="text1"/>
          <w:lang w:eastAsia="x-none"/>
        </w:rPr>
        <w:t>ecomes offset better than the serving</w:t>
      </w:r>
      <w:r w:rsidR="00760710">
        <w:rPr>
          <w:rFonts w:ascii="新細明體" w:eastAsia="新細明體" w:hAnsi="新細明體" w:cs="Arial" w:hint="eastAsia"/>
          <w:bCs/>
          <w:color w:val="000000" w:themeColor="text1"/>
          <w:lang w:eastAsia="zh-TW"/>
        </w:rPr>
        <w:t xml:space="preserve"> </w:t>
      </w:r>
      <w:r w:rsidR="00760710">
        <w:rPr>
          <w:rFonts w:ascii="Arial" w:hAnsi="Arial" w:cs="Arial"/>
          <w:bCs/>
          <w:color w:val="000000" w:themeColor="text1"/>
          <w:lang w:eastAsia="x-none"/>
        </w:rPr>
        <w:t>cell (</w:t>
      </w:r>
      <w:proofErr w:type="spellStart"/>
      <w:r w:rsidR="00760710">
        <w:rPr>
          <w:rFonts w:ascii="Arial" w:hAnsi="Arial" w:cs="Arial"/>
          <w:bCs/>
          <w:color w:val="000000" w:themeColor="text1"/>
          <w:lang w:eastAsia="x-none"/>
        </w:rPr>
        <w:t>SpCell</w:t>
      </w:r>
      <w:proofErr w:type="spellEnd"/>
      <w:r w:rsidR="00760710">
        <w:rPr>
          <w:rFonts w:ascii="Arial" w:hAnsi="Arial" w:cs="Arial"/>
          <w:bCs/>
          <w:color w:val="000000" w:themeColor="text1"/>
          <w:lang w:eastAsia="x-none"/>
        </w:rPr>
        <w:t>)</w:t>
      </w:r>
      <w:r>
        <w:rPr>
          <w:rFonts w:ascii="Arial" w:hAnsi="Arial" w:cs="Arial"/>
          <w:bCs/>
          <w:color w:val="000000" w:themeColor="text1"/>
          <w:lang w:eastAsia="x-none"/>
        </w:rPr>
        <w:t>, NW can trigger L1</w:t>
      </w:r>
      <w:r w:rsidR="0007154C">
        <w:rPr>
          <w:rFonts w:ascii="Arial" w:hAnsi="Arial" w:cs="Arial"/>
          <w:bCs/>
          <w:color w:val="000000" w:themeColor="text1"/>
          <w:lang w:eastAsia="x-none"/>
        </w:rPr>
        <w:t xml:space="preserve">-RSRP measurement/reporting on the SSBs of the </w:t>
      </w:r>
      <w:r w:rsidR="00760710" w:rsidRPr="00760710">
        <w:rPr>
          <w:rFonts w:ascii="Arial" w:hAnsi="Arial" w:cs="Arial"/>
          <w:bCs/>
          <w:color w:val="000000" w:themeColor="text1"/>
          <w:lang w:eastAsia="x-none"/>
        </w:rPr>
        <w:t xml:space="preserve">neighbouring cell </w:t>
      </w:r>
      <w:r w:rsidR="0007154C">
        <w:rPr>
          <w:rFonts w:ascii="Arial" w:hAnsi="Arial" w:cs="Arial"/>
          <w:bCs/>
          <w:color w:val="000000" w:themeColor="text1"/>
          <w:lang w:eastAsia="x-none"/>
        </w:rPr>
        <w:t>indicated by the L3</w:t>
      </w:r>
      <w:r w:rsidR="0007154C" w:rsidRPr="0007154C">
        <w:rPr>
          <w:rFonts w:ascii="Arial" w:hAnsi="Arial" w:cs="Arial"/>
          <w:bCs/>
          <w:color w:val="000000" w:themeColor="text1"/>
          <w:lang w:eastAsia="x-none"/>
        </w:rPr>
        <w:t xml:space="preserve"> </w:t>
      </w:r>
      <w:r w:rsidR="0007154C">
        <w:rPr>
          <w:rFonts w:ascii="Arial" w:hAnsi="Arial" w:cs="Arial"/>
          <w:bCs/>
          <w:color w:val="000000" w:themeColor="text1"/>
          <w:lang w:eastAsia="x-none"/>
        </w:rPr>
        <w:t>measurement reporting.</w:t>
      </w:r>
      <w:r w:rsidR="00760710">
        <w:rPr>
          <w:rFonts w:ascii="Arial" w:hAnsi="Arial" w:cs="Arial"/>
          <w:bCs/>
          <w:color w:val="000000" w:themeColor="text1"/>
          <w:lang w:eastAsia="x-none"/>
        </w:rPr>
        <w:t xml:space="preserve"> Moreover, it is also possible to make L3 measurement </w:t>
      </w:r>
      <w:r w:rsidR="00FA1C85">
        <w:rPr>
          <w:rFonts w:ascii="Arial" w:hAnsi="Arial" w:cs="Arial"/>
          <w:bCs/>
          <w:color w:val="000000" w:themeColor="text1"/>
          <w:lang w:eastAsia="x-none"/>
        </w:rPr>
        <w:t>behavior</w:t>
      </w:r>
      <w:r w:rsidR="00760710">
        <w:rPr>
          <w:rFonts w:ascii="Arial" w:hAnsi="Arial" w:cs="Arial"/>
          <w:bCs/>
          <w:color w:val="000000" w:themeColor="text1"/>
          <w:lang w:eastAsia="x-none"/>
        </w:rPr>
        <w:t xml:space="preserve"> similar to </w:t>
      </w:r>
      <w:r w:rsidR="00FA1C85">
        <w:rPr>
          <w:rFonts w:ascii="Arial" w:hAnsi="Arial" w:cs="Arial"/>
          <w:bCs/>
          <w:color w:val="000000" w:themeColor="text1"/>
          <w:lang w:eastAsia="x-none"/>
        </w:rPr>
        <w:t>L3 measurement behavior</w:t>
      </w:r>
      <w:r w:rsidR="00760710">
        <w:rPr>
          <w:rFonts w:ascii="Arial" w:hAnsi="Arial" w:cs="Arial"/>
          <w:bCs/>
          <w:color w:val="000000" w:themeColor="text1"/>
          <w:lang w:eastAsia="x-none"/>
        </w:rPr>
        <w:t xml:space="preserve"> by setting </w:t>
      </w:r>
      <w:proofErr w:type="spellStart"/>
      <w:r w:rsidR="00760710" w:rsidRPr="000B1B78">
        <w:rPr>
          <w:rFonts w:ascii="Arial" w:hAnsi="Arial" w:cs="Arial"/>
          <w:bCs/>
          <w:i/>
          <w:color w:val="000000" w:themeColor="text1"/>
          <w:lang w:eastAsia="x-none"/>
        </w:rPr>
        <w:t>timeToTrigger</w:t>
      </w:r>
      <w:proofErr w:type="spellEnd"/>
      <w:r w:rsidR="000B1B78">
        <w:rPr>
          <w:rFonts w:ascii="Arial" w:hAnsi="Arial" w:cs="Arial"/>
          <w:bCs/>
          <w:color w:val="000000" w:themeColor="text1"/>
          <w:lang w:eastAsia="x-none"/>
        </w:rPr>
        <w:t xml:space="preserve"> and </w:t>
      </w:r>
      <w:proofErr w:type="spellStart"/>
      <w:r w:rsidR="000B1B78" w:rsidRPr="000B1B78">
        <w:rPr>
          <w:rFonts w:ascii="Arial" w:hAnsi="Arial" w:cs="Arial"/>
          <w:bCs/>
          <w:i/>
          <w:color w:val="000000" w:themeColor="text1"/>
          <w:lang w:eastAsia="x-none"/>
        </w:rPr>
        <w:t>filterCoefficient</w:t>
      </w:r>
      <w:proofErr w:type="spellEnd"/>
      <w:r w:rsidR="000B1B78" w:rsidRPr="000B1B78">
        <w:rPr>
          <w:rFonts w:ascii="Arial" w:hAnsi="Arial" w:cs="Arial"/>
          <w:bCs/>
          <w:color w:val="000000" w:themeColor="text1"/>
          <w:lang w:eastAsia="x-none"/>
        </w:rPr>
        <w:t>. In our view,</w:t>
      </w:r>
      <w:r w:rsidR="000B1B78">
        <w:rPr>
          <w:rFonts w:ascii="Arial" w:hAnsi="Arial" w:cs="Arial"/>
          <w:bCs/>
          <w:color w:val="000000" w:themeColor="text1"/>
          <w:lang w:eastAsia="x-none"/>
        </w:rPr>
        <w:t xml:space="preserve"> the only benefit from </w:t>
      </w:r>
      <w:r w:rsidR="000B1B78" w:rsidRPr="000B1B78">
        <w:rPr>
          <w:rFonts w:ascii="Arial" w:hAnsi="Arial" w:cs="Arial"/>
          <w:bCs/>
          <w:color w:val="000000" w:themeColor="text1"/>
          <w:lang w:eastAsia="x-none"/>
        </w:rPr>
        <w:t>L1-based event-driven reporting</w:t>
      </w:r>
      <w:r w:rsidR="000B1B78">
        <w:rPr>
          <w:rFonts w:ascii="Arial" w:hAnsi="Arial" w:cs="Arial"/>
          <w:bCs/>
          <w:color w:val="000000" w:themeColor="text1"/>
          <w:lang w:eastAsia="x-none"/>
        </w:rPr>
        <w:t xml:space="preserve"> is latency</w:t>
      </w:r>
      <w:r w:rsidR="00B86CB7">
        <w:rPr>
          <w:rFonts w:ascii="Arial" w:hAnsi="Arial" w:cs="Arial"/>
          <w:bCs/>
          <w:color w:val="000000" w:themeColor="text1"/>
          <w:lang w:eastAsia="x-none"/>
        </w:rPr>
        <w:t xml:space="preserve"> reduction</w:t>
      </w:r>
      <w:r w:rsidR="000B1B78">
        <w:rPr>
          <w:rFonts w:ascii="Arial" w:hAnsi="Arial" w:cs="Arial"/>
          <w:bCs/>
          <w:color w:val="000000" w:themeColor="text1"/>
          <w:lang w:eastAsia="x-none"/>
        </w:rPr>
        <w:t xml:space="preserve"> since reporting content can be carried in L1 signaling (UCI) or L2 signaling (MAC-CE)</w:t>
      </w:r>
      <w:r w:rsidR="00A46555">
        <w:rPr>
          <w:rFonts w:ascii="Arial" w:hAnsi="Arial" w:cs="Arial"/>
          <w:bCs/>
          <w:color w:val="000000" w:themeColor="text1"/>
          <w:lang w:eastAsia="x-none"/>
        </w:rPr>
        <w:t xml:space="preserve">, but the reduction is not significant (only a few </w:t>
      </w:r>
      <w:proofErr w:type="spellStart"/>
      <w:r w:rsidR="00A46555">
        <w:rPr>
          <w:rFonts w:ascii="Arial" w:hAnsi="Arial" w:cs="Arial"/>
          <w:bCs/>
          <w:color w:val="000000" w:themeColor="text1"/>
          <w:lang w:eastAsia="x-none"/>
        </w:rPr>
        <w:t>ms</w:t>
      </w:r>
      <w:proofErr w:type="spellEnd"/>
      <w:r w:rsidR="00A46555">
        <w:rPr>
          <w:rFonts w:ascii="Arial" w:hAnsi="Arial" w:cs="Arial"/>
          <w:bCs/>
          <w:color w:val="000000" w:themeColor="text1"/>
          <w:lang w:eastAsia="x-none"/>
        </w:rPr>
        <w:t xml:space="preserve">). </w:t>
      </w:r>
      <w:r w:rsidR="00FC6B54">
        <w:rPr>
          <w:rFonts w:ascii="Arial" w:hAnsi="Arial" w:cs="Arial"/>
          <w:bCs/>
          <w:color w:val="000000" w:themeColor="text1"/>
          <w:lang w:eastAsia="x-none"/>
        </w:rPr>
        <w:t xml:space="preserve">Considering there are only three meetings for Rel-17 </w:t>
      </w:r>
      <w:proofErr w:type="spellStart"/>
      <w:r w:rsidR="00FC6B54">
        <w:rPr>
          <w:rFonts w:ascii="Arial" w:hAnsi="Arial" w:cs="Arial"/>
          <w:bCs/>
          <w:color w:val="000000" w:themeColor="text1"/>
          <w:lang w:eastAsia="x-none"/>
        </w:rPr>
        <w:t>FeMIMO</w:t>
      </w:r>
      <w:proofErr w:type="spellEnd"/>
      <w:r w:rsidR="00FC6B54">
        <w:rPr>
          <w:rFonts w:ascii="Arial" w:hAnsi="Arial" w:cs="Arial"/>
          <w:bCs/>
          <w:color w:val="000000" w:themeColor="text1"/>
          <w:lang w:eastAsia="x-none"/>
        </w:rPr>
        <w:t xml:space="preserve"> and specification effort</w:t>
      </w:r>
      <w:r w:rsidR="00A46555">
        <w:rPr>
          <w:rFonts w:ascii="Arial" w:hAnsi="Arial" w:cs="Arial"/>
          <w:bCs/>
          <w:color w:val="000000" w:themeColor="text1"/>
          <w:lang w:eastAsia="x-none"/>
        </w:rPr>
        <w:t xml:space="preserve"> in RAN1</w:t>
      </w:r>
      <w:r w:rsidR="00FC6B54">
        <w:rPr>
          <w:rFonts w:ascii="Arial" w:hAnsi="Arial" w:cs="Arial"/>
          <w:bCs/>
          <w:color w:val="000000" w:themeColor="text1"/>
          <w:lang w:eastAsia="x-none"/>
        </w:rPr>
        <w:t xml:space="preserve">, we prefer not to introduce </w:t>
      </w:r>
      <w:r w:rsidR="00FC6B54" w:rsidRPr="00F700F3">
        <w:rPr>
          <w:rFonts w:ascii="Arial" w:hAnsi="Arial" w:cs="Arial"/>
          <w:bCs/>
          <w:color w:val="000000" w:themeColor="text1"/>
          <w:szCs w:val="22"/>
          <w:lang w:eastAsia="x-none"/>
        </w:rPr>
        <w:t>L1-based event-driven reporting</w:t>
      </w:r>
      <w:r w:rsidR="00FC6B54">
        <w:rPr>
          <w:rFonts w:ascii="Arial" w:hAnsi="Arial" w:cs="Arial"/>
          <w:bCs/>
          <w:color w:val="000000" w:themeColor="text1"/>
          <w:szCs w:val="22"/>
          <w:lang w:eastAsia="x-none"/>
        </w:rPr>
        <w:t xml:space="preserve"> for </w:t>
      </w:r>
      <w:r w:rsidR="00FC6B54" w:rsidRPr="00FC6B54">
        <w:rPr>
          <w:rFonts w:ascii="Arial" w:hAnsi="Arial" w:cs="Arial"/>
          <w:bCs/>
          <w:color w:val="000000" w:themeColor="text1"/>
          <w:szCs w:val="22"/>
          <w:lang w:eastAsia="x-none"/>
        </w:rPr>
        <w:t>Rel-17 inter-cell BM.</w:t>
      </w:r>
    </w:p>
    <w:p w14:paraId="718A4EC7" w14:textId="1545ECF0" w:rsidR="00BA4E3E" w:rsidRDefault="00BA4E3E" w:rsidP="000B1B78">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36567B">
        <w:rPr>
          <w:rFonts w:ascii="Arial" w:hAnsi="Arial" w:cs="Arial"/>
          <w:b/>
          <w:color w:val="000000" w:themeColor="text1"/>
        </w:rPr>
        <w:t>24</w:t>
      </w:r>
      <w:r w:rsidRPr="008B7AC8">
        <w:rPr>
          <w:rFonts w:ascii="Arial" w:hAnsi="Arial" w:cs="Arial"/>
          <w:b/>
          <w:color w:val="000000" w:themeColor="text1"/>
        </w:rPr>
        <w:t>:</w:t>
      </w:r>
      <w:r>
        <w:rPr>
          <w:rFonts w:ascii="Arial" w:hAnsi="Arial" w:cs="Arial"/>
          <w:b/>
          <w:color w:val="000000" w:themeColor="text1"/>
        </w:rPr>
        <w:t xml:space="preserve">  Not support </w:t>
      </w:r>
      <w:r w:rsidR="00B86CB7" w:rsidRPr="00B86CB7">
        <w:rPr>
          <w:rFonts w:ascii="Arial" w:hAnsi="Arial" w:cs="Arial"/>
          <w:b/>
          <w:color w:val="000000" w:themeColor="text1"/>
        </w:rPr>
        <w:t>L1-based event-driven reporting</w:t>
      </w:r>
      <w:r w:rsidR="00B86CB7">
        <w:rPr>
          <w:rFonts w:ascii="Arial" w:hAnsi="Arial" w:cs="Arial"/>
          <w:b/>
          <w:color w:val="000000" w:themeColor="text1"/>
        </w:rPr>
        <w:t xml:space="preserve"> </w:t>
      </w:r>
      <w:r w:rsidR="00FA1C85">
        <w:rPr>
          <w:rFonts w:ascii="Arial" w:hAnsi="Arial" w:cs="Arial"/>
          <w:b/>
          <w:color w:val="000000" w:themeColor="text1"/>
        </w:rPr>
        <w:t>for Rel-17 inter-cell BM</w:t>
      </w:r>
    </w:p>
    <w:p w14:paraId="1001406D" w14:textId="77777777" w:rsidR="00BA4E3E" w:rsidRPr="00BA4E3E" w:rsidRDefault="00BA4E3E" w:rsidP="00BA4E3E">
      <w:pPr>
        <w:spacing w:before="240" w:after="0"/>
        <w:rPr>
          <w:rFonts w:ascii="Arial" w:hAnsi="Arial" w:cs="Arial"/>
          <w:bCs/>
          <w:color w:val="000000" w:themeColor="text1"/>
          <w:lang w:eastAsia="x-none"/>
        </w:rPr>
      </w:pPr>
    </w:p>
    <w:p w14:paraId="066B2D90" w14:textId="097D9594" w:rsidR="007872EE" w:rsidRPr="00E04255" w:rsidRDefault="007872EE" w:rsidP="00D260F2">
      <w:pPr>
        <w:pStyle w:val="af8"/>
        <w:numPr>
          <w:ilvl w:val="0"/>
          <w:numId w:val="75"/>
        </w:numPr>
        <w:spacing w:before="240" w:after="0"/>
        <w:rPr>
          <w:rFonts w:ascii="Arial" w:hAnsi="Arial" w:cs="Arial"/>
          <w:b/>
          <w:bCs/>
          <w:color w:val="000000" w:themeColor="text1"/>
          <w:lang w:eastAsia="x-none"/>
        </w:rPr>
      </w:pPr>
      <w:r w:rsidRPr="00E04255">
        <w:rPr>
          <w:rFonts w:ascii="Arial" w:hAnsi="Arial" w:cs="Arial" w:hint="eastAsia"/>
          <w:b/>
          <w:bCs/>
          <w:color w:val="000000" w:themeColor="text1"/>
          <w:lang w:eastAsia="x-none"/>
        </w:rPr>
        <w:t xml:space="preserve">Whether/how to </w:t>
      </w:r>
      <w:r w:rsidRPr="00E04255">
        <w:rPr>
          <w:rFonts w:ascii="Arial" w:hAnsi="Arial" w:cs="Arial"/>
          <w:b/>
          <w:bCs/>
          <w:color w:val="000000" w:themeColor="text1"/>
          <w:lang w:eastAsia="x-none"/>
        </w:rPr>
        <w:t>support</w:t>
      </w:r>
      <w:r w:rsidRPr="00E04255">
        <w:rPr>
          <w:rFonts w:ascii="Arial" w:hAnsi="Arial" w:cs="Arial" w:hint="eastAsia"/>
          <w:b/>
          <w:bCs/>
          <w:color w:val="000000" w:themeColor="text1"/>
          <w:lang w:eastAsia="x-none"/>
        </w:rPr>
        <w:t xml:space="preserve"> </w:t>
      </w:r>
      <w:r w:rsidR="00323F89" w:rsidRPr="00E04255">
        <w:rPr>
          <w:rFonts w:ascii="Arial" w:hAnsi="Arial" w:cs="Arial"/>
          <w:b/>
          <w:bCs/>
          <w:color w:val="000000" w:themeColor="text1"/>
          <w:lang w:eastAsia="x-none"/>
        </w:rPr>
        <w:t>MAC-</w:t>
      </w:r>
      <w:r w:rsidRPr="00E04255">
        <w:rPr>
          <w:rFonts w:ascii="Arial" w:hAnsi="Arial" w:cs="Arial"/>
          <w:b/>
          <w:bCs/>
          <w:color w:val="000000" w:themeColor="text1"/>
          <w:lang w:eastAsia="x-none"/>
        </w:rPr>
        <w:t>CE based dynamic activation/deactivation of a subset of higher-layer-configured measurement for non-serving cell SSBs</w:t>
      </w:r>
    </w:p>
    <w:p w14:paraId="6158C10F" w14:textId="65BD2F36" w:rsidR="00316102" w:rsidRPr="00C86FB6" w:rsidRDefault="00A007FA" w:rsidP="00FA1C85">
      <w:pPr>
        <w:spacing w:before="240" w:after="0"/>
        <w:rPr>
          <w:rFonts w:ascii="Arial" w:eastAsia="新細明體" w:hAnsi="Arial" w:cs="Arial"/>
          <w:bCs/>
          <w:color w:val="000000" w:themeColor="text1"/>
          <w:lang w:eastAsia="zh-TW"/>
        </w:rPr>
      </w:pPr>
      <w:r>
        <w:rPr>
          <w:rFonts w:ascii="Arial" w:hAnsi="Arial" w:cs="Arial"/>
          <w:bCs/>
          <w:color w:val="000000" w:themeColor="text1"/>
          <w:lang w:eastAsia="x-none"/>
        </w:rPr>
        <w:t>Unlike L3 measurement, since the max number of RSs</w:t>
      </w:r>
      <w:r w:rsidRPr="00A007FA">
        <w:rPr>
          <w:rFonts w:ascii="Arial" w:hAnsi="Arial" w:cs="Arial" w:hint="eastAsia"/>
          <w:bCs/>
          <w:color w:val="000000" w:themeColor="text1"/>
          <w:lang w:eastAsia="x-none"/>
        </w:rPr>
        <w:t xml:space="preserve"> </w:t>
      </w:r>
      <w:r w:rsidRPr="00A007FA">
        <w:rPr>
          <w:rFonts w:ascii="Arial" w:hAnsi="Arial" w:cs="Arial"/>
          <w:bCs/>
          <w:color w:val="000000" w:themeColor="text1"/>
          <w:lang w:eastAsia="x-none"/>
        </w:rPr>
        <w:t>for</w:t>
      </w:r>
      <w:r w:rsidR="00626EB6">
        <w:rPr>
          <w:rFonts w:ascii="Arial" w:hAnsi="Arial" w:cs="Arial"/>
          <w:bCs/>
          <w:color w:val="000000" w:themeColor="text1"/>
          <w:lang w:eastAsia="x-none"/>
        </w:rPr>
        <w:t xml:space="preserve"> L1 measurement</w:t>
      </w:r>
      <w:r>
        <w:rPr>
          <w:rFonts w:ascii="Arial" w:hAnsi="Arial" w:cs="Arial"/>
          <w:bCs/>
          <w:color w:val="000000" w:themeColor="text1"/>
          <w:lang w:eastAsia="x-none"/>
        </w:rPr>
        <w:t xml:space="preserve"> that U</w:t>
      </w:r>
      <w:r w:rsidRPr="00A007FA">
        <w:rPr>
          <w:rFonts w:ascii="Arial" w:hAnsi="Arial" w:cs="Arial" w:hint="eastAsia"/>
          <w:bCs/>
          <w:color w:val="000000" w:themeColor="text1"/>
          <w:lang w:eastAsia="x-none"/>
        </w:rPr>
        <w:t xml:space="preserve">E </w:t>
      </w:r>
      <w:r w:rsidRPr="00A007FA">
        <w:rPr>
          <w:rFonts w:ascii="Arial" w:hAnsi="Arial" w:cs="Arial"/>
          <w:bCs/>
          <w:color w:val="000000" w:themeColor="text1"/>
          <w:lang w:eastAsia="x-none"/>
        </w:rPr>
        <w:t>can</w:t>
      </w:r>
      <w:r w:rsidRPr="00A007FA">
        <w:rPr>
          <w:rFonts w:ascii="Arial" w:hAnsi="Arial" w:cs="Arial" w:hint="eastAsia"/>
          <w:bCs/>
          <w:color w:val="000000" w:themeColor="text1"/>
          <w:lang w:eastAsia="x-none"/>
        </w:rPr>
        <w:t xml:space="preserve"> </w:t>
      </w:r>
      <w:r w:rsidRPr="00A007FA">
        <w:rPr>
          <w:rFonts w:ascii="Arial" w:hAnsi="Arial" w:cs="Arial"/>
          <w:bCs/>
          <w:color w:val="000000" w:themeColor="text1"/>
          <w:lang w:eastAsia="x-none"/>
        </w:rPr>
        <w:t xml:space="preserve">maintain simultaneously </w:t>
      </w:r>
      <w:r w:rsidRPr="00A007FA">
        <w:rPr>
          <w:rFonts w:ascii="Arial" w:hAnsi="Arial" w:cs="Arial" w:hint="eastAsia"/>
          <w:bCs/>
          <w:color w:val="000000" w:themeColor="text1"/>
          <w:lang w:eastAsia="x-none"/>
        </w:rPr>
        <w:t>would be a UE capability</w:t>
      </w:r>
      <w:r>
        <w:rPr>
          <w:rFonts w:ascii="Arial" w:hAnsi="Arial" w:cs="Arial" w:hint="eastAsia"/>
          <w:bCs/>
          <w:color w:val="000000" w:themeColor="text1"/>
          <w:lang w:eastAsia="x-none"/>
        </w:rPr>
        <w:t xml:space="preserve">, </w:t>
      </w:r>
      <w:r w:rsidR="00626EB6">
        <w:rPr>
          <w:rFonts w:ascii="Arial" w:hAnsi="Arial" w:cs="Arial"/>
          <w:bCs/>
          <w:color w:val="000000" w:themeColor="text1"/>
          <w:lang w:eastAsia="x-none"/>
        </w:rPr>
        <w:t xml:space="preserve">we see it is beneficial to introduce </w:t>
      </w:r>
      <w:r w:rsidR="00626EB6" w:rsidRPr="00A007FA">
        <w:rPr>
          <w:rFonts w:ascii="Arial" w:eastAsia="Calibri" w:hAnsi="Arial" w:cs="Arial"/>
          <w:bCs/>
          <w:color w:val="000000" w:themeColor="text1"/>
          <w:szCs w:val="22"/>
          <w:lang w:eastAsia="x-none"/>
        </w:rPr>
        <w:t>MAC-CE-based dynamic activation/deactivation</w:t>
      </w:r>
      <w:r w:rsidR="00626EB6">
        <w:rPr>
          <w:rFonts w:ascii="Arial" w:eastAsia="Calibri" w:hAnsi="Arial" w:cs="Arial"/>
          <w:bCs/>
          <w:color w:val="000000" w:themeColor="text1"/>
          <w:szCs w:val="22"/>
          <w:lang w:eastAsia="x-none"/>
        </w:rPr>
        <w:t xml:space="preserve"> for the measurement </w:t>
      </w:r>
      <w:r w:rsidR="00626EB6">
        <w:rPr>
          <w:rFonts w:ascii="Arial" w:hAnsi="Arial" w:cs="Arial"/>
          <w:bCs/>
          <w:color w:val="000000" w:themeColor="text1"/>
          <w:lang w:eastAsia="x-none"/>
        </w:rPr>
        <w:t>configured by higher layer (</w:t>
      </w:r>
      <w:r w:rsidR="00626EB6" w:rsidRPr="001567AD">
        <w:rPr>
          <w:rFonts w:ascii="Arial" w:hAnsi="Arial" w:cs="Arial" w:hint="eastAsia"/>
          <w:bCs/>
          <w:color w:val="000000" w:themeColor="text1"/>
          <w:lang w:eastAsia="x-none"/>
        </w:rPr>
        <w:t>pe</w:t>
      </w:r>
      <w:r w:rsidR="00626EB6" w:rsidRPr="001567AD">
        <w:rPr>
          <w:rFonts w:ascii="Arial" w:hAnsi="Arial" w:cs="Arial"/>
          <w:bCs/>
          <w:color w:val="000000" w:themeColor="text1"/>
          <w:lang w:eastAsia="x-none"/>
        </w:rPr>
        <w:t>riodic or semi-persistent</w:t>
      </w:r>
      <w:r w:rsidR="00626EB6">
        <w:rPr>
          <w:rFonts w:ascii="Arial" w:hAnsi="Arial" w:cs="Arial"/>
          <w:bCs/>
          <w:color w:val="000000" w:themeColor="text1"/>
          <w:lang w:eastAsia="x-none"/>
        </w:rPr>
        <w:t>)</w:t>
      </w:r>
      <w:r w:rsidR="00626EB6">
        <w:rPr>
          <w:rFonts w:ascii="Arial" w:eastAsia="Calibri" w:hAnsi="Arial" w:cs="Arial"/>
          <w:bCs/>
          <w:color w:val="000000" w:themeColor="text1"/>
          <w:szCs w:val="22"/>
          <w:lang w:eastAsia="x-none"/>
        </w:rPr>
        <w:t xml:space="preserve">. In one example, </w:t>
      </w:r>
      <w:r w:rsidR="00195788">
        <w:rPr>
          <w:rFonts w:ascii="Arial" w:hAnsi="Arial" w:cs="Arial"/>
          <w:bCs/>
          <w:color w:val="000000" w:themeColor="text1"/>
          <w:lang w:eastAsia="x-none"/>
        </w:rPr>
        <w:t xml:space="preserve">NW can </w:t>
      </w:r>
      <w:r w:rsidR="001D5A05">
        <w:rPr>
          <w:rFonts w:ascii="Arial" w:eastAsia="Calibri" w:hAnsi="Arial" w:cs="Arial"/>
          <w:bCs/>
          <w:color w:val="000000" w:themeColor="text1"/>
          <w:szCs w:val="22"/>
          <w:lang w:eastAsia="x-none"/>
        </w:rPr>
        <w:t>decide</w:t>
      </w:r>
      <w:r w:rsidR="00C86FB6" w:rsidRPr="00C86FB6">
        <w:rPr>
          <w:rFonts w:ascii="Arial" w:eastAsia="Calibri" w:hAnsi="Arial" w:cs="Arial" w:hint="eastAsia"/>
          <w:bCs/>
          <w:color w:val="000000" w:themeColor="text1"/>
          <w:szCs w:val="22"/>
          <w:lang w:eastAsia="x-none"/>
        </w:rPr>
        <w:t xml:space="preserve"> to activate or deactivate </w:t>
      </w:r>
      <w:r w:rsidR="00C86FB6">
        <w:rPr>
          <w:rFonts w:ascii="Arial" w:eastAsia="Calibri" w:hAnsi="Arial" w:cs="Arial"/>
          <w:bCs/>
          <w:color w:val="000000" w:themeColor="text1"/>
          <w:szCs w:val="22"/>
          <w:lang w:eastAsia="x-none"/>
        </w:rPr>
        <w:t xml:space="preserve">the measurements on SSB associated with </w:t>
      </w:r>
      <w:r w:rsidR="001D5A05">
        <w:rPr>
          <w:rFonts w:ascii="Arial" w:eastAsia="新細明體" w:hAnsi="Arial" w:cs="Arial" w:hint="eastAsia"/>
          <w:bCs/>
          <w:color w:val="000000" w:themeColor="text1"/>
          <w:szCs w:val="22"/>
          <w:lang w:eastAsia="zh-TW"/>
        </w:rPr>
        <w:t>non-serving cell(</w:t>
      </w:r>
      <w:r w:rsidR="001D5A05">
        <w:rPr>
          <w:rFonts w:ascii="Arial" w:eastAsia="新細明體" w:hAnsi="Arial" w:cs="Arial"/>
          <w:bCs/>
          <w:color w:val="000000" w:themeColor="text1"/>
          <w:szCs w:val="22"/>
          <w:lang w:eastAsia="zh-TW"/>
        </w:rPr>
        <w:t>s</w:t>
      </w:r>
      <w:r w:rsidR="001D5A05">
        <w:rPr>
          <w:rFonts w:ascii="Arial" w:eastAsia="新細明體" w:hAnsi="Arial" w:cs="Arial" w:hint="eastAsia"/>
          <w:bCs/>
          <w:color w:val="000000" w:themeColor="text1"/>
          <w:szCs w:val="22"/>
          <w:lang w:eastAsia="zh-TW"/>
        </w:rPr>
        <w:t>)</w:t>
      </w:r>
      <w:r w:rsidR="00626EB6">
        <w:rPr>
          <w:rFonts w:ascii="Arial" w:eastAsia="新細明體" w:hAnsi="Arial" w:cs="Arial"/>
          <w:bCs/>
          <w:color w:val="000000" w:themeColor="text1"/>
          <w:szCs w:val="22"/>
          <w:lang w:eastAsia="zh-TW"/>
        </w:rPr>
        <w:t xml:space="preserve"> according to L3 measurement reporting.</w:t>
      </w:r>
      <w:r w:rsidR="00626EB6">
        <w:rPr>
          <w:rFonts w:ascii="Arial" w:eastAsia="新細明體" w:hAnsi="Arial" w:cs="Arial" w:hint="eastAsia"/>
          <w:bCs/>
          <w:color w:val="000000" w:themeColor="text1"/>
          <w:szCs w:val="22"/>
          <w:lang w:eastAsia="zh-TW"/>
        </w:rPr>
        <w:t xml:space="preserve"> </w:t>
      </w:r>
      <w:r w:rsidR="00626EB6" w:rsidRPr="00626EB6">
        <w:rPr>
          <w:rFonts w:ascii="Arial" w:eastAsia="Calibri" w:hAnsi="Arial" w:cs="Arial" w:hint="eastAsia"/>
          <w:bCs/>
          <w:color w:val="000000" w:themeColor="text1"/>
          <w:szCs w:val="22"/>
          <w:lang w:eastAsia="x-none"/>
        </w:rPr>
        <w:t>S</w:t>
      </w:r>
      <w:r w:rsidR="00626EB6" w:rsidRPr="00626EB6">
        <w:rPr>
          <w:rFonts w:ascii="Arial" w:eastAsia="Calibri" w:hAnsi="Arial" w:cs="Arial"/>
          <w:bCs/>
          <w:color w:val="000000" w:themeColor="text1"/>
          <w:szCs w:val="22"/>
          <w:lang w:eastAsia="x-none"/>
        </w:rPr>
        <w:t>ince MAC-CE based activation/deactivation</w:t>
      </w:r>
      <w:r w:rsidR="00626EB6">
        <w:rPr>
          <w:rFonts w:ascii="Arial" w:eastAsia="Calibri" w:hAnsi="Arial" w:cs="Arial"/>
          <w:bCs/>
          <w:color w:val="000000" w:themeColor="text1"/>
          <w:szCs w:val="22"/>
          <w:lang w:eastAsia="x-none"/>
        </w:rPr>
        <w:t xml:space="preserve"> has already been supported for </w:t>
      </w:r>
      <w:r w:rsidR="006B292B" w:rsidRPr="001567AD">
        <w:rPr>
          <w:rFonts w:ascii="Arial" w:hAnsi="Arial" w:cs="Arial"/>
          <w:bCs/>
          <w:color w:val="000000" w:themeColor="text1"/>
          <w:lang w:eastAsia="x-none"/>
        </w:rPr>
        <w:t>semi-persistent</w:t>
      </w:r>
      <w:r w:rsidR="006B292B">
        <w:rPr>
          <w:rFonts w:ascii="Arial" w:eastAsia="Calibri" w:hAnsi="Arial" w:cs="Arial"/>
          <w:bCs/>
          <w:color w:val="000000" w:themeColor="text1"/>
          <w:szCs w:val="22"/>
          <w:lang w:eastAsia="x-none"/>
        </w:rPr>
        <w:t xml:space="preserve"> </w:t>
      </w:r>
      <w:r w:rsidR="00626EB6">
        <w:rPr>
          <w:rFonts w:ascii="Arial" w:eastAsia="Calibri" w:hAnsi="Arial" w:cs="Arial"/>
          <w:bCs/>
          <w:color w:val="000000" w:themeColor="text1"/>
          <w:szCs w:val="22"/>
          <w:lang w:eastAsia="x-none"/>
        </w:rPr>
        <w:t>CSI-RS</w:t>
      </w:r>
      <w:r w:rsidR="006B292B">
        <w:rPr>
          <w:rFonts w:ascii="Arial" w:eastAsia="Calibri" w:hAnsi="Arial" w:cs="Arial"/>
          <w:bCs/>
          <w:color w:val="000000" w:themeColor="text1"/>
          <w:szCs w:val="22"/>
          <w:lang w:eastAsia="x-none"/>
        </w:rPr>
        <w:t>/IM</w:t>
      </w:r>
      <w:r w:rsidR="00626EB6">
        <w:rPr>
          <w:rFonts w:ascii="Arial" w:eastAsia="Calibri" w:hAnsi="Arial" w:cs="Arial"/>
          <w:bCs/>
          <w:color w:val="000000" w:themeColor="text1"/>
          <w:szCs w:val="22"/>
          <w:lang w:eastAsia="x-none"/>
        </w:rPr>
        <w:t xml:space="preserve"> resource set, </w:t>
      </w:r>
      <w:r w:rsidR="006B292B">
        <w:rPr>
          <w:rFonts w:ascii="Arial" w:eastAsia="Calibri" w:hAnsi="Arial" w:cs="Arial"/>
          <w:bCs/>
          <w:color w:val="000000" w:themeColor="text1"/>
          <w:szCs w:val="22"/>
          <w:lang w:eastAsia="x-none"/>
        </w:rPr>
        <w:t>similar mechanism can be reused.</w:t>
      </w:r>
    </w:p>
    <w:p w14:paraId="3CBCB1D3" w14:textId="77777777" w:rsidR="00C86FB6" w:rsidRDefault="00C86FB6" w:rsidP="00FA1C85">
      <w:pPr>
        <w:spacing w:before="240" w:after="0"/>
        <w:rPr>
          <w:rFonts w:ascii="Arial" w:hAnsi="Arial" w:cs="Arial"/>
          <w:bCs/>
          <w:color w:val="000000" w:themeColor="text1"/>
          <w:lang w:eastAsia="x-none"/>
        </w:rPr>
      </w:pPr>
    </w:p>
    <w:p w14:paraId="6E1A0413" w14:textId="13B0397E" w:rsidR="00316102" w:rsidRDefault="00316102" w:rsidP="00E04255">
      <w:pPr>
        <w:spacing w:before="240" w:after="0" w:line="276" w:lineRule="auto"/>
        <w:jc w:val="left"/>
        <w:rPr>
          <w:rFonts w:ascii="Arial" w:hAnsi="Arial" w:cs="Arial"/>
          <w:b/>
          <w:color w:val="000000" w:themeColor="text1"/>
        </w:rPr>
      </w:pPr>
      <w:r w:rsidRPr="008B7AC8">
        <w:rPr>
          <w:rFonts w:ascii="Arial" w:hAnsi="Arial" w:cs="Arial"/>
          <w:b/>
          <w:color w:val="000000" w:themeColor="text1"/>
        </w:rPr>
        <w:lastRenderedPageBreak/>
        <w:t xml:space="preserve">Proposal </w:t>
      </w:r>
      <w:r w:rsidR="0036567B">
        <w:rPr>
          <w:rFonts w:ascii="Arial" w:hAnsi="Arial" w:cs="Arial"/>
          <w:b/>
          <w:color w:val="000000" w:themeColor="text1"/>
        </w:rPr>
        <w:t>25</w:t>
      </w:r>
      <w:r w:rsidRPr="008B7AC8">
        <w:rPr>
          <w:rFonts w:ascii="Arial" w:hAnsi="Arial" w:cs="Arial"/>
          <w:b/>
          <w:color w:val="000000" w:themeColor="text1"/>
        </w:rPr>
        <w:t>:</w:t>
      </w:r>
      <w:r>
        <w:rPr>
          <w:rFonts w:ascii="Arial" w:hAnsi="Arial" w:cs="Arial"/>
          <w:b/>
          <w:color w:val="000000" w:themeColor="text1"/>
        </w:rPr>
        <w:t xml:space="preserve">  </w:t>
      </w:r>
      <w:r w:rsidR="00195788">
        <w:rPr>
          <w:rFonts w:ascii="Arial" w:hAnsi="Arial" w:cs="Arial"/>
          <w:b/>
          <w:color w:val="000000" w:themeColor="text1"/>
        </w:rPr>
        <w:t>S</w:t>
      </w:r>
      <w:r>
        <w:rPr>
          <w:rFonts w:ascii="Arial" w:hAnsi="Arial" w:cs="Arial"/>
          <w:b/>
          <w:color w:val="000000" w:themeColor="text1"/>
        </w:rPr>
        <w:t xml:space="preserve">upport </w:t>
      </w:r>
      <w:r w:rsidR="00C86FB6" w:rsidRPr="00C86FB6">
        <w:rPr>
          <w:rFonts w:ascii="Arial" w:hAnsi="Arial" w:cs="Arial"/>
          <w:b/>
          <w:color w:val="000000" w:themeColor="text1"/>
        </w:rPr>
        <w:t>MAC-CE based activation/deactivation</w:t>
      </w:r>
      <w:r w:rsidR="001D5A05">
        <w:rPr>
          <w:rFonts w:ascii="Arial" w:hAnsi="Arial" w:cs="Arial"/>
          <w:b/>
          <w:color w:val="000000" w:themeColor="text1"/>
        </w:rPr>
        <w:t xml:space="preserve"> of </w:t>
      </w:r>
      <w:r w:rsidR="006875DE" w:rsidRPr="006875DE">
        <w:rPr>
          <w:rFonts w:ascii="Arial" w:hAnsi="Arial" w:cs="Arial"/>
          <w:b/>
          <w:color w:val="000000" w:themeColor="text1"/>
        </w:rPr>
        <w:t>a subset of higher-layer-configured measurement for non-serving cell SSBs</w:t>
      </w:r>
      <w:r w:rsidR="00C86FB6">
        <w:rPr>
          <w:rFonts w:ascii="Arial" w:hAnsi="Arial" w:cs="Arial"/>
          <w:b/>
          <w:color w:val="000000" w:themeColor="text1"/>
        </w:rPr>
        <w:t xml:space="preserve"> analogous to </w:t>
      </w:r>
      <w:r w:rsidR="001D5A05">
        <w:rPr>
          <w:rFonts w:ascii="Arial" w:hAnsi="Arial" w:cs="Arial"/>
          <w:b/>
          <w:color w:val="000000" w:themeColor="text1"/>
        </w:rPr>
        <w:t>Rel-15/16 SP resource set activation/d</w:t>
      </w:r>
      <w:r w:rsidR="001D5A05" w:rsidRPr="001D5A05">
        <w:rPr>
          <w:rFonts w:ascii="Arial" w:hAnsi="Arial" w:cs="Arial"/>
          <w:b/>
          <w:color w:val="000000" w:themeColor="text1"/>
        </w:rPr>
        <w:t>eactivation</w:t>
      </w:r>
    </w:p>
    <w:p w14:paraId="0AF19FD0" w14:textId="77777777" w:rsidR="00FA1C85" w:rsidRPr="00FA1C85" w:rsidRDefault="00FA1C85" w:rsidP="00E04255">
      <w:pPr>
        <w:spacing w:before="240" w:after="0" w:line="276" w:lineRule="auto"/>
        <w:rPr>
          <w:rFonts w:ascii="Arial" w:hAnsi="Arial" w:cs="Arial"/>
          <w:bCs/>
          <w:color w:val="000000" w:themeColor="text1"/>
          <w:lang w:eastAsia="x-none"/>
        </w:rPr>
      </w:pPr>
    </w:p>
    <w:p w14:paraId="22530FB5" w14:textId="736CBEEB" w:rsidR="00855C12" w:rsidRPr="00E04255" w:rsidRDefault="00855C12" w:rsidP="00D260F2">
      <w:pPr>
        <w:pStyle w:val="af8"/>
        <w:numPr>
          <w:ilvl w:val="0"/>
          <w:numId w:val="75"/>
        </w:numPr>
        <w:rPr>
          <w:rFonts w:ascii="Arial" w:hAnsi="Arial" w:cs="Arial"/>
          <w:b/>
          <w:bCs/>
          <w:color w:val="000000" w:themeColor="text1"/>
          <w:lang w:eastAsia="x-none"/>
        </w:rPr>
      </w:pPr>
      <w:r w:rsidRPr="00E04255">
        <w:rPr>
          <w:rFonts w:ascii="Arial" w:hAnsi="Arial" w:cs="Arial"/>
          <w:b/>
          <w:bCs/>
          <w:color w:val="000000" w:themeColor="text1"/>
          <w:lang w:eastAsia="x-none"/>
        </w:rPr>
        <w:t xml:space="preserve">For mixed reporting, how to report the K beams and corresponding qualities if the </w:t>
      </w:r>
      <w:proofErr w:type="spellStart"/>
      <w:r w:rsidRPr="00E04255">
        <w:rPr>
          <w:rFonts w:ascii="Arial" w:hAnsi="Arial" w:cs="Arial"/>
          <w:b/>
          <w:bCs/>
          <w:color w:val="000000" w:themeColor="text1"/>
          <w:lang w:eastAsia="x-none"/>
        </w:rPr>
        <w:t>Tx</w:t>
      </w:r>
      <w:proofErr w:type="spellEnd"/>
      <w:r w:rsidRPr="00E04255">
        <w:rPr>
          <w:rFonts w:ascii="Arial" w:hAnsi="Arial" w:cs="Arial"/>
          <w:b/>
          <w:bCs/>
          <w:color w:val="000000" w:themeColor="text1"/>
          <w:lang w:eastAsia="x-none"/>
        </w:rPr>
        <w:t xml:space="preserve"> power among the non-serving cell and with serving-cell is not the same</w:t>
      </w:r>
    </w:p>
    <w:p w14:paraId="48FD64AD" w14:textId="1F2922F2" w:rsidR="00E04255" w:rsidRPr="00E04255" w:rsidRDefault="00E04255" w:rsidP="00E04255">
      <w:pPr>
        <w:spacing w:line="276" w:lineRule="auto"/>
        <w:rPr>
          <w:rFonts w:ascii="Arial" w:hAnsi="Arial" w:cs="Arial"/>
          <w:bCs/>
          <w:color w:val="000000" w:themeColor="text1"/>
          <w:lang w:eastAsia="x-none"/>
        </w:rPr>
      </w:pPr>
      <w:r>
        <w:rPr>
          <w:rFonts w:ascii="Arial" w:hAnsi="Arial" w:cs="Arial"/>
          <w:bCs/>
          <w:color w:val="000000" w:themeColor="text1"/>
          <w:lang w:eastAsia="x-none"/>
        </w:rPr>
        <w:t xml:space="preserve">According to the previous agreement, </w:t>
      </w:r>
      <w:r w:rsidRPr="00E04255">
        <w:rPr>
          <w:rFonts w:ascii="Arial" w:hAnsi="Arial" w:cs="Arial"/>
          <w:bCs/>
          <w:color w:val="000000" w:themeColor="text1"/>
          <w:lang w:eastAsia="x-none"/>
        </w:rPr>
        <w:t>Rel-15 L1-RSRP is used as reporting quantity for measurement and reporting of non-serving-cell(s)</w:t>
      </w:r>
      <w:r w:rsidR="000D617F">
        <w:rPr>
          <w:rFonts w:ascii="Arial" w:hAnsi="Arial" w:cs="Arial"/>
          <w:bCs/>
          <w:color w:val="000000" w:themeColor="text1"/>
          <w:lang w:eastAsia="x-none"/>
        </w:rPr>
        <w:t>, which means RAN1 will</w:t>
      </w:r>
      <w:r w:rsidR="00EB46F8">
        <w:rPr>
          <w:rFonts w:ascii="Arial" w:hAnsi="Arial" w:cs="Arial"/>
          <w:bCs/>
          <w:color w:val="000000" w:themeColor="text1"/>
          <w:lang w:eastAsia="x-none"/>
        </w:rPr>
        <w:t xml:space="preserve"> not</w:t>
      </w:r>
      <w:r w:rsidR="000D617F">
        <w:rPr>
          <w:rFonts w:ascii="Arial" w:hAnsi="Arial" w:cs="Arial"/>
          <w:bCs/>
          <w:color w:val="000000" w:themeColor="text1"/>
          <w:lang w:eastAsia="x-none"/>
        </w:rPr>
        <w:t xml:space="preserve"> add any new measurement metric in Rel-17. The determination of Rel-15 L1-RSRP doesn't </w:t>
      </w:r>
      <w:r w:rsidR="00EB46F8">
        <w:rPr>
          <w:rFonts w:ascii="Arial" w:hAnsi="Arial" w:cs="Arial"/>
          <w:bCs/>
          <w:color w:val="000000" w:themeColor="text1"/>
          <w:lang w:eastAsia="x-none"/>
        </w:rPr>
        <w:t xml:space="preserve">need to consider </w:t>
      </w:r>
      <w:proofErr w:type="spellStart"/>
      <w:proofErr w:type="gramStart"/>
      <w:r w:rsidR="00EB46F8">
        <w:rPr>
          <w:rFonts w:ascii="Arial" w:hAnsi="Arial" w:cs="Arial"/>
          <w:bCs/>
          <w:color w:val="000000" w:themeColor="text1"/>
          <w:lang w:eastAsia="x-none"/>
        </w:rPr>
        <w:t>Tx</w:t>
      </w:r>
      <w:proofErr w:type="spellEnd"/>
      <w:proofErr w:type="gramEnd"/>
      <w:r w:rsidR="00EB46F8">
        <w:rPr>
          <w:rFonts w:ascii="Arial" w:hAnsi="Arial" w:cs="Arial"/>
          <w:bCs/>
          <w:color w:val="000000" w:themeColor="text1"/>
          <w:lang w:eastAsia="x-none"/>
        </w:rPr>
        <w:t xml:space="preserve"> power of RS resource. </w:t>
      </w:r>
      <w:r w:rsidR="000D617F">
        <w:rPr>
          <w:rFonts w:ascii="Arial" w:hAnsi="Arial" w:cs="Arial"/>
          <w:bCs/>
          <w:color w:val="000000" w:themeColor="text1"/>
          <w:lang w:eastAsia="x-none"/>
        </w:rPr>
        <w:t xml:space="preserve">In our view, the issue from </w:t>
      </w:r>
      <w:r w:rsidR="000D617F" w:rsidRPr="000D617F">
        <w:rPr>
          <w:rFonts w:ascii="Arial" w:hAnsi="Arial" w:cs="Arial"/>
          <w:bCs/>
          <w:color w:val="000000" w:themeColor="text1"/>
          <w:lang w:eastAsia="x-none"/>
        </w:rPr>
        <w:t xml:space="preserve">different </w:t>
      </w:r>
      <w:proofErr w:type="spellStart"/>
      <w:proofErr w:type="gramStart"/>
      <w:r w:rsidR="000D617F" w:rsidRPr="000D617F">
        <w:rPr>
          <w:rFonts w:ascii="Arial" w:hAnsi="Arial" w:cs="Arial"/>
          <w:bCs/>
          <w:color w:val="000000" w:themeColor="text1"/>
          <w:lang w:eastAsia="x-none"/>
        </w:rPr>
        <w:t>Tx</w:t>
      </w:r>
      <w:proofErr w:type="spellEnd"/>
      <w:proofErr w:type="gramEnd"/>
      <w:r w:rsidR="000D617F" w:rsidRPr="000D617F">
        <w:rPr>
          <w:rFonts w:ascii="Arial" w:hAnsi="Arial" w:cs="Arial"/>
          <w:bCs/>
          <w:color w:val="000000" w:themeColor="text1"/>
          <w:lang w:eastAsia="x-none"/>
        </w:rPr>
        <w:t xml:space="preserve"> power among the non-serving cell and with serving-cell</w:t>
      </w:r>
      <w:r w:rsidR="000D617F">
        <w:rPr>
          <w:rFonts w:ascii="Arial" w:hAnsi="Arial" w:cs="Arial"/>
          <w:bCs/>
          <w:color w:val="000000" w:themeColor="text1"/>
          <w:lang w:eastAsia="x-none"/>
        </w:rPr>
        <w:t xml:space="preserve"> can be handled by NW, </w:t>
      </w:r>
      <w:r w:rsidR="00EB46F8">
        <w:rPr>
          <w:rFonts w:ascii="Arial" w:hAnsi="Arial" w:cs="Arial"/>
          <w:bCs/>
          <w:color w:val="000000" w:themeColor="text1"/>
          <w:lang w:eastAsia="x-none"/>
        </w:rPr>
        <w:t xml:space="preserve">thus </w:t>
      </w:r>
      <w:r w:rsidR="000D617F">
        <w:rPr>
          <w:rFonts w:ascii="Arial" w:hAnsi="Arial" w:cs="Arial"/>
          <w:bCs/>
          <w:color w:val="000000" w:themeColor="text1"/>
          <w:lang w:eastAsia="x-none"/>
        </w:rPr>
        <w:t xml:space="preserve">we prefer not to introduce </w:t>
      </w:r>
      <w:r w:rsidR="000D617F" w:rsidRPr="000D617F">
        <w:rPr>
          <w:rFonts w:ascii="Arial" w:hAnsi="Arial" w:cs="Arial"/>
          <w:bCs/>
          <w:color w:val="000000" w:themeColor="text1"/>
          <w:lang w:eastAsia="x-none"/>
        </w:rPr>
        <w:t>additional</w:t>
      </w:r>
      <w:r w:rsidR="000D617F" w:rsidRPr="000D617F">
        <w:rPr>
          <w:rFonts w:ascii="Arial" w:hAnsi="Arial" w:cs="Arial" w:hint="eastAsia"/>
          <w:bCs/>
          <w:color w:val="000000" w:themeColor="text1"/>
          <w:lang w:eastAsia="x-none"/>
        </w:rPr>
        <w:t xml:space="preserve"> specification support to handle this issue.</w:t>
      </w:r>
    </w:p>
    <w:p w14:paraId="5AC0B5BD" w14:textId="2BE70AB9" w:rsidR="00EB46F8" w:rsidRDefault="00EB46F8" w:rsidP="00EB46F8">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36567B">
        <w:rPr>
          <w:rFonts w:ascii="Arial" w:hAnsi="Arial" w:cs="Arial"/>
          <w:b/>
          <w:color w:val="000000" w:themeColor="text1"/>
        </w:rPr>
        <w:t>26</w:t>
      </w:r>
      <w:r w:rsidRPr="008B7AC8">
        <w:rPr>
          <w:rFonts w:ascii="Arial" w:hAnsi="Arial" w:cs="Arial"/>
          <w:b/>
          <w:color w:val="000000" w:themeColor="text1"/>
        </w:rPr>
        <w:t>:</w:t>
      </w:r>
      <w:r>
        <w:rPr>
          <w:rFonts w:ascii="Arial" w:hAnsi="Arial" w:cs="Arial"/>
          <w:b/>
          <w:color w:val="000000" w:themeColor="text1"/>
        </w:rPr>
        <w:t xml:space="preserve">  No special handling for the case </w:t>
      </w:r>
      <w:r w:rsidR="007F2841" w:rsidRPr="00E04255">
        <w:rPr>
          <w:rFonts w:ascii="Arial" w:hAnsi="Arial" w:cs="Arial"/>
          <w:b/>
          <w:bCs/>
          <w:color w:val="000000" w:themeColor="text1"/>
          <w:lang w:eastAsia="x-none"/>
        </w:rPr>
        <w:t xml:space="preserve">if the </w:t>
      </w:r>
      <w:proofErr w:type="spellStart"/>
      <w:proofErr w:type="gramStart"/>
      <w:r w:rsidR="007F2841" w:rsidRPr="00E04255">
        <w:rPr>
          <w:rFonts w:ascii="Arial" w:hAnsi="Arial" w:cs="Arial"/>
          <w:b/>
          <w:bCs/>
          <w:color w:val="000000" w:themeColor="text1"/>
          <w:lang w:eastAsia="x-none"/>
        </w:rPr>
        <w:t>Tx</w:t>
      </w:r>
      <w:proofErr w:type="spellEnd"/>
      <w:proofErr w:type="gramEnd"/>
      <w:r w:rsidR="007F2841" w:rsidRPr="00E04255">
        <w:rPr>
          <w:rFonts w:ascii="Arial" w:hAnsi="Arial" w:cs="Arial"/>
          <w:b/>
          <w:bCs/>
          <w:color w:val="000000" w:themeColor="text1"/>
          <w:lang w:eastAsia="x-none"/>
        </w:rPr>
        <w:t xml:space="preserve"> power among the non-serving cell and with serving-cell is not the same</w:t>
      </w:r>
    </w:p>
    <w:p w14:paraId="01706F4D" w14:textId="77777777" w:rsidR="001D5520" w:rsidRDefault="001D5520" w:rsidP="001D5520">
      <w:pPr>
        <w:spacing w:before="240" w:after="0"/>
        <w:rPr>
          <w:rFonts w:ascii="Arial" w:hAnsi="Arial" w:cs="Arial"/>
          <w:bCs/>
          <w:color w:val="000000" w:themeColor="text1"/>
          <w:lang w:eastAsia="x-none"/>
        </w:rPr>
      </w:pPr>
    </w:p>
    <w:p w14:paraId="38406235" w14:textId="77777777" w:rsidR="007F2841" w:rsidRPr="00B2245C" w:rsidRDefault="007F2841" w:rsidP="00FC6B54">
      <w:pPr>
        <w:rPr>
          <w:rFonts w:ascii="Arial" w:hAnsi="Arial" w:cs="Arial"/>
          <w:bCs/>
          <w:color w:val="000000" w:themeColor="text1"/>
          <w:lang w:eastAsia="x-none"/>
        </w:rPr>
      </w:pPr>
    </w:p>
    <w:p w14:paraId="0EB1C07C" w14:textId="77BEF09A" w:rsidR="00855C12" w:rsidRPr="00B2245C" w:rsidRDefault="00855C12" w:rsidP="00D260F2">
      <w:pPr>
        <w:pStyle w:val="af8"/>
        <w:numPr>
          <w:ilvl w:val="0"/>
          <w:numId w:val="75"/>
        </w:numPr>
        <w:rPr>
          <w:rFonts w:ascii="Arial" w:hAnsi="Arial" w:cs="Arial"/>
          <w:b/>
          <w:bCs/>
          <w:color w:val="000000" w:themeColor="text1"/>
          <w:lang w:eastAsia="x-none"/>
        </w:rPr>
      </w:pPr>
      <w:r w:rsidRPr="00B2245C">
        <w:rPr>
          <w:rFonts w:ascii="Arial" w:hAnsi="Arial" w:cs="Arial"/>
          <w:b/>
          <w:bCs/>
          <w:color w:val="000000" w:themeColor="text1"/>
          <w:lang w:eastAsia="x-none"/>
        </w:rPr>
        <w:t xml:space="preserve">Timing assumption </w:t>
      </w:r>
      <w:r w:rsidR="00BF6DB1" w:rsidRPr="00B2245C">
        <w:rPr>
          <w:rFonts w:ascii="Arial" w:hAnsi="Arial" w:cs="Arial"/>
          <w:b/>
          <w:bCs/>
          <w:color w:val="000000" w:themeColor="text1"/>
          <w:lang w:eastAsia="x-none"/>
        </w:rPr>
        <w:t xml:space="preserve">for </w:t>
      </w:r>
      <w:r w:rsidRPr="00B2245C">
        <w:rPr>
          <w:rFonts w:ascii="Arial" w:hAnsi="Arial" w:cs="Arial"/>
          <w:b/>
          <w:bCs/>
          <w:color w:val="000000" w:themeColor="text1"/>
          <w:lang w:eastAsia="x-none"/>
        </w:rPr>
        <w:t>non-serving cell RS measurement</w:t>
      </w:r>
    </w:p>
    <w:p w14:paraId="0E744ACF" w14:textId="648184DD" w:rsidR="00BF6DB1" w:rsidRDefault="001916AC" w:rsidP="00852BE3">
      <w:pPr>
        <w:tabs>
          <w:tab w:val="left" w:pos="8803"/>
        </w:tabs>
        <w:spacing w:before="240" w:after="0" w:line="276" w:lineRule="auto"/>
        <w:rPr>
          <w:rFonts w:ascii="Arial" w:hAnsi="Arial" w:cs="Arial"/>
          <w:color w:val="000000" w:themeColor="text1"/>
        </w:rPr>
      </w:pPr>
      <w:r w:rsidRPr="00B2245C">
        <w:rPr>
          <w:rFonts w:ascii="Arial" w:hAnsi="Arial" w:cs="Arial"/>
          <w:color w:val="000000" w:themeColor="text1"/>
        </w:rPr>
        <w:t xml:space="preserve">According to the LS </w:t>
      </w:r>
      <w:r w:rsidR="00852BE3" w:rsidRPr="00B2245C">
        <w:rPr>
          <w:rFonts w:ascii="Arial" w:hAnsi="Arial" w:cs="Arial"/>
          <w:color w:val="000000" w:themeColor="text1"/>
        </w:rPr>
        <w:t>r</w:t>
      </w:r>
      <w:r w:rsidRPr="00B2245C">
        <w:rPr>
          <w:rFonts w:ascii="Arial" w:hAnsi="Arial" w:cs="Arial"/>
          <w:color w:val="000000" w:themeColor="text1"/>
        </w:rPr>
        <w:t>eply on</w:t>
      </w:r>
      <w:r w:rsidR="00E6603F" w:rsidRPr="00B2245C">
        <w:rPr>
          <w:rFonts w:ascii="Arial" w:hAnsi="Arial" w:cs="Arial"/>
          <w:color w:val="000000" w:themeColor="text1"/>
        </w:rPr>
        <w:t xml:space="preserve"> the</w:t>
      </w:r>
      <w:r w:rsidRPr="00B2245C">
        <w:rPr>
          <w:rFonts w:ascii="Arial" w:hAnsi="Arial" w:cs="Arial"/>
          <w:color w:val="000000" w:themeColor="text1"/>
        </w:rPr>
        <w:t xml:space="preserve"> timing assumption for inter-cell DL measurement from RAN4 [6],</w:t>
      </w:r>
      <w:r w:rsidR="00852BE3" w:rsidRPr="00B2245C">
        <w:rPr>
          <w:rFonts w:ascii="Arial" w:hAnsi="Arial" w:cs="Arial"/>
          <w:color w:val="000000" w:themeColor="text1"/>
        </w:rPr>
        <w:t xml:space="preserve"> performance degradation or increased UE complexity can be expected if timing difference </w:t>
      </w:r>
      <w:r w:rsidR="00852BE3">
        <w:rPr>
          <w:rFonts w:ascii="Arial" w:hAnsi="Arial" w:cs="Arial"/>
          <w:color w:val="000000" w:themeColor="text1"/>
        </w:rPr>
        <w:t>between the serving cell and</w:t>
      </w:r>
      <w:r w:rsidR="00E6603F">
        <w:rPr>
          <w:rFonts w:ascii="Arial" w:hAnsi="Arial" w:cs="Arial"/>
          <w:color w:val="000000" w:themeColor="text1"/>
        </w:rPr>
        <w:t xml:space="preserve"> the non-</w:t>
      </w:r>
      <w:r w:rsidR="00852BE3">
        <w:rPr>
          <w:rFonts w:ascii="Arial" w:hAnsi="Arial" w:cs="Arial"/>
          <w:color w:val="000000" w:themeColor="text1"/>
        </w:rPr>
        <w:t xml:space="preserve">serving cell </w:t>
      </w:r>
      <w:r w:rsidR="00852BE3" w:rsidRPr="00852BE3">
        <w:rPr>
          <w:rFonts w:ascii="Arial" w:hAnsi="Arial" w:cs="Arial"/>
          <w:color w:val="000000" w:themeColor="text1"/>
        </w:rPr>
        <w:t>exceeds the minimum requirements of UE (e.g., 1 CP)</w:t>
      </w:r>
      <w:r w:rsidR="00852BE3">
        <w:rPr>
          <w:rFonts w:ascii="Arial" w:hAnsi="Arial" w:cs="Arial"/>
          <w:color w:val="000000" w:themeColor="text1"/>
        </w:rPr>
        <w:t xml:space="preserve">, for the cases </w:t>
      </w:r>
      <w:r w:rsidR="00BC465D">
        <w:rPr>
          <w:rFonts w:ascii="Arial" w:hAnsi="Arial" w:cs="Arial"/>
          <w:color w:val="000000" w:themeColor="text1"/>
        </w:rPr>
        <w:t xml:space="preserve">other than the case </w:t>
      </w:r>
      <w:r w:rsidR="00BC465D" w:rsidRPr="00E25F24">
        <w:rPr>
          <w:rFonts w:ascii="Arial" w:eastAsiaTheme="minorEastAsia" w:hAnsi="Arial" w:cs="Arial"/>
          <w:szCs w:val="20"/>
        </w:rPr>
        <w:t>when the measurement RS from the non-serving cell is within SMTC in FR1</w:t>
      </w:r>
      <w:r w:rsidR="00BC465D">
        <w:rPr>
          <w:rFonts w:ascii="Arial" w:eastAsiaTheme="minorEastAsia" w:hAnsi="Arial" w:cs="Arial"/>
          <w:szCs w:val="20"/>
        </w:rPr>
        <w:t>.</w:t>
      </w:r>
      <w:r w:rsidR="00E6603F">
        <w:rPr>
          <w:rFonts w:ascii="Arial" w:eastAsiaTheme="minorEastAsia" w:hAnsi="Arial" w:cs="Arial"/>
          <w:szCs w:val="20"/>
        </w:rPr>
        <w:t xml:space="preserve"> </w:t>
      </w:r>
      <w:r w:rsidR="00F70113">
        <w:rPr>
          <w:rFonts w:ascii="Arial" w:eastAsiaTheme="minorEastAsia" w:hAnsi="Arial" w:cs="Arial"/>
          <w:szCs w:val="20"/>
        </w:rPr>
        <w:t xml:space="preserve">In our view, since the </w:t>
      </w:r>
      <w:r w:rsidR="00F70113" w:rsidRPr="00F70113">
        <w:rPr>
          <w:rFonts w:ascii="Arial" w:eastAsiaTheme="minorEastAsia" w:hAnsi="Arial" w:cs="Arial"/>
          <w:szCs w:val="20"/>
        </w:rPr>
        <w:t>serving cell does not change</w:t>
      </w:r>
      <w:r w:rsidR="00F70113">
        <w:rPr>
          <w:rFonts w:ascii="Arial" w:eastAsiaTheme="minorEastAsia" w:hAnsi="Arial" w:cs="Arial"/>
          <w:szCs w:val="20"/>
        </w:rPr>
        <w:t xml:space="preserve"> according to </w:t>
      </w:r>
      <w:r w:rsidR="00F70113">
        <w:rPr>
          <w:rFonts w:ascii="Arial" w:eastAsia="新細明體" w:hAnsi="Arial" w:cs="Arial" w:hint="eastAsia"/>
          <w:szCs w:val="20"/>
          <w:lang w:eastAsia="zh-TW"/>
        </w:rPr>
        <w:t xml:space="preserve">Rel-17 inter-cell beam </w:t>
      </w:r>
      <w:r w:rsidR="00F70113">
        <w:rPr>
          <w:rFonts w:ascii="Arial" w:eastAsia="新細明體" w:hAnsi="Arial" w:cs="Arial"/>
          <w:szCs w:val="20"/>
          <w:lang w:eastAsia="zh-TW"/>
        </w:rPr>
        <w:t>measurement</w:t>
      </w:r>
      <w:r w:rsidR="00F70113">
        <w:rPr>
          <w:rFonts w:ascii="Arial" w:eastAsia="新細明體" w:hAnsi="Arial" w:cs="Arial" w:hint="eastAsia"/>
          <w:szCs w:val="20"/>
          <w:lang w:eastAsia="zh-TW"/>
        </w:rPr>
        <w:t xml:space="preserve"> and </w:t>
      </w:r>
      <w:r w:rsidR="00F70113">
        <w:rPr>
          <w:rFonts w:ascii="Arial" w:eastAsia="新細明體" w:hAnsi="Arial" w:cs="Arial"/>
          <w:szCs w:val="20"/>
          <w:lang w:eastAsia="zh-TW"/>
        </w:rPr>
        <w:t>reporting, only MTRP-like</w:t>
      </w:r>
      <w:r w:rsidR="00A70C5D">
        <w:rPr>
          <w:rFonts w:ascii="Arial" w:eastAsia="新細明體" w:hAnsi="Arial" w:cs="Arial"/>
          <w:szCs w:val="20"/>
          <w:lang w:eastAsia="zh-TW"/>
        </w:rPr>
        <w:t xml:space="preserve"> inter-cell</w:t>
      </w:r>
      <w:r w:rsidR="00F70113">
        <w:rPr>
          <w:rFonts w:ascii="Arial" w:eastAsia="新細明體" w:hAnsi="Arial" w:cs="Arial"/>
          <w:szCs w:val="20"/>
          <w:lang w:eastAsia="zh-TW"/>
        </w:rPr>
        <w:t xml:space="preserve"> operation (i.e., scenario 1 defined by RAN2) is allowed. According to the previous </w:t>
      </w:r>
      <w:r w:rsidR="00A70C5D">
        <w:rPr>
          <w:rFonts w:ascii="Arial" w:eastAsia="新細明體" w:hAnsi="Arial" w:cs="Arial"/>
          <w:szCs w:val="20"/>
          <w:lang w:eastAsia="zh-TW"/>
        </w:rPr>
        <w:t>conclusion</w:t>
      </w:r>
      <w:r w:rsidR="00F70113">
        <w:rPr>
          <w:rFonts w:ascii="Arial" w:eastAsia="新細明體" w:hAnsi="Arial" w:cs="Arial"/>
          <w:szCs w:val="20"/>
          <w:lang w:eastAsia="zh-TW"/>
        </w:rPr>
        <w:t xml:space="preserve"> from inter-cell </w:t>
      </w:r>
      <w:r w:rsidR="00F70113" w:rsidRPr="00A70C5D">
        <w:rPr>
          <w:rFonts w:ascii="Arial" w:eastAsia="新細明體" w:hAnsi="Arial" w:cs="Arial"/>
          <w:szCs w:val="20"/>
          <w:lang w:eastAsia="zh-TW"/>
        </w:rPr>
        <w:t>MTRP [</w:t>
      </w:r>
      <w:r w:rsidR="00A70C5D" w:rsidRPr="00A70C5D">
        <w:rPr>
          <w:rFonts w:ascii="Arial" w:eastAsia="新細明體" w:hAnsi="Arial" w:cs="Arial"/>
          <w:szCs w:val="20"/>
          <w:lang w:eastAsia="zh-TW"/>
        </w:rPr>
        <w:t>3</w:t>
      </w:r>
      <w:r w:rsidR="00F70113" w:rsidRPr="00A70C5D">
        <w:rPr>
          <w:rFonts w:ascii="Arial" w:eastAsia="新細明體" w:hAnsi="Arial" w:cs="Arial"/>
          <w:szCs w:val="20"/>
          <w:lang w:eastAsia="zh-TW"/>
        </w:rPr>
        <w:t>]</w:t>
      </w:r>
      <w:r w:rsidR="00A70C5D">
        <w:rPr>
          <w:rFonts w:ascii="Arial" w:eastAsia="新細明體" w:hAnsi="Arial" w:cs="Arial"/>
          <w:szCs w:val="20"/>
          <w:lang w:eastAsia="zh-TW"/>
        </w:rPr>
        <w:t xml:space="preserve">, </w:t>
      </w:r>
      <w:r w:rsidR="00A70C5D" w:rsidRPr="00A70C5D">
        <w:rPr>
          <w:rFonts w:ascii="Arial" w:eastAsia="新細明體" w:hAnsi="Arial" w:cs="Arial"/>
          <w:szCs w:val="20"/>
          <w:lang w:eastAsia="zh-TW"/>
        </w:rPr>
        <w:t xml:space="preserve">UE may assume received DL transmission from multiple TRP within a CP in </w:t>
      </w:r>
      <w:r w:rsidR="00B2245C">
        <w:rPr>
          <w:rFonts w:ascii="Arial" w:eastAsia="新細明體" w:hAnsi="Arial" w:cs="Arial"/>
          <w:szCs w:val="20"/>
          <w:lang w:eastAsia="zh-TW"/>
        </w:rPr>
        <w:t xml:space="preserve">both </w:t>
      </w:r>
      <w:r w:rsidR="00A70C5D" w:rsidRPr="00A70C5D">
        <w:rPr>
          <w:rFonts w:ascii="Arial" w:eastAsia="新細明體" w:hAnsi="Arial" w:cs="Arial"/>
          <w:szCs w:val="20"/>
          <w:lang w:eastAsia="zh-TW"/>
        </w:rPr>
        <w:t>FR1 and FR2.</w:t>
      </w:r>
      <w:r w:rsidR="00A70C5D">
        <w:rPr>
          <w:rFonts w:ascii="Arial" w:eastAsia="新細明體" w:hAnsi="Arial" w:cs="Arial"/>
          <w:szCs w:val="20"/>
          <w:lang w:eastAsia="zh-TW"/>
        </w:rPr>
        <w:t xml:space="preserve"> Thus, for inter-cell beam measurement</w:t>
      </w:r>
      <w:r w:rsidR="00A70C5D">
        <w:rPr>
          <w:rFonts w:ascii="Arial" w:eastAsia="新細明體" w:hAnsi="Arial" w:cs="Arial" w:hint="eastAsia"/>
          <w:szCs w:val="20"/>
          <w:lang w:eastAsia="zh-TW"/>
        </w:rPr>
        <w:t xml:space="preserve">, we </w:t>
      </w:r>
      <w:r w:rsidR="00A70C5D">
        <w:rPr>
          <w:rFonts w:ascii="Arial" w:eastAsia="新細明體" w:hAnsi="Arial" w:cs="Arial"/>
          <w:szCs w:val="20"/>
          <w:lang w:eastAsia="zh-TW"/>
        </w:rPr>
        <w:t>see the</w:t>
      </w:r>
      <w:r w:rsidR="00B2245C">
        <w:rPr>
          <w:rFonts w:ascii="Arial" w:eastAsia="新細明體" w:hAnsi="Arial" w:cs="Arial"/>
          <w:szCs w:val="20"/>
          <w:lang w:eastAsia="zh-TW"/>
        </w:rPr>
        <w:t xml:space="preserve"> </w:t>
      </w:r>
      <w:r w:rsidR="00A70C5D" w:rsidRPr="00B2245C">
        <w:rPr>
          <w:rFonts w:ascii="Arial" w:eastAsia="新細明體" w:hAnsi="Arial" w:cs="Arial"/>
          <w:szCs w:val="20"/>
          <w:lang w:eastAsia="zh-TW"/>
        </w:rPr>
        <w:t>timing difference between the serving cell and the non-serving cell</w:t>
      </w:r>
      <w:r w:rsidR="00B2245C" w:rsidRPr="00B2245C">
        <w:rPr>
          <w:rFonts w:ascii="Arial" w:eastAsia="新細明體" w:hAnsi="Arial" w:cs="Arial"/>
          <w:szCs w:val="20"/>
          <w:lang w:eastAsia="zh-TW"/>
        </w:rPr>
        <w:t xml:space="preserve"> should not exceed 1 CP to cause unnecessary performance degradation </w:t>
      </w:r>
      <w:r w:rsidR="00B2245C">
        <w:rPr>
          <w:rFonts w:ascii="Arial" w:eastAsia="新細明體" w:hAnsi="Arial" w:cs="Arial" w:hint="eastAsia"/>
          <w:szCs w:val="20"/>
          <w:lang w:eastAsia="zh-TW"/>
        </w:rPr>
        <w:t xml:space="preserve">and </w:t>
      </w:r>
      <w:r w:rsidR="00B2245C" w:rsidRPr="00852BE3">
        <w:rPr>
          <w:rFonts w:ascii="Arial" w:hAnsi="Arial" w:cs="Arial"/>
          <w:color w:val="000000" w:themeColor="text1"/>
        </w:rPr>
        <w:t>UE complexity</w:t>
      </w:r>
      <w:r w:rsidR="00B2245C">
        <w:rPr>
          <w:rFonts w:ascii="Arial" w:hAnsi="Arial" w:cs="Arial"/>
          <w:color w:val="000000" w:themeColor="text1"/>
        </w:rPr>
        <w:t>.</w:t>
      </w:r>
    </w:p>
    <w:p w14:paraId="764F8ED9" w14:textId="4683C989" w:rsidR="00B2245C" w:rsidRDefault="00B2245C" w:rsidP="00B2245C">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36567B">
        <w:rPr>
          <w:rFonts w:ascii="Arial" w:hAnsi="Arial" w:cs="Arial"/>
          <w:b/>
          <w:color w:val="000000" w:themeColor="text1"/>
        </w:rPr>
        <w:t>27</w:t>
      </w:r>
      <w:r w:rsidRPr="008B7AC8">
        <w:rPr>
          <w:rFonts w:ascii="Arial" w:hAnsi="Arial" w:cs="Arial"/>
          <w:b/>
          <w:color w:val="000000" w:themeColor="text1"/>
        </w:rPr>
        <w:t>:</w:t>
      </w:r>
      <w:r>
        <w:rPr>
          <w:rFonts w:ascii="Arial" w:hAnsi="Arial" w:cs="Arial"/>
          <w:b/>
          <w:color w:val="000000" w:themeColor="text1"/>
        </w:rPr>
        <w:t xml:space="preserve">  For inter-cell beam measurement, </w:t>
      </w:r>
      <w:r w:rsidRPr="00B2245C">
        <w:rPr>
          <w:rFonts w:ascii="Arial" w:hAnsi="Arial" w:cs="Arial" w:hint="eastAsia"/>
          <w:b/>
          <w:color w:val="000000" w:themeColor="text1"/>
        </w:rPr>
        <w:t xml:space="preserve">UE may </w:t>
      </w:r>
      <w:r w:rsidRPr="00B2245C">
        <w:rPr>
          <w:rFonts w:ascii="Arial" w:hAnsi="Arial" w:cs="Arial"/>
          <w:b/>
          <w:color w:val="000000" w:themeColor="text1"/>
        </w:rPr>
        <w:t xml:space="preserve">assume </w:t>
      </w:r>
      <w:r>
        <w:rPr>
          <w:rFonts w:ascii="Arial" w:hAnsi="Arial" w:cs="Arial"/>
          <w:b/>
          <w:color w:val="000000" w:themeColor="text1"/>
        </w:rPr>
        <w:t xml:space="preserve">the timing difference </w:t>
      </w:r>
      <w:r w:rsidRPr="00B2245C">
        <w:rPr>
          <w:rFonts w:ascii="Arial" w:hAnsi="Arial" w:cs="Arial"/>
          <w:b/>
          <w:color w:val="000000" w:themeColor="text1"/>
        </w:rPr>
        <w:t>between the serving cell and the non-serving cell</w:t>
      </w:r>
      <w:r w:rsidRPr="00B2245C">
        <w:rPr>
          <w:rFonts w:ascii="Arial" w:hAnsi="Arial" w:cs="Arial" w:hint="eastAsia"/>
          <w:b/>
          <w:color w:val="000000" w:themeColor="text1"/>
        </w:rPr>
        <w:t xml:space="preserve"> </w:t>
      </w:r>
      <w:r>
        <w:rPr>
          <w:rFonts w:ascii="Arial" w:hAnsi="Arial" w:cs="Arial"/>
          <w:b/>
          <w:color w:val="000000" w:themeColor="text1"/>
        </w:rPr>
        <w:t xml:space="preserve">is </w:t>
      </w:r>
      <w:r w:rsidRPr="00B2245C">
        <w:rPr>
          <w:rFonts w:ascii="Arial" w:hAnsi="Arial" w:cs="Arial"/>
          <w:b/>
          <w:color w:val="000000" w:themeColor="text1"/>
        </w:rPr>
        <w:t xml:space="preserve">confined within a CP in </w:t>
      </w:r>
      <w:r>
        <w:rPr>
          <w:rFonts w:ascii="Arial" w:hAnsi="Arial" w:cs="Arial"/>
          <w:b/>
          <w:color w:val="000000" w:themeColor="text1"/>
        </w:rPr>
        <w:t xml:space="preserve">both </w:t>
      </w:r>
      <w:r w:rsidRPr="00B2245C">
        <w:rPr>
          <w:rFonts w:ascii="Arial" w:hAnsi="Arial" w:cs="Arial"/>
          <w:b/>
          <w:color w:val="000000" w:themeColor="text1"/>
        </w:rPr>
        <w:t>FR1 and FR2</w:t>
      </w:r>
    </w:p>
    <w:p w14:paraId="5FC20394" w14:textId="77777777" w:rsidR="00635910" w:rsidRPr="00646E5F" w:rsidRDefault="00635910" w:rsidP="00646E5F">
      <w:pPr>
        <w:spacing w:before="240" w:after="0" w:line="276" w:lineRule="auto"/>
        <w:jc w:val="left"/>
        <w:rPr>
          <w:rFonts w:ascii="Arial" w:hAnsi="Arial" w:cs="Arial"/>
          <w:b/>
          <w:color w:val="000000" w:themeColor="text1"/>
        </w:rPr>
      </w:pPr>
    </w:p>
    <w:p w14:paraId="4AFD6E06" w14:textId="0BF8F057" w:rsidR="00E9511B" w:rsidRPr="00FD3B40" w:rsidRDefault="004B5197" w:rsidP="005D1B65">
      <w:pPr>
        <w:pStyle w:val="3"/>
        <w:rPr>
          <w:color w:val="000000" w:themeColor="text1"/>
          <w:sz w:val="22"/>
          <w:szCs w:val="22"/>
        </w:rPr>
      </w:pPr>
      <w:r>
        <w:rPr>
          <w:rFonts w:cs="Arial"/>
          <w:color w:val="000000" w:themeColor="text1"/>
          <w:sz w:val="22"/>
          <w:szCs w:val="22"/>
          <w:lang w:eastAsia="x-none"/>
        </w:rPr>
        <w:t>Inter-cell b</w:t>
      </w:r>
      <w:r w:rsidR="00E9511B">
        <w:rPr>
          <w:rFonts w:cs="Arial"/>
          <w:color w:val="000000" w:themeColor="text1"/>
          <w:sz w:val="22"/>
          <w:szCs w:val="22"/>
          <w:lang w:eastAsia="x-none"/>
        </w:rPr>
        <w:t>eam indication</w:t>
      </w:r>
    </w:p>
    <w:p w14:paraId="12D07F70" w14:textId="4249B392" w:rsidR="00527CC3" w:rsidRPr="00D96733" w:rsidRDefault="00922AF5" w:rsidP="00D96733">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Regarding the WA reached in RAN1#104b [4] for inter-cell beam indication</w:t>
      </w:r>
      <w:r w:rsidR="003E7B2B">
        <w:rPr>
          <w:rFonts w:ascii="Arial" w:hAnsi="Arial" w:cs="Arial"/>
          <w:bCs/>
          <w:color w:val="000000" w:themeColor="text1"/>
          <w:lang w:eastAsia="x-none"/>
        </w:rPr>
        <w:t xml:space="preserve">, since the WID of Rel-17 </w:t>
      </w:r>
      <w:r w:rsidR="002D5E54">
        <w:rPr>
          <w:rFonts w:ascii="Arial" w:hAnsi="Arial" w:cs="Arial"/>
          <w:bCs/>
          <w:color w:val="000000" w:themeColor="text1"/>
          <w:lang w:eastAsia="x-none"/>
        </w:rPr>
        <w:t>was revised after RAN#92 [6], the WA need to be revised accordingly</w:t>
      </w:r>
      <w:r w:rsidR="00D96733">
        <w:rPr>
          <w:rFonts w:ascii="Arial" w:hAnsi="Arial" w:cs="Arial"/>
          <w:bCs/>
          <w:color w:val="000000" w:themeColor="text1"/>
          <w:lang w:eastAsia="x-none"/>
        </w:rPr>
        <w:t xml:space="preserve">. According to the </w:t>
      </w:r>
      <w:r w:rsidR="009147E9">
        <w:rPr>
          <w:rFonts w:ascii="Arial" w:hAnsi="Arial" w:cs="Arial"/>
          <w:bCs/>
          <w:color w:val="000000" w:themeColor="text1"/>
          <w:lang w:eastAsia="x-none"/>
        </w:rPr>
        <w:t xml:space="preserve">revised </w:t>
      </w:r>
      <w:r w:rsidR="00D96733">
        <w:rPr>
          <w:rFonts w:ascii="Arial" w:hAnsi="Arial" w:cs="Arial"/>
          <w:bCs/>
          <w:color w:val="000000" w:themeColor="text1"/>
          <w:lang w:eastAsia="x-none"/>
        </w:rPr>
        <w:t xml:space="preserve">WID, </w:t>
      </w:r>
      <w:r w:rsidR="00D96733" w:rsidRPr="00D96733">
        <w:rPr>
          <w:rFonts w:ascii="Arial" w:hAnsi="Arial" w:cs="Arial"/>
          <w:bCs/>
          <w:color w:val="000000" w:themeColor="text1"/>
          <w:lang w:eastAsia="x-none"/>
        </w:rPr>
        <w:t>UE can transmit to or receive from only a single cell</w:t>
      </w:r>
      <w:r w:rsidR="00D96733">
        <w:rPr>
          <w:rFonts w:ascii="Arial" w:hAnsi="Arial" w:cs="Arial"/>
          <w:bCs/>
          <w:color w:val="000000" w:themeColor="text1"/>
          <w:lang w:eastAsia="x-none"/>
        </w:rPr>
        <w:t xml:space="preserve">, thus </w:t>
      </w:r>
      <w:r w:rsidR="00102E53">
        <w:rPr>
          <w:rFonts w:ascii="Arial" w:hAnsi="Arial" w:cs="Arial"/>
          <w:bCs/>
          <w:color w:val="000000" w:themeColor="text1"/>
          <w:lang w:eastAsia="x-none"/>
        </w:rPr>
        <w:t xml:space="preserve">support activation of TCI state(s) for one single cell at a time should be sufficient. </w:t>
      </w:r>
    </w:p>
    <w:p w14:paraId="6AC03C58" w14:textId="0E289176" w:rsidR="00102E53" w:rsidRDefault="00102E53" w:rsidP="00102E53">
      <w:pPr>
        <w:spacing w:before="24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36567B">
        <w:rPr>
          <w:rFonts w:ascii="Arial" w:hAnsi="Arial" w:cs="Arial"/>
          <w:b/>
          <w:color w:val="000000" w:themeColor="text1"/>
          <w:lang w:val="en-US" w:eastAsia="zh-TW"/>
        </w:rPr>
        <w:t>28</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Support the WA the following changes according to the revised WID for Rel-17 </w:t>
      </w:r>
      <w:proofErr w:type="spellStart"/>
      <w:r>
        <w:rPr>
          <w:rFonts w:ascii="Arial" w:hAnsi="Arial" w:cs="Arial"/>
          <w:b/>
          <w:color w:val="000000" w:themeColor="text1"/>
          <w:lang w:val="en-US" w:eastAsia="zh-TW"/>
        </w:rPr>
        <w:t>FeMIMO</w:t>
      </w:r>
      <w:proofErr w:type="spellEnd"/>
      <w:r>
        <w:rPr>
          <w:rFonts w:ascii="Arial" w:hAnsi="Arial" w:cs="Arial"/>
          <w:b/>
          <w:color w:val="000000" w:themeColor="text1"/>
          <w:lang w:val="en-US" w:eastAsia="zh-TW"/>
        </w:rPr>
        <w:t>:</w:t>
      </w:r>
    </w:p>
    <w:tbl>
      <w:tblPr>
        <w:tblStyle w:val="af2"/>
        <w:tblW w:w="0" w:type="auto"/>
        <w:tblLook w:val="04A0" w:firstRow="1" w:lastRow="0" w:firstColumn="1" w:lastColumn="0" w:noHBand="0" w:noVBand="1"/>
      </w:tblPr>
      <w:tblGrid>
        <w:gridCol w:w="10141"/>
      </w:tblGrid>
      <w:tr w:rsidR="00D96733" w14:paraId="7293223E" w14:textId="77777777" w:rsidTr="00D96733">
        <w:tc>
          <w:tcPr>
            <w:tcW w:w="10141" w:type="dxa"/>
          </w:tcPr>
          <w:p w14:paraId="6391CFE8" w14:textId="77777777" w:rsidR="00D96733" w:rsidRPr="000D1559" w:rsidRDefault="00D96733" w:rsidP="00D96733">
            <w:pPr>
              <w:snapToGrid w:val="0"/>
              <w:spacing w:after="0"/>
              <w:rPr>
                <w:rFonts w:ascii="Arial" w:eastAsia="Malgun Gothic" w:hAnsi="Arial" w:cs="Arial"/>
                <w:b/>
                <w:bCs/>
                <w:szCs w:val="20"/>
                <w:highlight w:val="darkYellow"/>
              </w:rPr>
            </w:pPr>
            <w:r w:rsidRPr="000D1559">
              <w:rPr>
                <w:rFonts w:ascii="Arial" w:eastAsia="SimSun" w:hAnsi="Arial" w:cs="Arial"/>
                <w:b/>
                <w:bCs/>
                <w:szCs w:val="20"/>
                <w:highlight w:val="darkYellow"/>
              </w:rPr>
              <w:t>Working Assumption from RAN#105</w:t>
            </w:r>
          </w:p>
          <w:p w14:paraId="6BE1DBFC" w14:textId="3A510C10" w:rsidR="00D96733" w:rsidRPr="000D1559" w:rsidRDefault="00D96733" w:rsidP="00D96733">
            <w:pPr>
              <w:snapToGrid w:val="0"/>
              <w:spacing w:after="0"/>
              <w:rPr>
                <w:rFonts w:ascii="Arial" w:eastAsia="Malgun Gothic" w:hAnsi="Arial" w:cs="Arial"/>
                <w:szCs w:val="20"/>
              </w:rPr>
            </w:pPr>
            <w:r w:rsidRPr="000D1559">
              <w:rPr>
                <w:rFonts w:ascii="Arial" w:eastAsia="Malgun Gothic" w:hAnsi="Arial" w:cs="Arial"/>
                <w:szCs w:val="20"/>
              </w:rPr>
              <w:t xml:space="preserve">On Rel.17 beam indication enhancements </w:t>
            </w:r>
            <w:r w:rsidRPr="000D1559">
              <w:rPr>
                <w:rFonts w:ascii="Arial" w:eastAsia="Malgun Gothic" w:hAnsi="Arial" w:cs="Arial"/>
                <w:color w:val="000000"/>
                <w:szCs w:val="20"/>
              </w:rPr>
              <w:t xml:space="preserve">for </w:t>
            </w:r>
            <w:r w:rsidRPr="00102E53">
              <w:rPr>
                <w:rFonts w:ascii="Arial" w:eastAsia="Malgun Gothic" w:hAnsi="Arial" w:cs="Arial"/>
                <w:strike/>
                <w:color w:val="FF0000"/>
                <w:szCs w:val="20"/>
              </w:rPr>
              <w:t xml:space="preserve">L1/L2-centric </w:t>
            </w:r>
            <w:r w:rsidR="00102E53" w:rsidRPr="00102E53">
              <w:rPr>
                <w:rFonts w:ascii="Arial" w:eastAsia="Malgun Gothic" w:hAnsi="Arial" w:cs="Arial"/>
                <w:strike/>
                <w:color w:val="FF0000"/>
                <w:szCs w:val="20"/>
              </w:rPr>
              <w:t xml:space="preserve"> </w:t>
            </w:r>
            <w:r w:rsidRPr="000D1559">
              <w:rPr>
                <w:rFonts w:ascii="Arial" w:eastAsia="Malgun Gothic" w:hAnsi="Arial" w:cs="Arial"/>
                <w:color w:val="000000"/>
                <w:szCs w:val="20"/>
              </w:rPr>
              <w:t xml:space="preserve">inter-cell </w:t>
            </w:r>
            <w:r w:rsidRPr="00102E53">
              <w:rPr>
                <w:rFonts w:ascii="Arial" w:eastAsia="Malgun Gothic" w:hAnsi="Arial" w:cs="Arial"/>
                <w:strike/>
                <w:color w:val="FF0000"/>
                <w:szCs w:val="20"/>
              </w:rPr>
              <w:t>mobility</w:t>
            </w:r>
            <w:r w:rsidR="00102E53" w:rsidRPr="00102E53">
              <w:rPr>
                <w:rFonts w:ascii="Arial" w:eastAsia="Malgun Gothic" w:hAnsi="Arial" w:cs="Arial"/>
                <w:color w:val="FF0000"/>
                <w:szCs w:val="20"/>
              </w:rPr>
              <w:t xml:space="preserve"> beam management</w:t>
            </w:r>
            <w:r w:rsidR="00D666AC">
              <w:rPr>
                <w:rFonts w:ascii="Arial" w:eastAsia="Malgun Gothic" w:hAnsi="Arial" w:cs="Arial"/>
                <w:color w:val="FF0000"/>
                <w:szCs w:val="20"/>
              </w:rPr>
              <w:t xml:space="preserve"> based on Rel-17 unified TCI framework</w:t>
            </w:r>
            <w:r w:rsidRPr="000D1559">
              <w:rPr>
                <w:rFonts w:ascii="Arial" w:eastAsia="Malgun Gothic" w:hAnsi="Arial" w:cs="Arial"/>
                <w:szCs w:val="20"/>
              </w:rPr>
              <w:t>, support the following:</w:t>
            </w:r>
          </w:p>
          <w:p w14:paraId="52C1312E" w14:textId="77777777" w:rsidR="00D96733" w:rsidRPr="000D1559" w:rsidRDefault="00D96733" w:rsidP="00D260F2">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Rel-17 MAC-CE-based and/or DCI-based beam indication (at least using DCI formats 1_1/1_2 with and without DL assignment including the associated MAC-CE-based TCI state activation) </w:t>
            </w:r>
          </w:p>
          <w:p w14:paraId="58889B6F" w14:textId="77777777" w:rsidR="00D96733" w:rsidRPr="000D1559" w:rsidRDefault="00D96733" w:rsidP="00D260F2">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(to be decided in RAN1#106-e): Whether this also applies to </w:t>
            </w:r>
            <w:r w:rsidRPr="000D1559">
              <w:rPr>
                <w:rFonts w:ascii="Arial" w:eastAsia="Times New Roman" w:hAnsi="Arial" w:cs="Arial"/>
                <w:szCs w:val="20"/>
              </w:rPr>
              <w:t xml:space="preserve">PDSCH/PUSCH associated with UE-dedicated CORESETs only or additional target channels (e.g. UE-dedicated PDCCH/PUCCH) </w:t>
            </w:r>
          </w:p>
          <w:p w14:paraId="0BBFD67B" w14:textId="77777777" w:rsidR="00D96733" w:rsidRPr="000D1559" w:rsidRDefault="00D96733" w:rsidP="00D260F2">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Whether the above is supported only for joint TCI, or both joint TCI and separate DL/UL TCI (including that, if separate DL/UL TCI is supported, the DL TCI and UL TCI associated with a same cell) </w:t>
            </w:r>
          </w:p>
          <w:p w14:paraId="5993E866" w14:textId="3149779F" w:rsidR="00D96733" w:rsidRPr="000D1559" w:rsidRDefault="00D96733" w:rsidP="00D260F2">
            <w:pPr>
              <w:numPr>
                <w:ilvl w:val="1"/>
                <w:numId w:val="41"/>
              </w:numPr>
              <w:snapToGrid w:val="0"/>
              <w:spacing w:after="0"/>
              <w:rPr>
                <w:rFonts w:ascii="Arial" w:eastAsia="SimSun" w:hAnsi="Arial" w:cs="Arial"/>
                <w:szCs w:val="20"/>
              </w:rPr>
            </w:pPr>
            <w:r w:rsidRPr="009147E9">
              <w:rPr>
                <w:rFonts w:ascii="Arial" w:eastAsia="SimSun" w:hAnsi="Arial" w:cs="Arial"/>
                <w:strike/>
                <w:color w:val="FF0000"/>
                <w:szCs w:val="20"/>
              </w:rPr>
              <w:t>FFS: Whether to</w:t>
            </w:r>
            <w:r w:rsidRPr="000D1559">
              <w:rPr>
                <w:rFonts w:ascii="Arial" w:eastAsia="SimSun" w:hAnsi="Arial" w:cs="Arial"/>
                <w:szCs w:val="20"/>
              </w:rPr>
              <w:t xml:space="preserve"> support activation of TCI state</w:t>
            </w:r>
            <w:r w:rsidR="00A8334A" w:rsidRPr="00A8334A">
              <w:rPr>
                <w:rFonts w:ascii="Arial" w:eastAsia="SimSun" w:hAnsi="Arial" w:cs="Arial"/>
                <w:color w:val="FF0000"/>
                <w:szCs w:val="20"/>
              </w:rPr>
              <w:t>(</w:t>
            </w:r>
            <w:r w:rsidRPr="00A8334A">
              <w:rPr>
                <w:rFonts w:ascii="Arial" w:eastAsia="SimSun" w:hAnsi="Arial" w:cs="Arial"/>
                <w:color w:val="FF0000"/>
                <w:szCs w:val="20"/>
              </w:rPr>
              <w:t>s</w:t>
            </w:r>
            <w:r w:rsidR="00A8334A" w:rsidRPr="00A8334A">
              <w:rPr>
                <w:rFonts w:ascii="Arial" w:eastAsia="SimSun" w:hAnsi="Arial" w:cs="Arial"/>
                <w:color w:val="FF0000"/>
                <w:szCs w:val="20"/>
              </w:rPr>
              <w:t>)</w:t>
            </w:r>
            <w:r w:rsidRPr="000D1559">
              <w:rPr>
                <w:rFonts w:ascii="Arial" w:eastAsia="SimSun" w:hAnsi="Arial" w:cs="Arial"/>
                <w:szCs w:val="20"/>
              </w:rPr>
              <w:t xml:space="preserve"> for </w:t>
            </w:r>
            <w:r w:rsidRPr="009147E9">
              <w:rPr>
                <w:rFonts w:ascii="Arial" w:eastAsia="SimSun" w:hAnsi="Arial" w:cs="Arial"/>
                <w:strike/>
                <w:color w:val="FF0000"/>
                <w:szCs w:val="20"/>
              </w:rPr>
              <w:t>more than</w:t>
            </w:r>
            <w:r w:rsidRPr="009147E9">
              <w:rPr>
                <w:rFonts w:ascii="Arial" w:eastAsia="SimSun" w:hAnsi="Arial" w:cs="Arial"/>
                <w:color w:val="FF0000"/>
                <w:szCs w:val="20"/>
              </w:rPr>
              <w:t xml:space="preserve"> </w:t>
            </w:r>
            <w:r w:rsidRPr="000D1559">
              <w:rPr>
                <w:rFonts w:ascii="Arial" w:eastAsia="SimSun" w:hAnsi="Arial" w:cs="Arial"/>
                <w:szCs w:val="20"/>
              </w:rPr>
              <w:t>one</w:t>
            </w:r>
            <w:r w:rsidR="009147E9">
              <w:rPr>
                <w:rFonts w:ascii="Arial" w:eastAsia="SimSun" w:hAnsi="Arial" w:cs="Arial"/>
                <w:szCs w:val="20"/>
              </w:rPr>
              <w:t xml:space="preserve"> </w:t>
            </w:r>
            <w:r w:rsidR="009147E9" w:rsidRPr="009147E9">
              <w:rPr>
                <w:rFonts w:ascii="Arial" w:eastAsia="SimSun" w:hAnsi="Arial" w:cs="Arial"/>
                <w:color w:val="FF0000"/>
                <w:szCs w:val="20"/>
              </w:rPr>
              <w:t>single</w:t>
            </w:r>
            <w:r w:rsidRPr="000D1559">
              <w:rPr>
                <w:rFonts w:ascii="Arial" w:eastAsia="SimSun" w:hAnsi="Arial" w:cs="Arial"/>
                <w:szCs w:val="20"/>
              </w:rPr>
              <w:t xml:space="preserve"> cell</w:t>
            </w:r>
            <w:r w:rsidRPr="009147E9">
              <w:rPr>
                <w:rFonts w:ascii="Arial" w:eastAsia="SimSun" w:hAnsi="Arial" w:cs="Arial"/>
                <w:strike/>
                <w:color w:val="FF0000"/>
                <w:szCs w:val="20"/>
              </w:rPr>
              <w:t>s</w:t>
            </w:r>
            <w:r w:rsidRPr="000D1559">
              <w:rPr>
                <w:rFonts w:ascii="Arial" w:eastAsia="SimSun" w:hAnsi="Arial" w:cs="Arial"/>
                <w:szCs w:val="20"/>
              </w:rPr>
              <w:t xml:space="preserve"> simultaneously</w:t>
            </w:r>
          </w:p>
          <w:p w14:paraId="1A478858" w14:textId="77777777" w:rsidR="00D96733" w:rsidRPr="000D1559" w:rsidRDefault="00D96733" w:rsidP="00D260F2">
            <w:pPr>
              <w:numPr>
                <w:ilvl w:val="1"/>
                <w:numId w:val="41"/>
              </w:numPr>
              <w:snapToGrid w:val="0"/>
              <w:spacing w:after="0"/>
              <w:rPr>
                <w:rFonts w:ascii="Arial" w:eastAsia="SimSun" w:hAnsi="Arial" w:cs="Arial"/>
                <w:szCs w:val="20"/>
              </w:rPr>
            </w:pPr>
            <w:r w:rsidRPr="000D1559">
              <w:rPr>
                <w:rFonts w:ascii="Arial" w:eastAsia="SimSun" w:hAnsi="Arial" w:cs="Arial"/>
                <w:szCs w:val="20"/>
              </w:rPr>
              <w:lastRenderedPageBreak/>
              <w:t>FFS: Whether down-selection between MAC-CE only based and MAC-CE+DCI-based beam indication scheme is necessary</w:t>
            </w:r>
          </w:p>
          <w:p w14:paraId="4546520A" w14:textId="77777777" w:rsidR="00D96733" w:rsidRPr="000D1559" w:rsidRDefault="00D96733" w:rsidP="00D260F2">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The DL QCL and UL spatial relation rules already agreed for intra-cell scenario </w:t>
            </w:r>
          </w:p>
          <w:p w14:paraId="35C61AB5" w14:textId="77777777" w:rsidR="00D96733" w:rsidRPr="000D1559" w:rsidRDefault="00D96733" w:rsidP="00D260F2">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FFS: The use of SSB associated with a physical cell ID different from that of the serving cell as an indirect QCL reference for UE-dedicated PDSCH </w:t>
            </w:r>
          </w:p>
          <w:p w14:paraId="0BFB59C3" w14:textId="77777777" w:rsidR="00D96733" w:rsidRPr="000D1559" w:rsidRDefault="00D96733" w:rsidP="00D260F2">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(to be decided in RAN1#106-e): Whether this also applies to UE-dedicated PDCCH </w:t>
            </w:r>
          </w:p>
          <w:p w14:paraId="44AF56AC" w14:textId="77777777" w:rsidR="00D96733" w:rsidRPr="000D1559" w:rsidRDefault="00D96733" w:rsidP="00D260F2">
            <w:pPr>
              <w:numPr>
                <w:ilvl w:val="1"/>
                <w:numId w:val="41"/>
              </w:numPr>
              <w:snapToGrid w:val="0"/>
              <w:spacing w:after="0"/>
              <w:rPr>
                <w:rFonts w:ascii="Arial" w:eastAsia="SimSun" w:hAnsi="Arial" w:cs="Arial"/>
                <w:szCs w:val="20"/>
              </w:rPr>
            </w:pPr>
            <w:r w:rsidRPr="000D1559">
              <w:rPr>
                <w:rFonts w:ascii="Arial" w:eastAsia="SimSun" w:hAnsi="Arial" w:cs="Arial"/>
                <w:szCs w:val="20"/>
              </w:rPr>
              <w:t>Note: When RS X is an indirect QCL reference of a target channel, there exists at least one other source signal on the QCL chain between RS X and the target channel</w:t>
            </w:r>
          </w:p>
          <w:p w14:paraId="77FE51C0" w14:textId="665913F8" w:rsidR="00D96733" w:rsidRDefault="00D96733" w:rsidP="00C23B68">
            <w:pPr>
              <w:spacing w:before="240" w:line="276" w:lineRule="auto"/>
              <w:rPr>
                <w:rFonts w:ascii="Arial" w:hAnsi="Arial" w:cs="Arial"/>
                <w:bCs/>
                <w:color w:val="000000" w:themeColor="text1"/>
                <w:lang w:eastAsia="x-none"/>
              </w:rPr>
            </w:pPr>
            <w:r w:rsidRPr="000D1559">
              <w:rPr>
                <w:rFonts w:ascii="Arial" w:eastAsia="SimSun" w:hAnsi="Arial" w:cs="Arial"/>
                <w:szCs w:val="20"/>
              </w:rPr>
              <w:t>FFS (to be decided in RAN1#106-e): Whether SSB associated with a physical cell ID different from that of the serving cell can also be used as a direct QCL reference (source RS) for UE-dedicated PDCCH/PDSC</w:t>
            </w:r>
          </w:p>
        </w:tc>
      </w:tr>
    </w:tbl>
    <w:p w14:paraId="063538CD" w14:textId="7A7B1CF2" w:rsidR="00FC6B54" w:rsidRDefault="00A5638A" w:rsidP="00C23B68">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lastRenderedPageBreak/>
        <w:t xml:space="preserve">On the following FFS items for </w:t>
      </w:r>
      <w:r>
        <w:rPr>
          <w:rFonts w:ascii="Arial" w:eastAsia="Malgun Gothic" w:hAnsi="Arial" w:cs="Arial"/>
          <w:szCs w:val="20"/>
        </w:rPr>
        <w:t>Rel-</w:t>
      </w:r>
      <w:r w:rsidRPr="000D1559">
        <w:rPr>
          <w:rFonts w:ascii="Arial" w:eastAsia="Malgun Gothic" w:hAnsi="Arial" w:cs="Arial"/>
          <w:szCs w:val="20"/>
        </w:rPr>
        <w:t xml:space="preserve">17 </w:t>
      </w:r>
      <w:r w:rsidRPr="000D1559">
        <w:rPr>
          <w:rFonts w:ascii="Arial" w:eastAsia="Malgun Gothic" w:hAnsi="Arial" w:cs="Arial"/>
          <w:color w:val="000000"/>
          <w:szCs w:val="20"/>
        </w:rPr>
        <w:t>inter</w:t>
      </w:r>
      <w:r w:rsidRPr="00A5638A">
        <w:rPr>
          <w:rFonts w:ascii="Arial" w:eastAsia="Malgun Gothic" w:hAnsi="Arial" w:cs="Arial"/>
          <w:szCs w:val="20"/>
        </w:rPr>
        <w:t xml:space="preserve">-cell </w:t>
      </w:r>
      <w:r w:rsidRPr="000D1559">
        <w:rPr>
          <w:rFonts w:ascii="Arial" w:eastAsia="Malgun Gothic" w:hAnsi="Arial" w:cs="Arial"/>
          <w:szCs w:val="20"/>
        </w:rPr>
        <w:t>beam</w:t>
      </w:r>
      <w:r>
        <w:rPr>
          <w:rFonts w:ascii="Arial" w:eastAsia="Malgun Gothic" w:hAnsi="Arial" w:cs="Arial"/>
          <w:szCs w:val="20"/>
        </w:rPr>
        <w:t xml:space="preserve"> indication</w:t>
      </w:r>
      <w:r w:rsidRPr="00A5638A">
        <w:rPr>
          <w:rFonts w:ascii="Arial" w:eastAsia="Malgun Gothic" w:hAnsi="Arial" w:cs="Arial"/>
          <w:szCs w:val="20"/>
        </w:rPr>
        <w:t>:</w:t>
      </w:r>
    </w:p>
    <w:p w14:paraId="44E8A57B" w14:textId="4E512C8C" w:rsidR="00A5638A" w:rsidRPr="00D377A2" w:rsidRDefault="00A5638A" w:rsidP="00D260F2">
      <w:pPr>
        <w:pStyle w:val="af8"/>
        <w:numPr>
          <w:ilvl w:val="0"/>
          <w:numId w:val="79"/>
        </w:numPr>
        <w:spacing w:before="240"/>
        <w:rPr>
          <w:rFonts w:ascii="Arial" w:hAnsi="Arial" w:cs="Arial"/>
          <w:bCs/>
          <w:color w:val="000000" w:themeColor="text1"/>
          <w:lang w:eastAsia="x-none"/>
        </w:rPr>
      </w:pPr>
      <w:r w:rsidRPr="00D377A2">
        <w:rPr>
          <w:rFonts w:ascii="Arial" w:hAnsi="Arial" w:cs="Arial"/>
          <w:b/>
          <w:bCs/>
          <w:color w:val="000000" w:themeColor="text1"/>
          <w:lang w:eastAsia="x-none"/>
        </w:rPr>
        <w:t xml:space="preserve">Target </w:t>
      </w:r>
      <w:r w:rsidR="003351F5">
        <w:rPr>
          <w:rFonts w:ascii="Arial" w:hAnsi="Arial" w:cs="Arial"/>
          <w:b/>
          <w:bCs/>
          <w:color w:val="000000" w:themeColor="text1"/>
          <w:lang w:eastAsia="x-none"/>
        </w:rPr>
        <w:t>channel</w:t>
      </w:r>
      <w:r w:rsidRPr="00D377A2">
        <w:rPr>
          <w:rFonts w:ascii="Arial" w:hAnsi="Arial" w:cs="Arial"/>
          <w:b/>
          <w:bCs/>
          <w:color w:val="000000" w:themeColor="text1"/>
          <w:lang w:eastAsia="x-none"/>
        </w:rPr>
        <w:t>:</w:t>
      </w:r>
      <w:r w:rsidRPr="00D377A2">
        <w:rPr>
          <w:rFonts w:ascii="Arial" w:hAnsi="Arial" w:cs="Arial"/>
          <w:bCs/>
          <w:color w:val="000000" w:themeColor="text1"/>
          <w:lang w:eastAsia="x-none"/>
        </w:rPr>
        <w:t xml:space="preserve"> For DL</w:t>
      </w:r>
      <w:r w:rsidR="00181802">
        <w:rPr>
          <w:rFonts w:ascii="Arial" w:hAnsi="Arial" w:cs="Arial"/>
          <w:bCs/>
          <w:color w:val="000000" w:themeColor="text1"/>
          <w:lang w:eastAsia="x-none"/>
        </w:rPr>
        <w:t xml:space="preserve"> operation</w:t>
      </w:r>
      <w:r w:rsidRPr="00D377A2">
        <w:rPr>
          <w:rFonts w:ascii="Arial" w:hAnsi="Arial" w:cs="Arial"/>
          <w:bCs/>
          <w:color w:val="000000" w:themeColor="text1"/>
          <w:lang w:eastAsia="x-none"/>
        </w:rPr>
        <w:t xml:space="preserve">, we see at least UE-dedicated reception on both PDSCH and PDCCH can be supported as the target </w:t>
      </w:r>
      <w:r w:rsidR="003351F5">
        <w:rPr>
          <w:rFonts w:ascii="Arial" w:hAnsi="Arial" w:cs="Arial"/>
          <w:bCs/>
          <w:color w:val="000000" w:themeColor="text1"/>
          <w:lang w:eastAsia="x-none"/>
        </w:rPr>
        <w:t>channel</w:t>
      </w:r>
      <w:r w:rsidRPr="00D377A2">
        <w:rPr>
          <w:rFonts w:ascii="Arial" w:hAnsi="Arial" w:cs="Arial"/>
          <w:bCs/>
          <w:color w:val="000000" w:themeColor="text1"/>
          <w:lang w:eastAsia="x-none"/>
        </w:rPr>
        <w:t xml:space="preserve"> of Rel-17 </w:t>
      </w:r>
      <w:r w:rsidRPr="00D377A2">
        <w:rPr>
          <w:rFonts w:ascii="Arial" w:eastAsia="Malgun Gothic" w:hAnsi="Arial" w:cs="Arial"/>
          <w:color w:val="000000"/>
          <w:szCs w:val="20"/>
        </w:rPr>
        <w:t>inter</w:t>
      </w:r>
      <w:r w:rsidRPr="00D377A2">
        <w:rPr>
          <w:rFonts w:ascii="Arial" w:eastAsia="Malgun Gothic" w:hAnsi="Arial" w:cs="Arial"/>
          <w:szCs w:val="20"/>
        </w:rPr>
        <w:t xml:space="preserve">-cell </w:t>
      </w:r>
      <w:r w:rsidRPr="00D377A2">
        <w:rPr>
          <w:rFonts w:ascii="Arial" w:hAnsi="Arial" w:cs="Arial"/>
          <w:bCs/>
          <w:color w:val="000000" w:themeColor="text1"/>
          <w:lang w:eastAsia="x-none"/>
        </w:rPr>
        <w:t>beam indication</w:t>
      </w:r>
      <w:r w:rsidRPr="00D377A2">
        <w:rPr>
          <w:rFonts w:ascii="Arial" w:eastAsia="新細明體" w:hAnsi="Arial" w:cs="Arial" w:hint="eastAsia"/>
          <w:bCs/>
          <w:color w:val="000000" w:themeColor="text1"/>
          <w:lang w:eastAsia="zh-TW"/>
        </w:rPr>
        <w:t xml:space="preserve">. </w:t>
      </w:r>
      <w:r w:rsidR="00D377A2" w:rsidRPr="00D377A2">
        <w:rPr>
          <w:rFonts w:ascii="Arial" w:eastAsia="新細明體" w:hAnsi="Arial" w:cs="Arial"/>
          <w:bCs/>
          <w:color w:val="000000" w:themeColor="text1"/>
          <w:lang w:eastAsia="zh-TW"/>
        </w:rPr>
        <w:t xml:space="preserve">Common </w:t>
      </w:r>
      <w:r w:rsidR="003351F5">
        <w:rPr>
          <w:rFonts w:ascii="Arial" w:eastAsia="新細明體" w:hAnsi="Arial" w:cs="Arial"/>
          <w:bCs/>
          <w:color w:val="000000" w:themeColor="text1"/>
          <w:lang w:eastAsia="zh-TW"/>
        </w:rPr>
        <w:t>PDCCH/PDSCH reception still comes</w:t>
      </w:r>
      <w:r w:rsidR="00D377A2" w:rsidRPr="00D377A2">
        <w:rPr>
          <w:rFonts w:ascii="Arial" w:eastAsia="新細明體" w:hAnsi="Arial" w:cs="Arial"/>
          <w:bCs/>
          <w:color w:val="000000" w:themeColor="text1"/>
          <w:lang w:eastAsia="zh-TW"/>
        </w:rPr>
        <w:t xml:space="preserve"> from the serving cell</w:t>
      </w:r>
      <w:r w:rsidR="00D377A2" w:rsidRPr="00D377A2">
        <w:rPr>
          <w:rFonts w:ascii="Arial" w:hAnsi="Arial" w:cs="Arial"/>
          <w:bCs/>
          <w:color w:val="000000" w:themeColor="text1"/>
          <w:lang w:eastAsia="x-none"/>
        </w:rPr>
        <w:t xml:space="preserve">. </w:t>
      </w:r>
      <w:r w:rsidRPr="00D377A2">
        <w:rPr>
          <w:rFonts w:ascii="Arial" w:eastAsia="新細明體" w:hAnsi="Arial" w:cs="Arial"/>
          <w:bCs/>
          <w:color w:val="000000" w:themeColor="text1"/>
          <w:lang w:eastAsia="zh-TW"/>
        </w:rPr>
        <w:t>If only PDSCH reception is supported</w:t>
      </w:r>
      <w:r w:rsidR="00D377A2" w:rsidRPr="00D377A2">
        <w:rPr>
          <w:rFonts w:ascii="Arial" w:eastAsia="新細明體" w:hAnsi="Arial" w:cs="Arial"/>
          <w:bCs/>
          <w:color w:val="000000" w:themeColor="text1"/>
          <w:lang w:eastAsia="zh-TW"/>
        </w:rPr>
        <w:t>,</w:t>
      </w:r>
      <w:r w:rsidR="00D377A2" w:rsidRPr="00D377A2">
        <w:rPr>
          <w:rFonts w:ascii="Arial" w:eastAsia="新細明體" w:hAnsi="Arial" w:cs="Arial" w:hint="eastAsia"/>
          <w:bCs/>
          <w:color w:val="000000" w:themeColor="text1"/>
          <w:lang w:eastAsia="zh-TW"/>
        </w:rPr>
        <w:t xml:space="preserve"> </w:t>
      </w:r>
      <w:r w:rsidR="00D377A2" w:rsidRPr="00D377A2">
        <w:rPr>
          <w:rFonts w:ascii="Arial" w:eastAsia="新細明體" w:hAnsi="Arial" w:cs="Arial"/>
          <w:bCs/>
          <w:color w:val="000000" w:themeColor="text1"/>
          <w:lang w:eastAsia="zh-TW"/>
        </w:rPr>
        <w:t>Rel-17 unified TCI framework</w:t>
      </w:r>
      <w:r w:rsidR="00D377A2" w:rsidRPr="00D377A2">
        <w:rPr>
          <w:rFonts w:ascii="Arial" w:eastAsia="新細明體" w:hAnsi="Arial" w:cs="Arial" w:hint="eastAsia"/>
          <w:bCs/>
          <w:color w:val="000000" w:themeColor="text1"/>
          <w:lang w:eastAsia="zh-TW"/>
        </w:rPr>
        <w:t xml:space="preserve"> for intra-cell beam </w:t>
      </w:r>
      <w:r w:rsidR="00D377A2" w:rsidRPr="00D377A2">
        <w:rPr>
          <w:rFonts w:ascii="Arial" w:eastAsia="新細明體" w:hAnsi="Arial" w:cs="Arial"/>
          <w:bCs/>
          <w:color w:val="000000" w:themeColor="text1"/>
          <w:lang w:eastAsia="zh-TW"/>
        </w:rPr>
        <w:t>indication</w:t>
      </w:r>
      <w:r w:rsidR="00D377A2" w:rsidRPr="00D377A2">
        <w:rPr>
          <w:rFonts w:ascii="Arial" w:eastAsia="新細明體" w:hAnsi="Arial" w:cs="Arial" w:hint="eastAsia"/>
          <w:bCs/>
          <w:color w:val="000000" w:themeColor="text1"/>
          <w:lang w:eastAsia="zh-TW"/>
        </w:rPr>
        <w:t xml:space="preserve"> cannot be reused, and </w:t>
      </w:r>
      <w:r w:rsidR="00D377A2" w:rsidRPr="00D377A2">
        <w:rPr>
          <w:rFonts w:ascii="Arial" w:eastAsia="新細明體" w:hAnsi="Arial" w:cs="Arial"/>
          <w:bCs/>
          <w:color w:val="000000" w:themeColor="text1"/>
          <w:lang w:eastAsia="zh-TW"/>
        </w:rPr>
        <w:t xml:space="preserve">additional </w:t>
      </w:r>
      <w:r w:rsidR="00D377A2">
        <w:rPr>
          <w:rFonts w:ascii="Arial" w:eastAsia="新細明體" w:hAnsi="Arial" w:cs="Arial"/>
          <w:bCs/>
          <w:color w:val="000000" w:themeColor="text1"/>
          <w:lang w:eastAsia="zh-TW"/>
        </w:rPr>
        <w:t>spec effort for inter-cell beam indication will be needed.</w:t>
      </w:r>
      <w:r w:rsidR="00181802">
        <w:rPr>
          <w:rFonts w:ascii="Arial" w:eastAsia="新細明體" w:hAnsi="Arial" w:cs="Arial"/>
          <w:bCs/>
          <w:color w:val="000000" w:themeColor="text1"/>
          <w:lang w:eastAsia="zh-TW"/>
        </w:rPr>
        <w:t xml:space="preserve"> For UL operation, we are ope</w:t>
      </w:r>
      <w:r w:rsidR="00720A52">
        <w:rPr>
          <w:rFonts w:ascii="Arial" w:eastAsia="新細明體" w:hAnsi="Arial" w:cs="Arial"/>
          <w:bCs/>
          <w:color w:val="000000" w:themeColor="text1"/>
          <w:lang w:eastAsia="zh-TW"/>
        </w:rPr>
        <w:t>n to discuss the need to support it in Rel-17.</w:t>
      </w:r>
      <w:r w:rsidR="00181802">
        <w:rPr>
          <w:rFonts w:ascii="Arial" w:eastAsia="新細明體" w:hAnsi="Arial" w:cs="Arial"/>
          <w:bCs/>
          <w:color w:val="000000" w:themeColor="text1"/>
          <w:lang w:eastAsia="zh-TW"/>
        </w:rPr>
        <w:t xml:space="preserve"> </w:t>
      </w:r>
    </w:p>
    <w:p w14:paraId="4F0F7A28" w14:textId="4EDC1466" w:rsidR="00181802" w:rsidRPr="00D666AC" w:rsidRDefault="00181802" w:rsidP="00181802">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36567B">
        <w:rPr>
          <w:rFonts w:ascii="Arial" w:hAnsi="Arial" w:cs="Arial"/>
          <w:b/>
          <w:color w:val="000000" w:themeColor="text1"/>
        </w:rPr>
        <w:t>29</w:t>
      </w:r>
      <w:r w:rsidRPr="00D666AC">
        <w:rPr>
          <w:rFonts w:ascii="Arial" w:hAnsi="Arial" w:cs="Arial"/>
          <w:b/>
          <w:color w:val="000000" w:themeColor="text1"/>
        </w:rPr>
        <w:t xml:space="preserve">:  </w:t>
      </w:r>
      <w:r w:rsidR="00D666AC" w:rsidRPr="00D666AC">
        <w:rPr>
          <w:rFonts w:ascii="Arial" w:eastAsia="Malgun Gothic" w:hAnsi="Arial" w:cs="Arial"/>
          <w:b/>
          <w:szCs w:val="20"/>
        </w:rPr>
        <w:t xml:space="preserve">On </w:t>
      </w:r>
      <w:r w:rsidRPr="00D666AC">
        <w:rPr>
          <w:rFonts w:ascii="Arial" w:eastAsia="Malgun Gothic" w:hAnsi="Arial" w:cs="Arial"/>
          <w:b/>
          <w:color w:val="000000"/>
          <w:szCs w:val="20"/>
        </w:rPr>
        <w:t xml:space="preserve">inter-cell </w:t>
      </w:r>
      <w:r w:rsidRPr="00D666AC">
        <w:rPr>
          <w:rFonts w:ascii="Arial" w:eastAsia="Malgun Gothic" w:hAnsi="Arial" w:cs="Arial"/>
          <w:b/>
          <w:szCs w:val="20"/>
        </w:rPr>
        <w:t xml:space="preserve">beam indication </w:t>
      </w:r>
      <w:r w:rsidRPr="008E7C9D">
        <w:rPr>
          <w:rFonts w:ascii="Arial" w:hAnsi="Arial" w:cs="Arial"/>
          <w:b/>
          <w:bCs/>
          <w:color w:val="000000" w:themeColor="text1"/>
          <w:lang w:eastAsia="x-none"/>
        </w:rPr>
        <w:t xml:space="preserve">based on </w:t>
      </w:r>
      <w:r w:rsidR="008E7C9D" w:rsidRPr="008E7C9D">
        <w:rPr>
          <w:rFonts w:ascii="Arial" w:hAnsi="Arial" w:cs="Arial"/>
          <w:b/>
          <w:bCs/>
          <w:color w:val="000000" w:themeColor="text1"/>
          <w:lang w:eastAsia="x-none"/>
        </w:rPr>
        <w:t>Rel-17 MAC-CE-based and/or DCI-based beam indication</w:t>
      </w:r>
      <w:r w:rsidR="00D666AC" w:rsidRPr="008E7C9D">
        <w:rPr>
          <w:rFonts w:ascii="Arial" w:hAnsi="Arial" w:cs="Arial"/>
          <w:b/>
          <w:bCs/>
          <w:color w:val="000000" w:themeColor="text1"/>
          <w:lang w:eastAsia="x-none"/>
        </w:rPr>
        <w:t xml:space="preserve">, support at least </w:t>
      </w:r>
      <w:r w:rsidR="00D666AC" w:rsidRPr="00D666AC">
        <w:rPr>
          <w:rFonts w:ascii="Arial" w:hAnsi="Arial" w:cs="Arial"/>
          <w:b/>
          <w:bCs/>
          <w:color w:val="000000" w:themeColor="text1"/>
          <w:lang w:eastAsia="x-none"/>
        </w:rPr>
        <w:t>UE-dedicated reception on both PDSCH and PDCCH</w:t>
      </w:r>
      <w:r w:rsidR="00D666AC">
        <w:rPr>
          <w:rFonts w:ascii="Arial" w:hAnsi="Arial" w:cs="Arial"/>
          <w:b/>
          <w:bCs/>
          <w:color w:val="000000" w:themeColor="text1"/>
          <w:lang w:eastAsia="x-none"/>
        </w:rPr>
        <w:t xml:space="preserve"> from non-serving cell.</w:t>
      </w:r>
    </w:p>
    <w:p w14:paraId="1F746BF7" w14:textId="77777777" w:rsidR="00181802" w:rsidRPr="00D377A2" w:rsidRDefault="00181802" w:rsidP="00D377A2">
      <w:pPr>
        <w:spacing w:before="240"/>
        <w:rPr>
          <w:rFonts w:ascii="Arial" w:hAnsi="Arial" w:cs="Arial"/>
          <w:bCs/>
          <w:color w:val="000000" w:themeColor="text1"/>
          <w:lang w:eastAsia="x-none"/>
        </w:rPr>
      </w:pPr>
    </w:p>
    <w:p w14:paraId="1B6F4955" w14:textId="7D953935" w:rsidR="00102E53" w:rsidRPr="00D666AC" w:rsidRDefault="00D666AC" w:rsidP="00D260F2">
      <w:pPr>
        <w:pStyle w:val="af8"/>
        <w:numPr>
          <w:ilvl w:val="0"/>
          <w:numId w:val="79"/>
        </w:numPr>
        <w:spacing w:before="240"/>
        <w:rPr>
          <w:rFonts w:ascii="Arial" w:hAnsi="Arial" w:cs="Arial"/>
          <w:bCs/>
          <w:color w:val="000000" w:themeColor="text1"/>
          <w:lang w:eastAsia="x-none"/>
        </w:rPr>
      </w:pPr>
      <w:r w:rsidRPr="00D666AC">
        <w:rPr>
          <w:rFonts w:ascii="Arial" w:eastAsia="SimSun" w:hAnsi="Arial" w:cs="Arial"/>
          <w:b/>
          <w:szCs w:val="20"/>
        </w:rPr>
        <w:t>Support joint TCI mode and/or separate TCI mode</w:t>
      </w:r>
      <w:r>
        <w:rPr>
          <w:rFonts w:ascii="Arial" w:eastAsia="SimSun" w:hAnsi="Arial" w:cs="Arial"/>
          <w:szCs w:val="20"/>
        </w:rPr>
        <w:t xml:space="preserve">: </w:t>
      </w:r>
      <w:r w:rsidR="008A4070">
        <w:rPr>
          <w:rFonts w:ascii="Arial" w:eastAsia="SimSun" w:hAnsi="Arial" w:cs="Arial"/>
          <w:szCs w:val="20"/>
        </w:rPr>
        <w:t xml:space="preserve">Since Rel-17 inter-beam may only support DL operation on non-serving cell, </w:t>
      </w:r>
      <w:r w:rsidR="00720A52">
        <w:rPr>
          <w:rFonts w:ascii="Arial" w:eastAsia="SimSun" w:hAnsi="Arial" w:cs="Arial"/>
          <w:szCs w:val="20"/>
        </w:rPr>
        <w:t xml:space="preserve">UE still perform UL transmission to the </w:t>
      </w:r>
      <w:r w:rsidR="003351F5">
        <w:rPr>
          <w:rFonts w:ascii="Arial" w:eastAsia="SimSun" w:hAnsi="Arial" w:cs="Arial"/>
          <w:szCs w:val="20"/>
        </w:rPr>
        <w:t>serving cell. Even</w:t>
      </w:r>
      <w:r w:rsidR="003351F5" w:rsidRPr="003351F5">
        <w:rPr>
          <w:rFonts w:ascii="Arial" w:eastAsia="SimSun" w:hAnsi="Arial" w:cs="Arial"/>
          <w:szCs w:val="20"/>
        </w:rPr>
        <w:t xml:space="preserve"> </w:t>
      </w:r>
      <w:r w:rsidR="003351F5">
        <w:rPr>
          <w:rFonts w:ascii="Arial" w:eastAsia="SimSun" w:hAnsi="Arial" w:cs="Arial"/>
          <w:szCs w:val="20"/>
        </w:rPr>
        <w:t>Rel-17 inter-beam further supports UL operation on non-serving cell, it is possible to leave the UL operation to the serving cell depending on NW configuration. Therefore, separate TCI mode should be supported as the baseline, instead of joint TCI mode.</w:t>
      </w:r>
    </w:p>
    <w:p w14:paraId="3A9630E3" w14:textId="5E5D4BE3" w:rsidR="003351F5" w:rsidRDefault="003351F5" w:rsidP="003351F5">
      <w:pPr>
        <w:spacing w:before="240" w:after="0" w:line="276" w:lineRule="auto"/>
        <w:jc w:val="left"/>
        <w:rPr>
          <w:rFonts w:ascii="Arial" w:hAnsi="Arial" w:cs="Arial"/>
          <w:bCs/>
          <w:color w:val="000000" w:themeColor="text1"/>
          <w:lang w:eastAsia="zh-TW"/>
        </w:rPr>
      </w:pPr>
      <w:r w:rsidRPr="008B7AC8">
        <w:rPr>
          <w:rFonts w:ascii="Arial" w:hAnsi="Arial" w:cs="Arial"/>
          <w:b/>
          <w:color w:val="000000" w:themeColor="text1"/>
        </w:rPr>
        <w:t xml:space="preserve">Proposal </w:t>
      </w:r>
      <w:r w:rsidR="0036567B">
        <w:rPr>
          <w:rFonts w:ascii="Arial" w:hAnsi="Arial" w:cs="Arial"/>
          <w:b/>
          <w:color w:val="000000" w:themeColor="text1"/>
        </w:rPr>
        <w:t>30</w:t>
      </w:r>
      <w:r w:rsidRPr="00D666AC">
        <w:rPr>
          <w:rFonts w:ascii="Arial" w:hAnsi="Arial" w:cs="Arial"/>
          <w:b/>
          <w:color w:val="000000" w:themeColor="text1"/>
        </w:rPr>
        <w:t xml:space="preserve">:  </w:t>
      </w:r>
      <w:r w:rsidRPr="00D666AC">
        <w:rPr>
          <w:rFonts w:ascii="Arial" w:eastAsia="Malgun Gothic" w:hAnsi="Arial" w:cs="Arial"/>
          <w:b/>
          <w:szCs w:val="20"/>
        </w:rPr>
        <w:t xml:space="preserve">On </w:t>
      </w:r>
      <w:r w:rsidRPr="00D666AC">
        <w:rPr>
          <w:rFonts w:ascii="Arial" w:eastAsia="Malgun Gothic" w:hAnsi="Arial" w:cs="Arial"/>
          <w:b/>
          <w:color w:val="000000"/>
          <w:szCs w:val="20"/>
        </w:rPr>
        <w:t xml:space="preserve">inter-cell </w:t>
      </w:r>
      <w:r w:rsidRPr="00D666AC">
        <w:rPr>
          <w:rFonts w:ascii="Arial" w:eastAsia="Malgun Gothic" w:hAnsi="Arial" w:cs="Arial"/>
          <w:b/>
          <w:szCs w:val="20"/>
        </w:rPr>
        <w:t>beam indication based on Rel-17</w:t>
      </w:r>
      <w:r w:rsidR="008E7C9D">
        <w:rPr>
          <w:rFonts w:ascii="新細明體" w:eastAsia="新細明體" w:hAnsi="新細明體" w:cs="Arial" w:hint="eastAsia"/>
          <w:b/>
          <w:szCs w:val="20"/>
          <w:lang w:eastAsia="zh-TW"/>
        </w:rPr>
        <w:t xml:space="preserve"> </w:t>
      </w:r>
      <w:r w:rsidR="008E7C9D" w:rsidRPr="008E7C9D">
        <w:rPr>
          <w:rFonts w:ascii="Arial" w:hAnsi="Arial" w:cs="Arial"/>
          <w:b/>
          <w:bCs/>
          <w:color w:val="000000" w:themeColor="text1"/>
          <w:lang w:eastAsia="x-none"/>
        </w:rPr>
        <w:t>MAC-CE-based and/or DCI-based beam indication</w:t>
      </w:r>
      <w:r w:rsidRPr="00D666AC">
        <w:rPr>
          <w:rFonts w:ascii="Arial" w:eastAsia="Malgun Gothic" w:hAnsi="Arial" w:cs="Arial"/>
          <w:b/>
          <w:szCs w:val="20"/>
        </w:rPr>
        <w:t xml:space="preserve">, </w:t>
      </w:r>
      <w:r>
        <w:rPr>
          <w:rFonts w:ascii="Arial" w:eastAsia="Malgun Gothic" w:hAnsi="Arial" w:cs="Arial"/>
          <w:b/>
          <w:szCs w:val="20"/>
        </w:rPr>
        <w:t xml:space="preserve">separate DL/UL TCI should be supported as baseline </w:t>
      </w:r>
      <w:r w:rsidR="008E7C9D" w:rsidRPr="008E7C9D">
        <w:rPr>
          <w:rFonts w:ascii="Arial" w:eastAsia="Malgun Gothic" w:hAnsi="Arial" w:cs="Arial"/>
          <w:b/>
          <w:szCs w:val="20"/>
        </w:rPr>
        <w:t xml:space="preserve">for </w:t>
      </w:r>
      <w:r>
        <w:rPr>
          <w:rFonts w:ascii="Arial" w:eastAsia="Malgun Gothic" w:hAnsi="Arial" w:cs="Arial"/>
          <w:b/>
          <w:szCs w:val="20"/>
        </w:rPr>
        <w:t xml:space="preserve">DL </w:t>
      </w:r>
      <w:r w:rsidR="008E7C9D" w:rsidRPr="008E7C9D">
        <w:rPr>
          <w:rFonts w:ascii="Arial" w:eastAsia="Malgun Gothic" w:hAnsi="Arial" w:cs="Arial" w:hint="eastAsia"/>
          <w:b/>
          <w:szCs w:val="20"/>
        </w:rPr>
        <w:t xml:space="preserve">TCI </w:t>
      </w:r>
      <w:r w:rsidR="008E7C9D">
        <w:rPr>
          <w:rFonts w:ascii="Arial" w:eastAsia="Malgun Gothic" w:hAnsi="Arial" w:cs="Arial"/>
          <w:b/>
          <w:szCs w:val="20"/>
        </w:rPr>
        <w:t xml:space="preserve">associated with the non-serving cell and UL </w:t>
      </w:r>
      <w:r w:rsidR="008E7C9D" w:rsidRPr="008E7C9D">
        <w:rPr>
          <w:rFonts w:ascii="Arial" w:eastAsia="Malgun Gothic" w:hAnsi="Arial" w:cs="Arial" w:hint="eastAsia"/>
          <w:b/>
          <w:szCs w:val="20"/>
        </w:rPr>
        <w:t xml:space="preserve">TCI </w:t>
      </w:r>
      <w:r w:rsidR="008E7C9D">
        <w:rPr>
          <w:rFonts w:ascii="Arial" w:eastAsia="Malgun Gothic" w:hAnsi="Arial" w:cs="Arial"/>
          <w:b/>
          <w:szCs w:val="20"/>
        </w:rPr>
        <w:t>associated with the serving cell</w:t>
      </w:r>
      <w:r w:rsidR="008E7C9D" w:rsidRPr="008E7C9D">
        <w:rPr>
          <w:rFonts w:ascii="Arial" w:eastAsia="Malgun Gothic" w:hAnsi="Arial" w:cs="Arial" w:hint="eastAsia"/>
          <w:b/>
          <w:szCs w:val="20"/>
        </w:rPr>
        <w:t>.</w:t>
      </w:r>
    </w:p>
    <w:p w14:paraId="50EB5AE5" w14:textId="2B674450" w:rsidR="00102E53" w:rsidRDefault="004A3245" w:rsidP="004A3245">
      <w:pPr>
        <w:jc w:val="left"/>
        <w:rPr>
          <w:rFonts w:ascii="Arial" w:hAnsi="Arial" w:cs="Arial"/>
          <w:bCs/>
          <w:color w:val="000000" w:themeColor="text1"/>
          <w:lang w:eastAsia="x-none"/>
        </w:rPr>
      </w:pPr>
      <w:r>
        <w:rPr>
          <w:rFonts w:ascii="Arial" w:hAnsi="Arial" w:cs="Arial"/>
          <w:bCs/>
          <w:color w:val="000000" w:themeColor="text1"/>
          <w:lang w:eastAsia="x-none"/>
        </w:rPr>
        <w:br w:type="page"/>
      </w:r>
    </w:p>
    <w:p w14:paraId="6C7F92A8" w14:textId="360B820A"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lastRenderedPageBreak/>
        <w:t xml:space="preserve">Issue 3: </w:t>
      </w:r>
      <w:r w:rsidR="000B6738">
        <w:rPr>
          <w:rFonts w:ascii="Arial" w:hAnsi="Arial"/>
          <w:color w:val="000000" w:themeColor="text1"/>
        </w:rPr>
        <w:t xml:space="preserve">Signaling medium for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4138A30E" w:rsidR="00604A6E" w:rsidRPr="00931494"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Pr="00FD3B40">
        <w:rPr>
          <w:rFonts w:ascii="Arial" w:hAnsi="Arial" w:cs="Arial"/>
          <w:bCs/>
          <w:color w:val="000000" w:themeColor="text1"/>
          <w:lang w:eastAsia="x-none"/>
        </w:rPr>
        <w:t>unified TCI framework</w:t>
      </w:r>
      <w:r>
        <w:rPr>
          <w:rFonts w:ascii="Arial" w:hAnsi="Arial" w:cs="Arial"/>
          <w:bCs/>
          <w:color w:val="000000" w:themeColor="text1"/>
          <w:lang w:eastAsia="x-none"/>
        </w:rPr>
        <w:t xml:space="preserve"> [1</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2]</w:t>
      </w:r>
      <w:r w:rsidRPr="00FD3B40">
        <w:rPr>
          <w:rFonts w:ascii="Arial" w:hAnsi="Arial" w:cs="Arial"/>
          <w:bCs/>
          <w:color w:val="000000" w:themeColor="text1"/>
          <w:lang w:eastAsia="x-none"/>
        </w:rPr>
        <w:t xml:space="preserve">, there are several remaining </w:t>
      </w:r>
      <w:r w:rsidRPr="00931494">
        <w:rPr>
          <w:rFonts w:ascii="Arial" w:hAnsi="Arial" w:cs="Arial"/>
          <w:bCs/>
          <w:color w:val="000000" w:themeColor="text1"/>
          <w:lang w:eastAsia="x-none"/>
        </w:rPr>
        <w:t xml:space="preserve">issues listed </w:t>
      </w:r>
      <w:r w:rsidRPr="00931494">
        <w:rPr>
          <w:rFonts w:ascii="Arial" w:hAnsi="Arial" w:cs="Arial" w:hint="eastAsia"/>
          <w:bCs/>
          <w:color w:val="000000" w:themeColor="text1"/>
          <w:lang w:eastAsia="x-none"/>
        </w:rPr>
        <w:t>a</w:t>
      </w:r>
      <w:r w:rsidRPr="00931494">
        <w:rPr>
          <w:rFonts w:ascii="Arial" w:hAnsi="Arial" w:cs="Arial"/>
          <w:bCs/>
          <w:color w:val="000000" w:themeColor="text1"/>
          <w:lang w:eastAsia="x-none"/>
        </w:rPr>
        <w:t>s follows. In this section, we’d like to share our views on these issues.</w:t>
      </w:r>
    </w:p>
    <w:p w14:paraId="6A6E04B3" w14:textId="57335033" w:rsidR="00604A6E" w:rsidRPr="00931494" w:rsidRDefault="00661A22" w:rsidP="00B16ECC">
      <w:pPr>
        <w:pStyle w:val="af8"/>
        <w:numPr>
          <w:ilvl w:val="0"/>
          <w:numId w:val="14"/>
        </w:numPr>
        <w:spacing w:after="0"/>
        <w:rPr>
          <w:rFonts w:ascii="Arial" w:hAnsi="Arial" w:cs="Arial"/>
          <w:bCs/>
          <w:color w:val="000000" w:themeColor="text1"/>
          <w:lang w:eastAsia="x-none"/>
        </w:rPr>
      </w:pPr>
      <w:r w:rsidRPr="00931494">
        <w:rPr>
          <w:rFonts w:ascii="Arial" w:hAnsi="Arial" w:cs="Arial"/>
          <w:bCs/>
          <w:color w:val="000000" w:themeColor="text1"/>
          <w:lang w:eastAsia="x-none"/>
        </w:rPr>
        <w:t>Support of a</w:t>
      </w:r>
      <w:r w:rsidR="00604A6E" w:rsidRPr="00931494">
        <w:rPr>
          <w:rFonts w:ascii="Arial" w:hAnsi="Arial" w:cs="Arial"/>
          <w:bCs/>
          <w:color w:val="000000" w:themeColor="text1"/>
          <w:lang w:eastAsia="x-none"/>
        </w:rPr>
        <w:t>dditional DCI format for TCI update</w:t>
      </w:r>
    </w:p>
    <w:p w14:paraId="5FD7B845" w14:textId="77777777" w:rsidR="00661A22" w:rsidRPr="00F938B1" w:rsidRDefault="00661A22" w:rsidP="00B16ECC">
      <w:pPr>
        <w:pStyle w:val="af8"/>
        <w:numPr>
          <w:ilvl w:val="0"/>
          <w:numId w:val="14"/>
        </w:numPr>
        <w:rPr>
          <w:rFonts w:ascii="Arial" w:hAnsi="Arial" w:cs="Arial"/>
          <w:bCs/>
          <w:color w:val="000000" w:themeColor="text1"/>
          <w:lang w:eastAsia="x-none"/>
        </w:rPr>
      </w:pPr>
      <w:r w:rsidRPr="00F938B1">
        <w:rPr>
          <w:rFonts w:ascii="Arial" w:hAnsi="Arial" w:cs="Arial"/>
          <w:bCs/>
          <w:color w:val="000000" w:themeColor="text1"/>
          <w:lang w:eastAsia="x-none"/>
        </w:rPr>
        <w:t>Application time of TCI state update</w:t>
      </w:r>
    </w:p>
    <w:p w14:paraId="3521811D" w14:textId="3B6CC9D2" w:rsidR="00661A22" w:rsidRPr="00661A22" w:rsidRDefault="00661A22" w:rsidP="00B16ECC">
      <w:pPr>
        <w:pStyle w:val="af8"/>
        <w:numPr>
          <w:ilvl w:val="0"/>
          <w:numId w:val="14"/>
        </w:numPr>
        <w:spacing w:after="0"/>
        <w:rPr>
          <w:rFonts w:ascii="Arial" w:hAnsi="Arial" w:cs="Arial"/>
          <w:bCs/>
          <w:color w:val="000000" w:themeColor="text1"/>
          <w:lang w:eastAsia="x-none"/>
        </w:rPr>
      </w:pPr>
      <w:r w:rsidRPr="00F938B1">
        <w:rPr>
          <w:rFonts w:ascii="Arial" w:hAnsi="Arial" w:cs="Arial"/>
          <w:bCs/>
          <w:color w:val="000000" w:themeColor="text1"/>
          <w:lang w:eastAsia="x-none"/>
        </w:rPr>
        <w:t xml:space="preserve">Default TCI state when </w:t>
      </w:r>
      <w:r w:rsidRPr="00661A22">
        <w:rPr>
          <w:rFonts w:ascii="Arial" w:hAnsi="Arial" w:cs="Arial"/>
          <w:bCs/>
          <w:color w:val="000000" w:themeColor="text1"/>
          <w:lang w:eastAsia="x-none"/>
        </w:rPr>
        <w:t xml:space="preserve">more than one TCI states are activated </w:t>
      </w:r>
      <w:r>
        <w:rPr>
          <w:rFonts w:ascii="Arial" w:hAnsi="Arial" w:cs="Arial"/>
          <w:bCs/>
          <w:color w:val="000000" w:themeColor="text1"/>
          <w:lang w:eastAsia="x-none"/>
        </w:rPr>
        <w:t>by MAC-CE</w:t>
      </w:r>
    </w:p>
    <w:p w14:paraId="2756F28E" w14:textId="77777777" w:rsidR="00604A6E" w:rsidRPr="00131DF4" w:rsidRDefault="00604A6E" w:rsidP="00604A6E">
      <w:pPr>
        <w:spacing w:line="276" w:lineRule="auto"/>
      </w:pPr>
    </w:p>
    <w:p w14:paraId="4367BA97" w14:textId="01764179" w:rsidR="00604A6E" w:rsidRPr="00534A7A" w:rsidRDefault="00661A22" w:rsidP="00604A6E">
      <w:pPr>
        <w:pStyle w:val="3"/>
        <w:spacing w:line="276" w:lineRule="auto"/>
        <w:rPr>
          <w:color w:val="000000" w:themeColor="text1"/>
          <w:szCs w:val="20"/>
        </w:rPr>
      </w:pPr>
      <w:r w:rsidRPr="00534A7A">
        <w:rPr>
          <w:color w:val="000000" w:themeColor="text1"/>
          <w:szCs w:val="20"/>
        </w:rPr>
        <w:t>Support of a</w:t>
      </w:r>
      <w:r w:rsidR="00604A6E" w:rsidRPr="00534A7A">
        <w:rPr>
          <w:color w:val="000000" w:themeColor="text1"/>
          <w:szCs w:val="20"/>
        </w:rPr>
        <w:t>dditional DCI format for TCI update</w:t>
      </w:r>
    </w:p>
    <w:p w14:paraId="4E6995C6" w14:textId="47A04725" w:rsidR="00661A22" w:rsidRPr="00661A22" w:rsidRDefault="00680254" w:rsidP="00661A22">
      <w:pPr>
        <w:spacing w:before="240" w:line="276" w:lineRule="auto"/>
        <w:rPr>
          <w:rFonts w:ascii="Arial" w:hAnsi="Arial" w:cs="Arial"/>
          <w:b/>
          <w:bCs/>
          <w:sz w:val="18"/>
          <w:szCs w:val="18"/>
          <w:lang w:eastAsia="x-none"/>
        </w:rPr>
      </w:pPr>
      <w:r>
        <w:rPr>
          <w:rFonts w:ascii="Arial" w:hAnsi="Arial" w:cs="Arial"/>
          <w:bCs/>
          <w:color w:val="000000" w:themeColor="text1"/>
          <w:lang w:eastAsia="x-none"/>
        </w:rPr>
        <w:t>In RAN1#104</w:t>
      </w:r>
      <w:r w:rsidR="00661A22" w:rsidRPr="00661A22">
        <w:rPr>
          <w:rFonts w:ascii="Arial" w:hAnsi="Arial" w:cs="Arial"/>
          <w:bCs/>
          <w:color w:val="000000" w:themeColor="text1"/>
          <w:lang w:eastAsia="x-none"/>
        </w:rPr>
        <w:t xml:space="preserve"> meeting, regarding support of DCI format(s) for beam indication in addition to the agreed DCI formats 1_1/1_2 with DL assignment, several alternatives were identified:</w:t>
      </w:r>
    </w:p>
    <w:p w14:paraId="1660853B" w14:textId="77777777" w:rsidR="00661A22" w:rsidRPr="00661A22" w:rsidRDefault="00661A22" w:rsidP="00D260F2">
      <w:pPr>
        <w:numPr>
          <w:ilvl w:val="0"/>
          <w:numId w:val="29"/>
        </w:numPr>
        <w:spacing w:after="0"/>
        <w:rPr>
          <w:rFonts w:ascii="Arial" w:hAnsi="Arial" w:cs="Arial"/>
          <w:szCs w:val="20"/>
        </w:rPr>
      </w:pPr>
      <w:r w:rsidRPr="00661A22">
        <w:rPr>
          <w:rFonts w:ascii="Arial" w:hAnsi="Arial" w:cs="Arial"/>
          <w:szCs w:val="20"/>
        </w:rPr>
        <w:t>Alt0: No additional DCI format is supported</w:t>
      </w:r>
    </w:p>
    <w:p w14:paraId="0FE3ECEC" w14:textId="7542CF32" w:rsidR="00661A22" w:rsidRPr="00534A7A" w:rsidRDefault="00661A22" w:rsidP="00D260F2">
      <w:pPr>
        <w:numPr>
          <w:ilvl w:val="0"/>
          <w:numId w:val="29"/>
        </w:numPr>
        <w:spacing w:after="0"/>
        <w:rPr>
          <w:rFonts w:ascii="Arial" w:hAnsi="Arial" w:cs="Arial"/>
          <w:szCs w:val="20"/>
        </w:rPr>
      </w:pPr>
      <w:r w:rsidRPr="00534A7A">
        <w:rPr>
          <w:rFonts w:ascii="Arial" w:hAnsi="Arial" w:cs="Arial"/>
          <w:szCs w:val="20"/>
        </w:rPr>
        <w:t xml:space="preserve">Alt1: DCI formats 1_1/1_2 without DL assignment, applicable for joint TCI as well as separate DL /UL TCI </w:t>
      </w:r>
    </w:p>
    <w:p w14:paraId="71148FC1" w14:textId="77777777" w:rsidR="00661A22" w:rsidRPr="00661A22" w:rsidRDefault="00661A22" w:rsidP="00D260F2">
      <w:pPr>
        <w:numPr>
          <w:ilvl w:val="0"/>
          <w:numId w:val="29"/>
        </w:numPr>
        <w:spacing w:after="0"/>
        <w:rPr>
          <w:rFonts w:ascii="Arial" w:hAnsi="Arial" w:cs="Arial"/>
          <w:szCs w:val="20"/>
        </w:rPr>
      </w:pPr>
      <w:r w:rsidRPr="00661A22">
        <w:rPr>
          <w:rFonts w:ascii="Arial" w:hAnsi="Arial" w:cs="Arial"/>
          <w:szCs w:val="20"/>
          <w:lang w:eastAsia="ja-JP"/>
        </w:rPr>
        <w:t xml:space="preserve">Alt2: Dedicated DCI format other than 1_1/1_2 without DL assignment, </w:t>
      </w:r>
      <w:r w:rsidRPr="00661A22">
        <w:rPr>
          <w:rFonts w:ascii="Arial" w:hAnsi="Arial" w:cs="Arial"/>
          <w:szCs w:val="20"/>
        </w:rPr>
        <w:t xml:space="preserve">applicable for joint TCI as well as separate DL /UL TCI </w:t>
      </w:r>
    </w:p>
    <w:p w14:paraId="56731937" w14:textId="77777777" w:rsidR="00661A22" w:rsidRPr="00661A22" w:rsidRDefault="00661A22" w:rsidP="00D260F2">
      <w:pPr>
        <w:numPr>
          <w:ilvl w:val="0"/>
          <w:numId w:val="29"/>
        </w:numPr>
        <w:spacing w:after="0"/>
        <w:rPr>
          <w:rFonts w:ascii="Arial" w:hAnsi="Arial" w:cs="Arial"/>
          <w:szCs w:val="20"/>
        </w:rPr>
      </w:pPr>
      <w:r w:rsidRPr="00661A22">
        <w:rPr>
          <w:rFonts w:ascii="Arial" w:hAnsi="Arial" w:cs="Arial"/>
          <w:szCs w:val="20"/>
          <w:lang w:eastAsia="ja-JP"/>
        </w:rPr>
        <w:t xml:space="preserve">Alt3: UL-related DCI formats 0_1/0_2 with UL grant, applicable only for UL-only TCI of separate DL /UL TCI </w:t>
      </w:r>
    </w:p>
    <w:p w14:paraId="642BFBA5" w14:textId="055A6871" w:rsidR="00AF2121" w:rsidRPr="00E662B9" w:rsidRDefault="007B6E17" w:rsidP="00DB7A2E">
      <w:pPr>
        <w:spacing w:before="240" w:line="276" w:lineRule="auto"/>
        <w:rPr>
          <w:rFonts w:ascii="Arial" w:hAnsi="Arial" w:cs="Arial"/>
          <w:bCs/>
          <w:color w:val="000000" w:themeColor="text1"/>
          <w:lang w:eastAsia="x-none"/>
        </w:rPr>
      </w:pPr>
      <w:r w:rsidRPr="00E662B9">
        <w:rPr>
          <w:rFonts w:ascii="Arial" w:hAnsi="Arial" w:cs="Arial"/>
          <w:bCs/>
          <w:color w:val="000000" w:themeColor="text1"/>
          <w:lang w:eastAsia="x-none"/>
        </w:rPr>
        <w:t xml:space="preserve">In our view, support only </w:t>
      </w:r>
      <w:r w:rsidR="00AF2121" w:rsidRPr="00E662B9">
        <w:rPr>
          <w:rFonts w:ascii="Arial" w:hAnsi="Arial" w:cs="Arial"/>
          <w:bCs/>
          <w:color w:val="000000" w:themeColor="text1"/>
          <w:lang w:eastAsia="x-none"/>
        </w:rPr>
        <w:t>DCI format 1_1/1_2 with DL assignment for TCI update is not</w:t>
      </w:r>
      <w:r w:rsidR="004B2AA5" w:rsidRPr="00E662B9">
        <w:rPr>
          <w:rFonts w:ascii="Arial" w:hAnsi="Arial" w:cs="Arial"/>
          <w:bCs/>
          <w:color w:val="000000" w:themeColor="text1"/>
          <w:lang w:eastAsia="x-none"/>
        </w:rPr>
        <w:t xml:space="preserve"> quite</w:t>
      </w:r>
      <w:r w:rsidR="00AF2121" w:rsidRPr="00E662B9">
        <w:rPr>
          <w:rFonts w:ascii="Arial" w:hAnsi="Arial" w:cs="Arial"/>
          <w:bCs/>
          <w:color w:val="000000" w:themeColor="text1"/>
          <w:lang w:eastAsia="x-none"/>
        </w:rPr>
        <w:t xml:space="preserve"> sufficient</w:t>
      </w:r>
      <w:r w:rsidR="004B2AA5" w:rsidRPr="00E662B9">
        <w:rPr>
          <w:rFonts w:ascii="Arial" w:hAnsi="Arial" w:cs="Arial"/>
          <w:bCs/>
          <w:color w:val="000000" w:themeColor="text1"/>
          <w:lang w:eastAsia="x-none"/>
        </w:rPr>
        <w:t xml:space="preserve"> </w:t>
      </w:r>
      <w:r w:rsidR="00BE6589" w:rsidRPr="00E662B9">
        <w:rPr>
          <w:rFonts w:ascii="Arial" w:hAnsi="Arial" w:cs="Arial"/>
          <w:bCs/>
          <w:color w:val="000000" w:themeColor="text1"/>
          <w:lang w:eastAsia="x-none"/>
        </w:rPr>
        <w:t>and flexible</w:t>
      </w:r>
      <w:r w:rsidR="00E662B9">
        <w:rPr>
          <w:rFonts w:ascii="Arial" w:hAnsi="Arial" w:cs="Arial"/>
          <w:bCs/>
          <w:color w:val="000000" w:themeColor="text1"/>
          <w:lang w:eastAsia="x-none"/>
        </w:rPr>
        <w:t xml:space="preserve"> due to the </w:t>
      </w:r>
      <w:r w:rsidR="00E662B9" w:rsidRPr="00E662B9">
        <w:rPr>
          <w:rFonts w:ascii="Arial" w:hAnsi="Arial" w:cs="Arial"/>
          <w:bCs/>
          <w:color w:val="000000" w:themeColor="text1"/>
          <w:lang w:eastAsia="x-none"/>
        </w:rPr>
        <w:t>dependence of DL traffic</w:t>
      </w:r>
      <w:r w:rsidR="00BE6589" w:rsidRPr="00E662B9">
        <w:rPr>
          <w:rFonts w:ascii="Arial" w:hAnsi="Arial" w:cs="Arial"/>
          <w:bCs/>
          <w:color w:val="000000" w:themeColor="text1"/>
          <w:lang w:eastAsia="x-none"/>
        </w:rPr>
        <w:t xml:space="preserve">. For example, TCI update may be still required for </w:t>
      </w:r>
      <w:r w:rsidR="00BE6589" w:rsidRPr="00E662B9">
        <w:rPr>
          <w:rFonts w:ascii="Arial" w:hAnsi="Arial" w:cs="Arial" w:hint="eastAsia"/>
          <w:bCs/>
          <w:color w:val="000000" w:themeColor="text1"/>
          <w:lang w:eastAsia="x-none"/>
        </w:rPr>
        <w:t>CSI acquisition</w:t>
      </w:r>
      <w:r w:rsidR="00BE6589" w:rsidRPr="00E662B9">
        <w:rPr>
          <w:rFonts w:ascii="Arial" w:hAnsi="Arial" w:cs="Arial"/>
          <w:bCs/>
          <w:color w:val="000000" w:themeColor="text1"/>
          <w:lang w:eastAsia="x-none"/>
        </w:rPr>
        <w:t xml:space="preserve"> or SRS transmission</w:t>
      </w:r>
      <w:r w:rsidR="00E662B9" w:rsidRPr="00E662B9">
        <w:rPr>
          <w:rFonts w:ascii="Arial" w:hAnsi="Arial" w:cs="Arial"/>
          <w:bCs/>
          <w:color w:val="000000" w:themeColor="text1"/>
          <w:lang w:eastAsia="x-none"/>
        </w:rPr>
        <w:t xml:space="preserve"> even these is no DL or UL traffic. When the</w:t>
      </w:r>
      <w:r w:rsidR="00E662B9">
        <w:rPr>
          <w:rFonts w:ascii="Arial" w:hAnsi="Arial" w:cs="Arial"/>
          <w:bCs/>
          <w:color w:val="000000" w:themeColor="text1"/>
          <w:lang w:eastAsia="x-none"/>
        </w:rPr>
        <w:t>r</w:t>
      </w:r>
      <w:r w:rsidR="00E662B9" w:rsidRPr="00E662B9">
        <w:rPr>
          <w:rFonts w:ascii="Arial" w:hAnsi="Arial" w:cs="Arial"/>
          <w:bCs/>
          <w:color w:val="000000" w:themeColor="text1"/>
          <w:lang w:eastAsia="x-none"/>
        </w:rPr>
        <w:t>e is UL-only or UL-heavy traffic</w:t>
      </w:r>
      <w:r w:rsidR="00E662B9">
        <w:rPr>
          <w:rFonts w:ascii="Arial" w:hAnsi="Arial" w:cs="Arial"/>
          <w:bCs/>
          <w:color w:val="000000" w:themeColor="text1"/>
          <w:lang w:eastAsia="x-none"/>
        </w:rPr>
        <w:t xml:space="preserve">, </w:t>
      </w:r>
      <w:r w:rsidR="00E662B9" w:rsidRPr="00E662B9">
        <w:rPr>
          <w:rFonts w:ascii="Arial" w:hAnsi="Arial" w:cs="Arial"/>
          <w:bCs/>
          <w:color w:val="000000" w:themeColor="text1"/>
          <w:lang w:eastAsia="x-none"/>
        </w:rPr>
        <w:t>TCI update</w:t>
      </w:r>
      <w:r w:rsidR="00E662B9">
        <w:rPr>
          <w:rFonts w:ascii="Arial" w:hAnsi="Arial" w:cs="Arial"/>
          <w:bCs/>
          <w:color w:val="000000" w:themeColor="text1"/>
          <w:lang w:eastAsia="x-none"/>
        </w:rPr>
        <w:t xml:space="preserve"> for UL transmission is also needed.</w:t>
      </w:r>
      <w:r w:rsidR="00B06012">
        <w:rPr>
          <w:rFonts w:ascii="Arial" w:hAnsi="Arial" w:cs="Arial"/>
          <w:bCs/>
          <w:color w:val="000000" w:themeColor="text1"/>
          <w:lang w:eastAsia="x-none"/>
        </w:rPr>
        <w:t xml:space="preserve"> In order to s</w:t>
      </w:r>
      <w:r w:rsidR="00B06012" w:rsidRPr="00B06012">
        <w:rPr>
          <w:rFonts w:ascii="Arial" w:hAnsi="Arial" w:cs="Arial"/>
          <w:bCs/>
          <w:color w:val="000000" w:themeColor="text1"/>
          <w:lang w:eastAsia="x-none"/>
        </w:rPr>
        <w:t>upport for wider and flexible use cases, we see support of additional DCI format</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s</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 xml:space="preserve"> for TCI update</w:t>
      </w:r>
      <w:r w:rsidR="00B06012">
        <w:rPr>
          <w:rFonts w:ascii="Arial" w:hAnsi="Arial" w:cs="Arial"/>
          <w:bCs/>
          <w:color w:val="000000" w:themeColor="text1"/>
          <w:lang w:eastAsia="x-none"/>
        </w:rPr>
        <w:t xml:space="preserve"> is needed. </w:t>
      </w:r>
    </w:p>
    <w:p w14:paraId="3FD14F7C" w14:textId="21CBF2DE" w:rsidR="00604A6E" w:rsidRPr="00534A7A" w:rsidRDefault="00534A7A" w:rsidP="00534A7A">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RAN1#104b</w:t>
      </w:r>
      <w:r w:rsidR="00B27180">
        <w:rPr>
          <w:rFonts w:ascii="Arial" w:hAnsi="Arial" w:cs="Arial"/>
          <w:bCs/>
          <w:color w:val="000000" w:themeColor="text1"/>
          <w:lang w:eastAsia="x-none"/>
        </w:rPr>
        <w:t xml:space="preserve"> [4]</w:t>
      </w:r>
      <w:r>
        <w:rPr>
          <w:rFonts w:ascii="Arial" w:hAnsi="Arial" w:cs="Arial"/>
          <w:bCs/>
          <w:color w:val="000000" w:themeColor="text1"/>
          <w:lang w:eastAsia="x-none"/>
        </w:rPr>
        <w:t>, RAN1 agreed to support</w:t>
      </w:r>
      <w:r w:rsidRPr="00542BA3">
        <w:rPr>
          <w:rFonts w:ascii="Arial" w:hAnsi="Arial" w:cs="Arial"/>
          <w:bCs/>
          <w:color w:val="000000" w:themeColor="text1"/>
          <w:lang w:eastAsia="x-none"/>
        </w:rPr>
        <w:t xml:space="preserve"> TCI update by </w:t>
      </w:r>
      <w:r w:rsidRPr="00534A7A">
        <w:rPr>
          <w:rFonts w:ascii="Arial" w:hAnsi="Arial" w:cs="Arial"/>
          <w:bCs/>
          <w:color w:val="000000" w:themeColor="text1"/>
          <w:lang w:eastAsia="x-none"/>
        </w:rPr>
        <w:t>using</w:t>
      </w:r>
      <w:r>
        <w:rPr>
          <w:rFonts w:ascii="Arial" w:hAnsi="Arial" w:cs="Arial"/>
          <w:bCs/>
          <w:color w:val="000000" w:themeColor="text1"/>
          <w:lang w:eastAsia="x-none"/>
        </w:rPr>
        <w:t xml:space="preserve"> </w:t>
      </w:r>
      <w:r w:rsidRPr="00534A7A">
        <w:rPr>
          <w:rFonts w:ascii="Arial" w:hAnsi="Arial" w:cs="Arial"/>
          <w:bCs/>
          <w:color w:val="000000" w:themeColor="text1"/>
          <w:lang w:eastAsia="x-none"/>
        </w:rPr>
        <w:t>DCI formats 1_1/1_2 without DL assignment</w:t>
      </w:r>
      <w:r>
        <w:rPr>
          <w:rFonts w:ascii="Arial" w:hAnsi="Arial" w:cs="Arial"/>
          <w:bCs/>
          <w:color w:val="000000" w:themeColor="text1"/>
          <w:lang w:eastAsia="x-none"/>
        </w:rPr>
        <w:t xml:space="preserve"> as an optional feature if UE </w:t>
      </w:r>
      <w:r w:rsidRPr="00534A7A">
        <w:rPr>
          <w:rFonts w:ascii="Arial" w:hAnsi="Arial" w:cs="Arial"/>
          <w:bCs/>
          <w:color w:val="000000" w:themeColor="text1"/>
          <w:lang w:eastAsia="x-none"/>
        </w:rPr>
        <w:t>supports TCI update by using DCI 1_1/1_2 with DL assignment</w:t>
      </w:r>
      <w:r>
        <w:rPr>
          <w:rFonts w:ascii="Arial" w:hAnsi="Arial" w:cs="Arial"/>
          <w:bCs/>
          <w:color w:val="000000" w:themeColor="text1"/>
          <w:lang w:eastAsia="x-none"/>
        </w:rPr>
        <w:t xml:space="preserve">. In addition to this, we see support of </w:t>
      </w:r>
      <w:r w:rsidRPr="00542BA3">
        <w:rPr>
          <w:rFonts w:ascii="Arial" w:hAnsi="Arial" w:cs="Arial"/>
          <w:bCs/>
          <w:color w:val="000000" w:themeColor="text1"/>
          <w:lang w:eastAsia="x-none"/>
        </w:rPr>
        <w:t>DCI format 0_1/0_2 with UL grant for UL-only TCI update (of separate</w:t>
      </w:r>
      <w:r>
        <w:rPr>
          <w:rFonts w:ascii="Arial" w:hAnsi="Arial" w:cs="Arial"/>
          <w:szCs w:val="20"/>
          <w:lang w:eastAsia="ja-JP"/>
        </w:rPr>
        <w:t xml:space="preserve"> DL /UL TCI)</w:t>
      </w:r>
      <w:r w:rsidRPr="00534A7A">
        <w:rPr>
          <w:rFonts w:ascii="Arial" w:hAnsi="Arial" w:cs="Arial"/>
          <w:szCs w:val="20"/>
          <w:lang w:eastAsia="ja-JP"/>
        </w:rPr>
        <w:t xml:space="preserve"> </w:t>
      </w:r>
      <w:r w:rsidRPr="00F938B1">
        <w:rPr>
          <w:rFonts w:ascii="Arial" w:hAnsi="Arial" w:cs="Arial"/>
          <w:szCs w:val="20"/>
          <w:lang w:eastAsia="ja-JP"/>
        </w:rPr>
        <w:t>is also beneficial when there is UL-only or UL-heavy traffic.</w:t>
      </w:r>
      <w:r>
        <w:rPr>
          <w:rFonts w:ascii="Arial" w:hAnsi="Arial" w:cs="Arial"/>
          <w:szCs w:val="20"/>
          <w:lang w:eastAsia="ja-JP"/>
        </w:rPr>
        <w:t xml:space="preserve"> </w:t>
      </w:r>
      <w:r w:rsidR="0018765D" w:rsidRPr="00F938B1">
        <w:rPr>
          <w:rFonts w:ascii="Arial" w:hAnsi="Arial" w:cs="Arial"/>
          <w:szCs w:val="20"/>
          <w:lang w:eastAsia="ja-JP"/>
        </w:rPr>
        <w:t xml:space="preserve">To support </w:t>
      </w:r>
      <w:r w:rsidR="00F938B1" w:rsidRPr="00661A22">
        <w:rPr>
          <w:rFonts w:ascii="Arial" w:hAnsi="Arial" w:cs="Arial"/>
          <w:szCs w:val="20"/>
          <w:lang w:eastAsia="ja-JP"/>
        </w:rPr>
        <w:t>UL-only TCI</w:t>
      </w:r>
      <w:r w:rsidR="00F938B1">
        <w:rPr>
          <w:rFonts w:ascii="Arial" w:hAnsi="Arial" w:cs="Arial"/>
          <w:szCs w:val="20"/>
          <w:lang w:eastAsia="ja-JP"/>
        </w:rPr>
        <w:t xml:space="preserve"> update</w:t>
      </w:r>
      <w:r w:rsidR="0018765D" w:rsidRPr="00F938B1">
        <w:rPr>
          <w:rFonts w:ascii="Arial" w:hAnsi="Arial" w:cs="Arial"/>
          <w:szCs w:val="20"/>
          <w:lang w:eastAsia="ja-JP"/>
        </w:rPr>
        <w:t>, one</w:t>
      </w:r>
      <w:r w:rsidR="00F938B1" w:rsidRPr="00F938B1">
        <w:rPr>
          <w:rFonts w:ascii="Arial" w:hAnsi="Arial" w:cs="Arial"/>
          <w:szCs w:val="20"/>
          <w:lang w:eastAsia="ja-JP"/>
        </w:rPr>
        <w:t xml:space="preserve"> configurable</w:t>
      </w:r>
      <w:r w:rsidR="0018765D" w:rsidRPr="00F938B1">
        <w:rPr>
          <w:rFonts w:ascii="Arial" w:hAnsi="Arial" w:cs="Arial"/>
          <w:szCs w:val="20"/>
          <w:lang w:eastAsia="ja-JP"/>
        </w:rPr>
        <w:t xml:space="preserve"> TCI field </w:t>
      </w:r>
      <w:r w:rsidR="00F938B1" w:rsidRPr="00F938B1">
        <w:rPr>
          <w:rFonts w:ascii="Arial" w:hAnsi="Arial" w:cs="Arial"/>
          <w:szCs w:val="20"/>
          <w:lang w:eastAsia="ja-JP"/>
        </w:rPr>
        <w:t>can be</w:t>
      </w:r>
      <w:r w:rsidR="0018765D" w:rsidRPr="00F938B1">
        <w:rPr>
          <w:rFonts w:ascii="Arial" w:hAnsi="Arial" w:cs="Arial"/>
          <w:szCs w:val="20"/>
          <w:lang w:eastAsia="ja-JP"/>
        </w:rPr>
        <w:t xml:space="preserve"> introduced in DCI format 0_1/0_2</w:t>
      </w:r>
      <w:r w:rsidR="00F938B1" w:rsidRPr="00F938B1">
        <w:rPr>
          <w:rFonts w:ascii="Arial" w:hAnsi="Arial" w:cs="Arial" w:hint="eastAsia"/>
          <w:szCs w:val="20"/>
          <w:lang w:eastAsia="ja-JP"/>
        </w:rPr>
        <w:t xml:space="preserve">. </w:t>
      </w:r>
      <w:r w:rsidR="00604A6E" w:rsidRPr="00F938B1">
        <w:rPr>
          <w:rFonts w:ascii="Arial" w:hAnsi="Arial" w:cs="Arial"/>
          <w:szCs w:val="20"/>
          <w:lang w:eastAsia="ja-JP"/>
        </w:rPr>
        <w:t>Furthermore, the acknowledgment in response to decoding</w:t>
      </w:r>
      <w:r w:rsidR="005814C8" w:rsidRPr="00F938B1">
        <w:rPr>
          <w:rFonts w:ascii="Arial" w:hAnsi="Arial" w:cs="Arial"/>
          <w:szCs w:val="20"/>
          <w:lang w:eastAsia="ja-JP"/>
        </w:rPr>
        <w:t xml:space="preserve"> of</w:t>
      </w:r>
      <w:r w:rsidR="00604A6E" w:rsidRPr="00F938B1">
        <w:rPr>
          <w:rFonts w:ascii="Arial" w:hAnsi="Arial" w:cs="Arial"/>
          <w:szCs w:val="20"/>
          <w:lang w:eastAsia="ja-JP"/>
        </w:rPr>
        <w:t xml:space="preserve"> a DCI format 0_1/0_2 that indicates </w:t>
      </w:r>
      <w:r w:rsidR="00F938B1" w:rsidRPr="00661A22">
        <w:rPr>
          <w:rFonts w:ascii="Arial" w:hAnsi="Arial" w:cs="Arial"/>
          <w:szCs w:val="20"/>
          <w:lang w:eastAsia="ja-JP"/>
        </w:rPr>
        <w:t>UL-only TCI</w:t>
      </w:r>
      <w:r w:rsidR="00F938B1">
        <w:rPr>
          <w:rFonts w:ascii="Arial" w:hAnsi="Arial" w:cs="Arial"/>
          <w:szCs w:val="20"/>
          <w:lang w:eastAsia="ja-JP"/>
        </w:rPr>
        <w:t xml:space="preserve"> update </w:t>
      </w:r>
      <w:r w:rsidR="00604A6E" w:rsidRPr="00F938B1">
        <w:rPr>
          <w:rFonts w:ascii="Arial" w:hAnsi="Arial" w:cs="Arial"/>
          <w:szCs w:val="20"/>
          <w:lang w:eastAsia="ja-JP"/>
        </w:rPr>
        <w:t xml:space="preserve">can be directly based on the </w:t>
      </w:r>
      <w:r w:rsidRPr="00F938B1">
        <w:rPr>
          <w:rFonts w:ascii="Arial" w:hAnsi="Arial" w:cs="Arial"/>
          <w:szCs w:val="20"/>
          <w:lang w:eastAsia="ja-JP"/>
        </w:rPr>
        <w:t xml:space="preserve">scheduled </w:t>
      </w:r>
      <w:r w:rsidR="00604A6E" w:rsidRPr="00F938B1">
        <w:rPr>
          <w:rFonts w:ascii="Arial" w:hAnsi="Arial" w:cs="Arial" w:hint="eastAsia"/>
          <w:szCs w:val="20"/>
          <w:lang w:eastAsia="ja-JP"/>
        </w:rPr>
        <w:t>PUSCH</w:t>
      </w:r>
      <w:r w:rsidR="00604A6E" w:rsidRPr="00F938B1">
        <w:rPr>
          <w:rFonts w:ascii="Arial" w:hAnsi="Arial" w:cs="Arial"/>
          <w:szCs w:val="20"/>
          <w:lang w:eastAsia="ja-JP"/>
        </w:rPr>
        <w:t xml:space="preserve"> transmission.</w:t>
      </w:r>
    </w:p>
    <w:p w14:paraId="5BE328B4" w14:textId="07ACD5F1" w:rsidR="00604A6E" w:rsidRDefault="00604A6E" w:rsidP="00534A7A">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36567B">
        <w:rPr>
          <w:rFonts w:ascii="Arial" w:hAnsi="Arial" w:cs="Arial"/>
          <w:b/>
          <w:bCs/>
          <w:lang w:val="en-US" w:eastAsia="x-none"/>
        </w:rPr>
        <w:t>31</w:t>
      </w:r>
      <w:r w:rsidRPr="00BB59D7">
        <w:rPr>
          <w:rFonts w:ascii="Arial" w:hAnsi="Arial" w:cs="Arial"/>
          <w:b/>
          <w:bCs/>
          <w:lang w:val="en-US" w:eastAsia="x-none"/>
        </w:rPr>
        <w:t xml:space="preserve">: </w:t>
      </w:r>
      <w:r w:rsidR="00F938B1">
        <w:rPr>
          <w:rFonts w:ascii="Arial" w:hAnsi="Arial" w:cs="Arial"/>
          <w:b/>
          <w:bCs/>
          <w:lang w:val="en-US" w:eastAsia="x-none"/>
        </w:rPr>
        <w:t xml:space="preserve">Support </w:t>
      </w:r>
      <w:r w:rsidR="00F938B1" w:rsidRPr="00F938B1">
        <w:rPr>
          <w:rFonts w:ascii="Arial" w:hAnsi="Arial" w:cs="Arial"/>
          <w:b/>
          <w:bCs/>
          <w:lang w:val="en-US" w:eastAsia="x-none"/>
        </w:rPr>
        <w:t>DCI format 0_1/0_2 with UL grant for UL-only TCI update (of separate DL /UL TCI)</w:t>
      </w:r>
    </w:p>
    <w:p w14:paraId="2B0EDFCC" w14:textId="77777777" w:rsidR="00F938B1" w:rsidRPr="00DE1F7E" w:rsidRDefault="00F938B1" w:rsidP="00D260F2">
      <w:pPr>
        <w:pStyle w:val="af8"/>
        <w:numPr>
          <w:ilvl w:val="0"/>
          <w:numId w:val="35"/>
        </w:numPr>
        <w:jc w:val="left"/>
        <w:rPr>
          <w:rFonts w:ascii="Arial" w:hAnsi="Arial" w:cs="Arial"/>
          <w:b/>
          <w:bCs/>
          <w:color w:val="000000" w:themeColor="text1"/>
          <w:lang w:val="en-US" w:eastAsia="x-none"/>
        </w:rPr>
      </w:pPr>
      <w:r w:rsidRPr="00DE1F7E">
        <w:rPr>
          <w:rFonts w:ascii="Arial" w:hAnsi="Arial" w:cs="Arial"/>
          <w:b/>
          <w:color w:val="000000" w:themeColor="text1"/>
          <w:szCs w:val="20"/>
          <w:lang w:val="en-US" w:eastAsia="ja-JP"/>
        </w:rPr>
        <w:t>O</w:t>
      </w:r>
      <w:r w:rsidRPr="00DE1F7E">
        <w:rPr>
          <w:rFonts w:ascii="Arial" w:hAnsi="Arial" w:cs="Arial"/>
          <w:b/>
          <w:color w:val="000000" w:themeColor="text1"/>
          <w:szCs w:val="20"/>
          <w:lang w:eastAsia="ja-JP"/>
        </w:rPr>
        <w:t>ne TCI field can be configured in DCI format 0_1/0_2</w:t>
      </w:r>
    </w:p>
    <w:p w14:paraId="349D675E" w14:textId="18CE530A" w:rsidR="00604A6E" w:rsidRPr="00DE1F7E" w:rsidRDefault="00604A6E" w:rsidP="00D260F2">
      <w:pPr>
        <w:pStyle w:val="af8"/>
        <w:numPr>
          <w:ilvl w:val="0"/>
          <w:numId w:val="35"/>
        </w:numPr>
        <w:jc w:val="left"/>
        <w:rPr>
          <w:rFonts w:ascii="Arial" w:hAnsi="Arial" w:cs="Arial"/>
          <w:b/>
          <w:bCs/>
          <w:color w:val="000000" w:themeColor="text1"/>
          <w:lang w:val="en-US" w:eastAsia="x-none"/>
        </w:rPr>
      </w:pPr>
      <w:r w:rsidRPr="00DE1F7E">
        <w:rPr>
          <w:rFonts w:ascii="Arial" w:hAnsi="Arial" w:cs="Arial"/>
          <w:b/>
          <w:bCs/>
          <w:color w:val="000000" w:themeColor="text1"/>
          <w:lang w:val="en-US" w:eastAsia="x-none"/>
        </w:rPr>
        <w:t xml:space="preserve">The </w:t>
      </w:r>
      <w:r w:rsidRPr="00DE1F7E">
        <w:rPr>
          <w:rFonts w:ascii="Arial" w:hAnsi="Arial" w:cs="Arial" w:hint="eastAsia"/>
          <w:b/>
          <w:bCs/>
          <w:color w:val="000000" w:themeColor="text1"/>
          <w:lang w:val="en-US" w:eastAsia="x-none"/>
        </w:rPr>
        <w:t>PUSCH</w:t>
      </w:r>
      <w:r w:rsidRPr="00DE1F7E">
        <w:rPr>
          <w:rFonts w:ascii="Arial" w:hAnsi="Arial" w:cs="Arial"/>
          <w:b/>
          <w:bCs/>
          <w:color w:val="000000" w:themeColor="text1"/>
          <w:lang w:val="en-US" w:eastAsia="x-none"/>
        </w:rPr>
        <w:t xml:space="preserve"> transmission scheduled by a DCI format 0_1/0_2 that indicates TCI update can be considered as the acknowledgment in response to decoding </w:t>
      </w:r>
      <w:r w:rsidR="005814C8" w:rsidRPr="00DE1F7E">
        <w:rPr>
          <w:rFonts w:ascii="Arial" w:hAnsi="Arial" w:cs="Arial"/>
          <w:b/>
          <w:bCs/>
          <w:color w:val="000000" w:themeColor="text1"/>
          <w:lang w:val="en-US" w:eastAsia="x-none"/>
        </w:rPr>
        <w:t xml:space="preserve">of </w:t>
      </w:r>
      <w:r w:rsidR="00F938B1" w:rsidRPr="00DE1F7E">
        <w:rPr>
          <w:rFonts w:ascii="Arial" w:hAnsi="Arial" w:cs="Arial"/>
          <w:b/>
          <w:bCs/>
          <w:color w:val="000000" w:themeColor="text1"/>
          <w:lang w:val="en-US" w:eastAsia="x-none"/>
        </w:rPr>
        <w:t>the</w:t>
      </w:r>
      <w:r w:rsidRPr="00DE1F7E">
        <w:rPr>
          <w:rFonts w:ascii="Arial" w:hAnsi="Arial" w:cs="Arial"/>
          <w:b/>
          <w:bCs/>
          <w:color w:val="000000" w:themeColor="text1"/>
          <w:lang w:val="en-US" w:eastAsia="x-none"/>
        </w:rPr>
        <w:t xml:space="preserve"> DCI format 0_1/0_2</w:t>
      </w:r>
    </w:p>
    <w:p w14:paraId="15936328" w14:textId="77777777" w:rsidR="00604A6E" w:rsidRPr="00DE1F7E" w:rsidRDefault="00604A6E" w:rsidP="00604A6E">
      <w:pPr>
        <w:spacing w:line="276" w:lineRule="auto"/>
        <w:rPr>
          <w:rFonts w:ascii="Arial" w:hAnsi="Arial" w:cs="Arial"/>
          <w:color w:val="000000" w:themeColor="text1"/>
        </w:rPr>
      </w:pPr>
    </w:p>
    <w:p w14:paraId="67FB5F36" w14:textId="4B5DCE53" w:rsidR="00604A6E" w:rsidRPr="00DE1F7E" w:rsidRDefault="00604A6E" w:rsidP="00604A6E">
      <w:pPr>
        <w:pStyle w:val="3"/>
        <w:rPr>
          <w:color w:val="000000" w:themeColor="text1"/>
          <w:szCs w:val="20"/>
        </w:rPr>
      </w:pPr>
      <w:r w:rsidRPr="00DE1F7E">
        <w:rPr>
          <w:color w:val="000000" w:themeColor="text1"/>
          <w:szCs w:val="20"/>
        </w:rPr>
        <w:t xml:space="preserve">Application time of </w:t>
      </w:r>
      <w:r w:rsidR="008D51A5" w:rsidRPr="00DE1F7E">
        <w:rPr>
          <w:color w:val="000000" w:themeColor="text1"/>
          <w:szCs w:val="20"/>
        </w:rPr>
        <w:t xml:space="preserve">DCI-based </w:t>
      </w:r>
      <w:r w:rsidRPr="00DE1F7E">
        <w:rPr>
          <w:color w:val="000000" w:themeColor="text1"/>
          <w:szCs w:val="20"/>
        </w:rPr>
        <w:t>TCI state update</w:t>
      </w:r>
    </w:p>
    <w:p w14:paraId="219B5293" w14:textId="1950C9E3" w:rsidR="00B9221B" w:rsidRDefault="00680254"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w:t>
      </w:r>
      <w:r w:rsidR="008D51A5">
        <w:rPr>
          <w:rFonts w:ascii="Arial" w:hAnsi="Arial" w:cs="Arial"/>
          <w:bCs/>
          <w:color w:val="000000" w:themeColor="text1"/>
          <w:lang w:eastAsia="x-none"/>
        </w:rPr>
        <w:t xml:space="preserve"> [3] and RAN1#105 [5], RAN1 reached the following agreements</w:t>
      </w:r>
      <w:r w:rsidR="00D31E47">
        <w:rPr>
          <w:rFonts w:ascii="Arial" w:hAnsi="Arial" w:cs="Arial"/>
          <w:bCs/>
          <w:color w:val="000000" w:themeColor="text1"/>
          <w:lang w:eastAsia="x-none"/>
        </w:rPr>
        <w:t xml:space="preserve"> for a</w:t>
      </w:r>
      <w:r w:rsidR="00D31E47" w:rsidRPr="00D31E47">
        <w:rPr>
          <w:rFonts w:ascii="Arial" w:hAnsi="Arial" w:cs="Arial"/>
          <w:bCs/>
          <w:color w:val="000000" w:themeColor="text1"/>
          <w:lang w:eastAsia="x-none"/>
        </w:rPr>
        <w:t xml:space="preserve">pplication time of </w:t>
      </w:r>
      <w:r w:rsidR="008D51A5">
        <w:rPr>
          <w:rFonts w:ascii="Arial" w:hAnsi="Arial" w:cs="Arial"/>
          <w:bCs/>
          <w:color w:val="000000" w:themeColor="text1"/>
          <w:lang w:eastAsia="x-none"/>
        </w:rPr>
        <w:t xml:space="preserve">DCI-based </w:t>
      </w:r>
      <w:r w:rsidR="00D31E47" w:rsidRPr="00D31E47">
        <w:rPr>
          <w:rFonts w:ascii="Arial" w:hAnsi="Arial" w:cs="Arial"/>
          <w:bCs/>
          <w:color w:val="000000" w:themeColor="text1"/>
          <w:lang w:eastAsia="x-none"/>
        </w:rPr>
        <w:t>TCI state update</w:t>
      </w:r>
      <w:r w:rsidR="00040E7D" w:rsidRPr="00040E7D">
        <w:rPr>
          <w:rFonts w:ascii="Arial" w:hAnsi="Arial" w:cs="Arial" w:hint="eastAsia"/>
          <w:bCs/>
          <w:color w:val="000000" w:themeColor="text1"/>
          <w:lang w:eastAsia="x-none"/>
        </w:rPr>
        <w:t>, i.e.,</w:t>
      </w:r>
      <w:r w:rsidR="00040E7D" w:rsidRPr="00040E7D">
        <w:rPr>
          <w:rFonts w:ascii="Arial" w:hAnsi="Arial" w:cs="Arial"/>
          <w:bCs/>
          <w:color w:val="000000" w:themeColor="text1"/>
          <w:lang w:eastAsia="x-none"/>
        </w:rPr>
        <w:t xml:space="preserve"> beam application time</w:t>
      </w:r>
      <w:r w:rsidR="00D31E47">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14:paraId="07736D5E" w14:textId="77777777" w:rsidTr="002B2FF6">
        <w:trPr>
          <w:trHeight w:val="274"/>
        </w:trPr>
        <w:tc>
          <w:tcPr>
            <w:tcW w:w="10141" w:type="dxa"/>
            <w:vAlign w:val="center"/>
          </w:tcPr>
          <w:p w14:paraId="5D234D15" w14:textId="77777777" w:rsidR="00D31E47" w:rsidRPr="00D31E47" w:rsidRDefault="00D31E47" w:rsidP="002B2FF6">
            <w:pPr>
              <w:snapToGrid w:val="0"/>
              <w:spacing w:after="0"/>
              <w:jc w:val="left"/>
              <w:rPr>
                <w:rFonts w:ascii="Arial" w:hAnsi="Arial" w:cs="Arial"/>
                <w:b/>
                <w:sz w:val="16"/>
                <w:szCs w:val="16"/>
                <w:highlight w:val="green"/>
                <w:lang w:eastAsia="zh-CN"/>
              </w:rPr>
            </w:pPr>
            <w:r w:rsidRPr="00D31E47">
              <w:rPr>
                <w:rFonts w:ascii="Arial" w:hAnsi="Arial" w:cs="Arial"/>
                <w:b/>
                <w:sz w:val="16"/>
                <w:szCs w:val="16"/>
                <w:highlight w:val="green"/>
                <w:lang w:eastAsia="zh-CN"/>
              </w:rPr>
              <w:t>Agreement from RAN1#104</w:t>
            </w:r>
          </w:p>
          <w:p w14:paraId="60173F86" w14:textId="77777777" w:rsidR="00D31E47" w:rsidRPr="00D31E47" w:rsidRDefault="00D31E47" w:rsidP="002B2FF6">
            <w:pPr>
              <w:snapToGrid w:val="0"/>
              <w:spacing w:after="0"/>
              <w:jc w:val="left"/>
              <w:rPr>
                <w:rFonts w:ascii="Arial" w:hAnsi="Arial" w:cs="Arial"/>
                <w:sz w:val="16"/>
                <w:szCs w:val="16"/>
              </w:rPr>
            </w:pPr>
            <w:r w:rsidRPr="00D31E47">
              <w:rPr>
                <w:rFonts w:ascii="Arial" w:hAnsi="Arial" w:cs="Arial"/>
                <w:sz w:val="16"/>
                <w:szCs w:val="16"/>
              </w:rPr>
              <w:t>On the beam application time for Rel.17 DCI-based beam indication, the beam application time can be configured by the gNB based on UE capability</w:t>
            </w:r>
          </w:p>
          <w:p w14:paraId="76ECE1A0" w14:textId="77777777" w:rsidR="00D31E47" w:rsidRPr="00D31E47" w:rsidRDefault="00D31E47" w:rsidP="00D260F2">
            <w:pPr>
              <w:numPr>
                <w:ilvl w:val="0"/>
                <w:numId w:val="36"/>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Support a UE capability for the minimum value of beam application time</w:t>
            </w:r>
          </w:p>
          <w:p w14:paraId="7898B12E"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w:t>
            </w:r>
            <w:r w:rsidRPr="008D51A5">
              <w:rPr>
                <w:rFonts w:ascii="Arial" w:hAnsi="Arial" w:cs="Arial"/>
                <w:sz w:val="16"/>
                <w:szCs w:val="16"/>
              </w:rPr>
              <w:t xml:space="preserve">S: the exact minimum values of beam application time supported by UE </w:t>
            </w:r>
          </w:p>
          <w:p w14:paraId="14D22DDF"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8D51A5">
              <w:rPr>
                <w:rFonts w:ascii="Arial" w:hAnsi="Arial" w:cs="Arial"/>
                <w:sz w:val="16"/>
                <w:szCs w:val="16"/>
              </w:rPr>
              <w:t>FFS: whether existing UE capability can be reused as this UE capability.</w:t>
            </w:r>
          </w:p>
          <w:p w14:paraId="5E3676BD"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8D51A5">
              <w:rPr>
                <w:rFonts w:ascii="Arial" w:hAnsi="Arial" w:cs="Arial"/>
                <w:sz w:val="16"/>
                <w:szCs w:val="16"/>
              </w:rPr>
              <w:t>FFS: whether different beam application time values are supported for uplink and downlink</w:t>
            </w:r>
          </w:p>
          <w:p w14:paraId="6A76095F"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8D51A5">
              <w:rPr>
                <w:rFonts w:ascii="Arial" w:hAnsi="Arial" w:cs="Arial"/>
                <w:sz w:val="16"/>
                <w:szCs w:val="16"/>
              </w:rPr>
              <w:t>FFS: whether UE capability needs to be introduced for the maximum value of beam application time</w:t>
            </w:r>
          </w:p>
          <w:p w14:paraId="4D52841C"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lang w:val="en-US"/>
              </w:rPr>
            </w:pPr>
            <w:r w:rsidRPr="008D51A5">
              <w:rPr>
                <w:rFonts w:ascii="Arial" w:hAnsi="Arial" w:cs="Arial"/>
                <w:sz w:val="16"/>
                <w:szCs w:val="16"/>
              </w:rPr>
              <w:t>FFS: the reference for defining the UE capability (e.g. from DCI reception or ACK transmission)</w:t>
            </w:r>
          </w:p>
          <w:p w14:paraId="71A31703"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8D51A5">
              <w:rPr>
                <w:rFonts w:ascii="Arial" w:hAnsi="Arial" w:cs="Arial"/>
                <w:sz w:val="16"/>
                <w:szCs w:val="16"/>
              </w:rPr>
              <w:t>FFS: whether a UE is allowed to report more than 1 values in case of MPUE</w:t>
            </w:r>
          </w:p>
          <w:p w14:paraId="75D8FA52" w14:textId="77777777" w:rsidR="00D31E47" w:rsidRPr="008D51A5" w:rsidRDefault="00D31E47" w:rsidP="00D260F2">
            <w:pPr>
              <w:numPr>
                <w:ilvl w:val="0"/>
                <w:numId w:val="36"/>
              </w:numPr>
              <w:autoSpaceDN w:val="0"/>
              <w:snapToGrid w:val="0"/>
              <w:spacing w:after="0"/>
              <w:jc w:val="left"/>
              <w:textAlignment w:val="baseline"/>
              <w:rPr>
                <w:rFonts w:ascii="Arial" w:hAnsi="Arial" w:cs="Arial"/>
                <w:sz w:val="16"/>
                <w:szCs w:val="16"/>
              </w:rPr>
            </w:pPr>
            <w:r w:rsidRPr="008D51A5">
              <w:rPr>
                <w:rFonts w:ascii="Arial" w:hAnsi="Arial" w:cs="Arial"/>
                <w:sz w:val="16"/>
                <w:szCs w:val="16"/>
              </w:rPr>
              <w:t>FFS: the application time when DCI and applied channel(s) are on different CCs with same/different SCS(s)</w:t>
            </w:r>
          </w:p>
          <w:p w14:paraId="733B2B5B" w14:textId="20EB46F9" w:rsidR="008D51A5" w:rsidRPr="008D51A5" w:rsidRDefault="008D51A5" w:rsidP="008D51A5">
            <w:pPr>
              <w:snapToGrid w:val="0"/>
              <w:spacing w:before="240" w:after="0"/>
              <w:jc w:val="left"/>
              <w:rPr>
                <w:rFonts w:ascii="Arial" w:hAnsi="Arial" w:cs="Arial"/>
                <w:b/>
                <w:sz w:val="16"/>
                <w:szCs w:val="16"/>
                <w:highlight w:val="green"/>
                <w:lang w:eastAsia="zh-CN"/>
              </w:rPr>
            </w:pPr>
            <w:r w:rsidRPr="008D51A5">
              <w:rPr>
                <w:rFonts w:ascii="Arial" w:hAnsi="Arial" w:cs="Arial"/>
                <w:b/>
                <w:sz w:val="16"/>
                <w:szCs w:val="16"/>
                <w:highlight w:val="green"/>
                <w:lang w:eastAsia="zh-CN"/>
              </w:rPr>
              <w:t>Agreement from RAN1#105</w:t>
            </w:r>
          </w:p>
          <w:p w14:paraId="7265EE2C" w14:textId="77777777" w:rsidR="008D51A5" w:rsidRPr="008D51A5" w:rsidRDefault="008D51A5" w:rsidP="008D51A5">
            <w:pPr>
              <w:snapToGrid w:val="0"/>
              <w:spacing w:after="0"/>
              <w:rPr>
                <w:rFonts w:ascii="Arial" w:hAnsi="Arial" w:cs="Arial"/>
                <w:sz w:val="16"/>
                <w:szCs w:val="16"/>
              </w:rPr>
            </w:pPr>
            <w:r w:rsidRPr="008D51A5">
              <w:rPr>
                <w:rFonts w:ascii="Arial" w:hAnsi="Arial" w:cs="Arial"/>
                <w:sz w:val="16"/>
                <w:szCs w:val="16"/>
              </w:rPr>
              <w:lastRenderedPageBreak/>
              <w:t xml:space="preserve">On Rel-17 DCI-based beam indication, </w:t>
            </w:r>
            <w:r w:rsidRPr="008D51A5">
              <w:rPr>
                <w:rFonts w:ascii="Arial" w:hAnsi="Arial" w:cs="Arial"/>
                <w:sz w:val="16"/>
                <w:szCs w:val="16"/>
                <w:lang w:eastAsia="zh-CN"/>
              </w:rPr>
              <w:t xml:space="preserve">regarding application time of the beam indication, the first slot that is at least X </w:t>
            </w:r>
            <w:proofErr w:type="spellStart"/>
            <w:r w:rsidRPr="008D51A5">
              <w:rPr>
                <w:rFonts w:ascii="Arial" w:hAnsi="Arial" w:cs="Arial"/>
                <w:sz w:val="16"/>
                <w:szCs w:val="16"/>
                <w:lang w:eastAsia="zh-CN"/>
              </w:rPr>
              <w:t>ms</w:t>
            </w:r>
            <w:proofErr w:type="spellEnd"/>
            <w:r w:rsidRPr="008D51A5">
              <w:rPr>
                <w:rFonts w:ascii="Arial" w:hAnsi="Arial" w:cs="Arial"/>
                <w:sz w:val="16"/>
                <w:szCs w:val="16"/>
                <w:lang w:eastAsia="zh-CN"/>
              </w:rPr>
              <w:t> or Y symbols after the last symbol of the acknowledgment of the joint or separate DL/UL beam indication.</w:t>
            </w:r>
          </w:p>
          <w:p w14:paraId="4B6F06C5" w14:textId="77777777" w:rsidR="008D51A5" w:rsidRPr="008D51A5" w:rsidRDefault="008D51A5" w:rsidP="00D260F2">
            <w:pPr>
              <w:pStyle w:val="af8"/>
              <w:numPr>
                <w:ilvl w:val="0"/>
                <w:numId w:val="66"/>
              </w:numPr>
              <w:snapToGrid w:val="0"/>
              <w:spacing w:after="0" w:line="240" w:lineRule="auto"/>
              <w:contextualSpacing w:val="0"/>
              <w:rPr>
                <w:rFonts w:ascii="Arial" w:hAnsi="Arial" w:cs="Arial"/>
                <w:b/>
                <w:sz w:val="16"/>
                <w:szCs w:val="16"/>
                <w:u w:val="single"/>
              </w:rPr>
            </w:pPr>
            <w:r w:rsidRPr="008D51A5">
              <w:rPr>
                <w:rFonts w:ascii="Arial" w:hAnsi="Arial" w:cs="Arial"/>
                <w:sz w:val="16"/>
                <w:szCs w:val="16"/>
              </w:rPr>
              <w:t>Note: The gap between the last symbol of the beam indication DCI and that first slot shall satisfy the UE capability</w:t>
            </w:r>
          </w:p>
          <w:p w14:paraId="7D6385E9" w14:textId="77777777" w:rsidR="008D51A5" w:rsidRPr="008D51A5" w:rsidRDefault="008D51A5" w:rsidP="00D260F2">
            <w:pPr>
              <w:pStyle w:val="af8"/>
              <w:numPr>
                <w:ilvl w:val="0"/>
                <w:numId w:val="66"/>
              </w:numPr>
              <w:snapToGrid w:val="0"/>
              <w:spacing w:after="0" w:line="240" w:lineRule="auto"/>
              <w:contextualSpacing w:val="0"/>
              <w:rPr>
                <w:rFonts w:ascii="Arial" w:hAnsi="Arial" w:cs="Arial"/>
                <w:b/>
                <w:sz w:val="16"/>
                <w:szCs w:val="16"/>
                <w:u w:val="single"/>
              </w:rPr>
            </w:pPr>
            <w:r w:rsidRPr="008D51A5">
              <w:rPr>
                <w:rFonts w:ascii="Arial" w:hAnsi="Arial" w:cs="Arial"/>
                <w:bCs/>
                <w:sz w:val="16"/>
                <w:szCs w:val="16"/>
                <w:lang w:eastAsia="zh-CN"/>
              </w:rPr>
              <w:t xml:space="preserve">FFS: </w:t>
            </w:r>
            <w:r w:rsidRPr="008D51A5">
              <w:rPr>
                <w:rFonts w:ascii="Arial" w:hAnsi="Arial" w:cs="Arial"/>
                <w:sz w:val="16"/>
                <w:szCs w:val="16"/>
                <w:lang w:eastAsia="zh-CN"/>
              </w:rPr>
              <w:t xml:space="preserve">Application time and </w:t>
            </w:r>
            <w:r w:rsidRPr="008D51A5">
              <w:rPr>
                <w:rFonts w:ascii="Arial" w:hAnsi="Arial" w:cs="Arial"/>
                <w:bCs/>
                <w:sz w:val="16"/>
                <w:szCs w:val="16"/>
                <w:lang w:eastAsia="zh-CN"/>
              </w:rPr>
              <w:t xml:space="preserve">whether additional offset is needed for the application time in case of cross carrier beam indication and </w:t>
            </w:r>
            <w:r w:rsidRPr="008D51A5">
              <w:rPr>
                <w:rFonts w:ascii="Arial" w:hAnsi="Arial" w:cs="Arial"/>
                <w:sz w:val="16"/>
                <w:szCs w:val="16"/>
                <w:lang w:eastAsia="zh-CN"/>
              </w:rPr>
              <w:t>common TCI state ID update across a set of configured CCs if CCs have different SCSs</w:t>
            </w:r>
            <w:r w:rsidRPr="008D51A5" w:rsidDel="00F356C9">
              <w:rPr>
                <w:rFonts w:ascii="Arial" w:hAnsi="Arial" w:cs="Arial"/>
                <w:bCs/>
                <w:sz w:val="16"/>
                <w:szCs w:val="16"/>
                <w:lang w:eastAsia="zh-CN"/>
              </w:rPr>
              <w:t xml:space="preserve"> </w:t>
            </w:r>
          </w:p>
          <w:p w14:paraId="6E152D62" w14:textId="77777777" w:rsidR="008D51A5" w:rsidRPr="008D51A5" w:rsidRDefault="008D51A5" w:rsidP="00D260F2">
            <w:pPr>
              <w:pStyle w:val="af8"/>
              <w:numPr>
                <w:ilvl w:val="0"/>
                <w:numId w:val="66"/>
              </w:numPr>
              <w:snapToGrid w:val="0"/>
              <w:spacing w:after="0" w:line="240" w:lineRule="auto"/>
              <w:contextualSpacing w:val="0"/>
              <w:rPr>
                <w:rFonts w:ascii="Arial" w:hAnsi="Arial" w:cs="Arial"/>
                <w:b/>
                <w:sz w:val="16"/>
                <w:szCs w:val="16"/>
                <w:u w:val="single"/>
              </w:rPr>
            </w:pPr>
            <w:r w:rsidRPr="008D51A5">
              <w:rPr>
                <w:rFonts w:ascii="Arial" w:hAnsi="Arial" w:cs="Arial"/>
                <w:bCs/>
                <w:sz w:val="16"/>
                <w:szCs w:val="16"/>
                <w:lang w:eastAsia="zh-CN"/>
              </w:rPr>
              <w:t>FFS: Whether inter-cell beam switching needs higher X/Y values than intra-cell</w:t>
            </w:r>
          </w:p>
          <w:p w14:paraId="1E56EA9E" w14:textId="28827D81" w:rsidR="008D51A5" w:rsidRPr="008D51A5" w:rsidRDefault="008D51A5" w:rsidP="00D260F2">
            <w:pPr>
              <w:pStyle w:val="af8"/>
              <w:numPr>
                <w:ilvl w:val="0"/>
                <w:numId w:val="66"/>
              </w:numPr>
              <w:snapToGrid w:val="0"/>
              <w:spacing w:after="0" w:line="240" w:lineRule="auto"/>
              <w:contextualSpacing w:val="0"/>
              <w:rPr>
                <w:rFonts w:ascii="Arial" w:hAnsi="Arial" w:cs="Arial"/>
                <w:b/>
                <w:sz w:val="16"/>
                <w:szCs w:val="16"/>
                <w:u w:val="single"/>
              </w:rPr>
            </w:pPr>
            <w:r w:rsidRPr="008D51A5">
              <w:rPr>
                <w:rFonts w:ascii="Arial" w:hAnsi="Arial" w:cs="Arial"/>
                <w:bCs/>
                <w:sz w:val="16"/>
                <w:szCs w:val="16"/>
                <w:lang w:eastAsia="zh-CN"/>
              </w:rPr>
              <w:t>FFS: Whether application time can be indicated/determined dynamically for different scenarios, e.g. cross CC, inter-cell, inter-panel without reverting previous RAN1 agreements</w:t>
            </w:r>
          </w:p>
        </w:tc>
      </w:tr>
    </w:tbl>
    <w:p w14:paraId="652135BC" w14:textId="77777777" w:rsidR="00604A6E" w:rsidRDefault="00604A6E" w:rsidP="002B2FF6">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lastRenderedPageBreak/>
        <w:t>Since Rel-17 unified TCI framework may be used for fast UL panel selection,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w:t>
      </w:r>
      <w:r w:rsidRPr="00ED68A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or cross-carrier scheduling for intra/inter-band CA, the </w:t>
      </w:r>
      <w:r w:rsidRPr="00ED68AF">
        <w:rPr>
          <w:rFonts w:ascii="Arial" w:hAnsi="Arial" w:cs="Arial"/>
          <w:bCs/>
          <w:color w:val="000000" w:themeColor="text1"/>
          <w:lang w:val="en-US" w:eastAsia="x-none"/>
        </w:rPr>
        <w:t>beam application time</w:t>
      </w:r>
      <w:r>
        <w:rPr>
          <w:rFonts w:ascii="Arial" w:hAnsi="Arial" w:cs="Arial"/>
          <w:bCs/>
          <w:color w:val="000000" w:themeColor="text1"/>
          <w:lang w:val="en-US" w:eastAsia="x-none"/>
        </w:rPr>
        <w:t xml:space="preserve"> (and the UE capability) may (or may not) need to further take these uses into account. </w:t>
      </w:r>
    </w:p>
    <w:p w14:paraId="46176542" w14:textId="6FAEB051" w:rsidR="00604A6E" w:rsidRPr="00DD2EAC" w:rsidRDefault="00DD2EAC" w:rsidP="00D260F2">
      <w:pPr>
        <w:pStyle w:val="af8"/>
        <w:numPr>
          <w:ilvl w:val="0"/>
          <w:numId w:val="67"/>
        </w:numPr>
        <w:spacing w:before="240"/>
        <w:rPr>
          <w:rFonts w:ascii="Arial" w:eastAsia="新細明體" w:hAnsi="Arial" w:cs="Arial"/>
          <w:bCs/>
          <w:color w:val="000000" w:themeColor="text1"/>
          <w:lang w:val="en-US" w:eastAsia="zh-TW"/>
        </w:rPr>
      </w:pPr>
      <w:r w:rsidRPr="00DD2EAC">
        <w:rPr>
          <w:rFonts w:ascii="Arial" w:hAnsi="Arial" w:cs="Arial"/>
          <w:b/>
          <w:bCs/>
          <w:color w:val="000000" w:themeColor="text1"/>
          <w:lang w:val="en-US" w:eastAsia="x-none"/>
        </w:rPr>
        <w:t>Beam application time f</w:t>
      </w:r>
      <w:r w:rsidR="00604A6E" w:rsidRPr="00DD2EAC">
        <w:rPr>
          <w:rFonts w:ascii="Arial" w:hAnsi="Arial" w:cs="Arial"/>
          <w:b/>
          <w:bCs/>
          <w:color w:val="000000" w:themeColor="text1"/>
          <w:lang w:val="en-US" w:eastAsia="x-none"/>
        </w:rPr>
        <w:t>or MP-UE</w:t>
      </w:r>
      <w:r w:rsidRPr="00DD2EAC">
        <w:rPr>
          <w:rFonts w:ascii="Arial" w:hAnsi="Arial" w:cs="Arial" w:hint="eastAsia"/>
          <w:b/>
          <w:bCs/>
          <w:color w:val="000000" w:themeColor="text1"/>
          <w:lang w:val="en-US" w:eastAsia="x-none"/>
        </w:rPr>
        <w:t>:</w:t>
      </w:r>
      <w:r>
        <w:rPr>
          <w:rFonts w:ascii="Arial" w:eastAsia="新細明體" w:hAnsi="Arial" w:cs="Arial" w:hint="eastAsia"/>
          <w:bCs/>
          <w:color w:val="000000" w:themeColor="text1"/>
          <w:lang w:val="en-US" w:eastAsia="zh-TW"/>
        </w:rPr>
        <w:t xml:space="preserve"> W</w:t>
      </w:r>
      <w:r w:rsidR="00604A6E" w:rsidRPr="00DD2EAC">
        <w:rPr>
          <w:rFonts w:ascii="Arial" w:eastAsia="新細明體" w:hAnsi="Arial" w:cs="Arial" w:hint="eastAsia"/>
          <w:bCs/>
          <w:color w:val="000000" w:themeColor="text1"/>
          <w:lang w:val="en-US" w:eastAsia="zh-TW"/>
        </w:rPr>
        <w:t>hether</w:t>
      </w:r>
      <w:r>
        <w:rPr>
          <w:rFonts w:ascii="Arial" w:eastAsia="新細明體" w:hAnsi="Arial" w:cs="Arial"/>
          <w:bCs/>
          <w:color w:val="000000" w:themeColor="text1"/>
          <w:lang w:val="en-US" w:eastAsia="zh-TW"/>
        </w:rPr>
        <w:t xml:space="preserve"> or not</w:t>
      </w:r>
      <w:r w:rsidR="00604A6E" w:rsidRPr="00DD2EAC">
        <w:rPr>
          <w:rFonts w:ascii="Arial" w:eastAsia="新細明體" w:hAnsi="Arial" w:cs="Arial" w:hint="eastAsia"/>
          <w:bCs/>
          <w:color w:val="000000" w:themeColor="text1"/>
          <w:lang w:val="en-US" w:eastAsia="zh-TW"/>
        </w:rPr>
        <w:t xml:space="preserve"> </w:t>
      </w:r>
      <w:r w:rsidR="00604A6E" w:rsidRPr="00DD2EAC">
        <w:rPr>
          <w:rFonts w:ascii="Arial" w:eastAsia="新細明體" w:hAnsi="Arial" w:cs="Arial"/>
          <w:bCs/>
          <w:color w:val="000000" w:themeColor="text1"/>
          <w:lang w:val="en-US" w:eastAsia="zh-TW"/>
        </w:rPr>
        <w:t xml:space="preserve">panel </w:t>
      </w:r>
      <w:r w:rsidR="00604A6E" w:rsidRPr="00DD2EAC">
        <w:rPr>
          <w:rFonts w:ascii="Arial" w:eastAsia="新細明體" w:hAnsi="Arial" w:cs="Arial" w:hint="eastAsia"/>
          <w:bCs/>
          <w:color w:val="000000" w:themeColor="text1"/>
          <w:lang w:val="en-US" w:eastAsia="zh-TW"/>
        </w:rPr>
        <w:t xml:space="preserve">activation latency should be considered in the </w:t>
      </w:r>
      <w:r>
        <w:rPr>
          <w:rFonts w:ascii="Arial" w:eastAsia="新細明體" w:hAnsi="Arial" w:cs="Arial"/>
          <w:bCs/>
          <w:color w:val="000000" w:themeColor="text1"/>
          <w:lang w:val="en-US" w:eastAsia="zh-TW"/>
        </w:rPr>
        <w:t>beam application time?</w:t>
      </w:r>
      <w:r w:rsidR="00604A6E" w:rsidRPr="00DD2EAC">
        <w:rPr>
          <w:rFonts w:ascii="Arial" w:eastAsia="新細明體" w:hAnsi="Arial" w:cs="Arial"/>
          <w:bCs/>
          <w:color w:val="000000" w:themeColor="text1"/>
          <w:lang w:val="en-US" w:eastAsia="zh-TW"/>
        </w:rPr>
        <w:t xml:space="preserve"> After MP-UE receives MAC-CE that activates TCI state(s), it will determine beam(s)/panel(s) corresponding to the </w:t>
      </w:r>
      <w:r w:rsidR="00604A6E" w:rsidRPr="00DD2EAC">
        <w:rPr>
          <w:rFonts w:ascii="Arial" w:eastAsia="新細明體" w:hAnsi="Arial" w:cs="Arial" w:hint="eastAsia"/>
          <w:bCs/>
          <w:color w:val="000000" w:themeColor="text1"/>
          <w:lang w:val="en-US" w:eastAsia="zh-TW"/>
        </w:rPr>
        <w:t>active</w:t>
      </w:r>
      <w:r w:rsidR="00604A6E" w:rsidRPr="00DD2EAC">
        <w:rPr>
          <w:rFonts w:ascii="Arial" w:eastAsia="新細明體" w:hAnsi="Arial" w:cs="Arial"/>
          <w:bCs/>
          <w:color w:val="000000" w:themeColor="text1"/>
          <w:lang w:val="en-US" w:eastAsia="zh-TW"/>
        </w:rPr>
        <w:t xml:space="preserve"> TCI state(s). In fact, the determination of beam(s)/panel(s) is up to </w:t>
      </w:r>
      <w:r w:rsidRPr="00DD2EAC">
        <w:rPr>
          <w:rFonts w:ascii="Arial" w:eastAsia="新細明體" w:hAnsi="Arial" w:cs="Arial"/>
          <w:bCs/>
          <w:color w:val="000000" w:themeColor="text1"/>
          <w:lang w:val="en-US" w:eastAsia="zh-TW"/>
        </w:rPr>
        <w:t xml:space="preserve">UE implementation in Rel-15/16 </w:t>
      </w:r>
      <w:r w:rsidR="00604A6E" w:rsidRPr="00DD2EAC">
        <w:rPr>
          <w:rFonts w:ascii="Arial" w:eastAsia="新細明體" w:hAnsi="Arial" w:cs="Arial"/>
          <w:bCs/>
          <w:color w:val="000000" w:themeColor="text1"/>
          <w:lang w:val="en-US" w:eastAsia="zh-TW"/>
        </w:rPr>
        <w:t>and</w:t>
      </w:r>
      <w:r w:rsidRPr="00DD2EAC">
        <w:rPr>
          <w:rFonts w:ascii="Arial" w:eastAsia="新細明體" w:hAnsi="Arial" w:cs="Arial"/>
          <w:bCs/>
          <w:color w:val="000000" w:themeColor="text1"/>
          <w:lang w:val="en-US" w:eastAsia="zh-TW"/>
        </w:rPr>
        <w:t xml:space="preserve"> in</w:t>
      </w:r>
      <w:r w:rsidR="00604A6E" w:rsidRPr="00DD2EAC">
        <w:rPr>
          <w:rFonts w:ascii="Arial" w:eastAsia="新細明體" w:hAnsi="Arial" w:cs="Arial"/>
          <w:bCs/>
          <w:color w:val="000000" w:themeColor="text1"/>
          <w:lang w:val="en-US" w:eastAsia="zh-TW"/>
        </w:rPr>
        <w:t xml:space="preserve"> Rel-17</w:t>
      </w:r>
      <w:r w:rsidRPr="00DD2EAC">
        <w:rPr>
          <w:rFonts w:ascii="Arial" w:eastAsia="新細明體" w:hAnsi="Arial" w:cs="Arial"/>
          <w:bCs/>
          <w:color w:val="000000" w:themeColor="text1"/>
          <w:lang w:val="en-US" w:eastAsia="zh-TW"/>
        </w:rPr>
        <w:t xml:space="preserve"> as well</w:t>
      </w:r>
      <w:r w:rsidR="00604A6E" w:rsidRPr="00DD2EAC">
        <w:rPr>
          <w:rFonts w:ascii="Arial" w:eastAsia="新細明體" w:hAnsi="Arial" w:cs="Arial"/>
          <w:bCs/>
          <w:color w:val="000000" w:themeColor="text1"/>
          <w:lang w:val="en-US" w:eastAsia="zh-TW"/>
        </w:rPr>
        <w:t xml:space="preserve">. When UE decides to use more than one panels for transmission or reception based on the active TCI states, the panels should be activated after the active TCI list is applied. </w:t>
      </w:r>
      <w:r w:rsidR="001C36E5" w:rsidRPr="00DD2EAC">
        <w:rPr>
          <w:rFonts w:ascii="Arial" w:eastAsia="新細明體" w:hAnsi="Arial" w:cs="Arial"/>
          <w:bCs/>
          <w:color w:val="000000" w:themeColor="text1"/>
          <w:lang w:val="en-US" w:eastAsia="zh-TW"/>
        </w:rPr>
        <w:t>T</w:t>
      </w:r>
      <w:r w:rsidR="00604A6E" w:rsidRPr="00DD2EAC">
        <w:rPr>
          <w:rFonts w:ascii="Arial" w:eastAsia="新細明體" w:hAnsi="Arial" w:cs="Arial"/>
          <w:bCs/>
          <w:color w:val="000000" w:themeColor="text1"/>
          <w:lang w:val="en-US" w:eastAsia="zh-TW"/>
        </w:rPr>
        <w:t>he application time for applying</w:t>
      </w:r>
      <w:r w:rsidR="001C36E5" w:rsidRPr="00DD2EAC">
        <w:rPr>
          <w:rFonts w:ascii="Arial" w:eastAsia="新細明體" w:hAnsi="Arial" w:cs="Arial"/>
          <w:bCs/>
          <w:color w:val="000000" w:themeColor="text1"/>
          <w:lang w:val="en-US" w:eastAsia="zh-TW"/>
        </w:rPr>
        <w:t xml:space="preserve"> activated TCI state</w:t>
      </w:r>
      <w:r w:rsidR="00604A6E" w:rsidRPr="00DD2EAC">
        <w:rPr>
          <w:rFonts w:ascii="Arial" w:eastAsia="新細明體" w:hAnsi="Arial" w:cs="Arial"/>
          <w:bCs/>
          <w:color w:val="000000" w:themeColor="text1"/>
          <w:lang w:val="en-US" w:eastAsia="zh-TW"/>
        </w:rPr>
        <w:t xml:space="preserve"> </w:t>
      </w:r>
      <w:r w:rsidR="001C36E5" w:rsidRPr="00DD2EAC">
        <w:rPr>
          <w:rFonts w:ascii="Arial" w:eastAsia="新細明體" w:hAnsi="Arial" w:cs="Arial"/>
          <w:bCs/>
          <w:color w:val="000000" w:themeColor="text1"/>
          <w:lang w:val="en-US" w:eastAsia="zh-TW"/>
        </w:rPr>
        <w:t>is</w:t>
      </w:r>
      <w:r w:rsidR="00604A6E" w:rsidRPr="00DD2EAC">
        <w:rPr>
          <w:rFonts w:ascii="Arial" w:eastAsia="新細明體" w:hAnsi="Arial" w:cs="Arial"/>
          <w:bCs/>
          <w:color w:val="000000" w:themeColor="text1"/>
          <w:lang w:val="en-US" w:eastAsia="zh-TW"/>
        </w:rPr>
        <w:t xml:space="preserve"> sufficient for panel activation. After that, UE will use the active panels for transmission or rec</w:t>
      </w:r>
      <w:r w:rsidR="001C36E5" w:rsidRPr="00DD2EAC">
        <w:rPr>
          <w:rFonts w:ascii="Arial" w:eastAsia="新細明體" w:hAnsi="Arial" w:cs="Arial"/>
          <w:bCs/>
          <w:color w:val="000000" w:themeColor="text1"/>
          <w:lang w:val="en-US" w:eastAsia="zh-TW"/>
        </w:rPr>
        <w:t>eption based on the activated</w:t>
      </w:r>
      <w:r w:rsidR="00604A6E" w:rsidRPr="00DD2EAC">
        <w:rPr>
          <w:rFonts w:ascii="Arial" w:eastAsia="新細明體" w:hAnsi="Arial" w:cs="Arial"/>
          <w:bCs/>
          <w:color w:val="000000" w:themeColor="text1"/>
          <w:lang w:val="en-US" w:eastAsia="zh-TW"/>
        </w:rPr>
        <w:t xml:space="preserve"> TCI states. Therefore, the beam application time for DCI-based TCI update doesn't have to consider the panel </w:t>
      </w:r>
      <w:r w:rsidR="00604A6E" w:rsidRPr="00DD2EAC">
        <w:rPr>
          <w:rFonts w:ascii="Arial" w:eastAsia="新細明體" w:hAnsi="Arial" w:cs="Arial" w:hint="eastAsia"/>
          <w:bCs/>
          <w:color w:val="000000" w:themeColor="text1"/>
          <w:lang w:val="en-US" w:eastAsia="zh-TW"/>
        </w:rPr>
        <w:t>activation latency</w:t>
      </w:r>
      <w:r w:rsidR="00604A6E" w:rsidRPr="00DD2EAC">
        <w:rPr>
          <w:rFonts w:ascii="Arial" w:eastAsia="新細明體" w:hAnsi="Arial" w:cs="Arial"/>
          <w:bCs/>
          <w:color w:val="000000" w:themeColor="text1"/>
          <w:lang w:val="en-US" w:eastAsia="zh-TW"/>
        </w:rPr>
        <w:t>.</w:t>
      </w:r>
    </w:p>
    <w:p w14:paraId="0A946767" w14:textId="49C0C661" w:rsidR="00604A6E" w:rsidRPr="00AB15CF" w:rsidRDefault="002B2FF6" w:rsidP="00DC0511">
      <w:pPr>
        <w:spacing w:before="240" w:line="276" w:lineRule="auto"/>
        <w:jc w:val="left"/>
        <w:rPr>
          <w:rFonts w:ascii="Arial" w:eastAsia="新細明體" w:hAnsi="Arial" w:cs="Arial"/>
          <w:b/>
          <w:bCs/>
          <w:color w:val="000000" w:themeColor="text1"/>
          <w:lang w:val="en-US" w:eastAsia="zh-TW"/>
        </w:rPr>
      </w:pPr>
      <w:r w:rsidRPr="00BB59D7">
        <w:rPr>
          <w:rFonts w:ascii="Arial" w:hAnsi="Arial" w:cs="Arial"/>
          <w:b/>
          <w:color w:val="000000" w:themeColor="text1"/>
          <w:lang w:val="en-US" w:eastAsia="zh-TW"/>
        </w:rPr>
        <w:t xml:space="preserve">Proposal </w:t>
      </w:r>
      <w:r w:rsidR="0036567B">
        <w:rPr>
          <w:rFonts w:ascii="Arial" w:hAnsi="Arial" w:cs="Arial"/>
          <w:b/>
          <w:color w:val="000000" w:themeColor="text1"/>
          <w:lang w:val="en-US" w:eastAsia="zh-TW"/>
        </w:rPr>
        <w:t>32</w:t>
      </w:r>
      <w:r w:rsidR="00604A6E" w:rsidRPr="00AB15CF">
        <w:rPr>
          <w:rFonts w:ascii="Arial" w:eastAsia="新細明體" w:hAnsi="Arial" w:cs="Arial"/>
          <w:b/>
          <w:bCs/>
          <w:color w:val="000000" w:themeColor="text1"/>
          <w:lang w:val="en-US" w:eastAsia="zh-TW"/>
        </w:rPr>
        <w:t xml:space="preserve">: Beam application time for DCI-based TCI update doesn't have to consider panel </w:t>
      </w:r>
      <w:r w:rsidR="00604A6E" w:rsidRPr="00AB15CF">
        <w:rPr>
          <w:rFonts w:ascii="Arial" w:eastAsia="新細明體" w:hAnsi="Arial" w:cs="Arial" w:hint="eastAsia"/>
          <w:b/>
          <w:bCs/>
          <w:color w:val="000000" w:themeColor="text1"/>
          <w:lang w:val="en-US" w:eastAsia="zh-TW"/>
        </w:rPr>
        <w:t>activation latency</w:t>
      </w:r>
      <w:r w:rsidR="00604A6E" w:rsidRPr="00AB15CF">
        <w:rPr>
          <w:rFonts w:ascii="Arial" w:eastAsia="新細明體" w:hAnsi="Arial" w:cs="Arial"/>
          <w:b/>
          <w:bCs/>
          <w:color w:val="000000" w:themeColor="text1"/>
          <w:lang w:val="en-US" w:eastAsia="zh-TW"/>
        </w:rPr>
        <w:t xml:space="preserve"> since UE </w:t>
      </w:r>
      <w:r w:rsidR="00604A6E">
        <w:rPr>
          <w:rFonts w:ascii="Arial" w:eastAsia="新細明體" w:hAnsi="Arial" w:cs="Arial" w:hint="eastAsia"/>
          <w:b/>
          <w:bCs/>
          <w:color w:val="000000" w:themeColor="text1"/>
          <w:lang w:val="en-US" w:eastAsia="zh-TW"/>
        </w:rPr>
        <w:t xml:space="preserve">is able to </w:t>
      </w:r>
      <w:r w:rsidR="00604A6E" w:rsidRPr="00AB15CF">
        <w:rPr>
          <w:rFonts w:ascii="Arial" w:eastAsia="新細明體" w:hAnsi="Arial" w:cs="Arial"/>
          <w:b/>
          <w:bCs/>
          <w:color w:val="000000" w:themeColor="text1"/>
          <w:lang w:val="en-US" w:eastAsia="zh-TW"/>
        </w:rPr>
        <w:t>comp</w:t>
      </w:r>
      <w:r w:rsidR="001C36E5">
        <w:rPr>
          <w:rFonts w:ascii="Arial" w:eastAsia="新細明體" w:hAnsi="Arial" w:cs="Arial"/>
          <w:b/>
          <w:bCs/>
          <w:color w:val="000000" w:themeColor="text1"/>
          <w:lang w:val="en-US" w:eastAsia="zh-TW"/>
        </w:rPr>
        <w:t xml:space="preserve">lete panel activation for </w:t>
      </w:r>
      <w:r w:rsidR="001C36E5">
        <w:rPr>
          <w:rFonts w:ascii="Arial" w:eastAsia="新細明體" w:hAnsi="Arial" w:cs="Arial" w:hint="eastAsia"/>
          <w:b/>
          <w:bCs/>
          <w:color w:val="000000" w:themeColor="text1"/>
          <w:lang w:val="en-US" w:eastAsia="zh-TW"/>
        </w:rPr>
        <w:t xml:space="preserve">the </w:t>
      </w:r>
      <w:r w:rsidR="001C36E5">
        <w:rPr>
          <w:rFonts w:ascii="Arial" w:eastAsia="新細明體" w:hAnsi="Arial" w:cs="Arial"/>
          <w:b/>
          <w:bCs/>
          <w:color w:val="000000" w:themeColor="text1"/>
          <w:lang w:val="en-US" w:eastAsia="zh-TW"/>
        </w:rPr>
        <w:t>activated</w:t>
      </w:r>
      <w:r w:rsidR="00604A6E" w:rsidRPr="00AB15CF">
        <w:rPr>
          <w:rFonts w:ascii="Arial" w:eastAsia="新細明體" w:hAnsi="Arial" w:cs="Arial"/>
          <w:b/>
          <w:bCs/>
          <w:color w:val="000000" w:themeColor="text1"/>
          <w:lang w:val="en-US" w:eastAsia="zh-TW"/>
        </w:rPr>
        <w:t xml:space="preserve"> TCI states after corresponding</w:t>
      </w:r>
      <w:r w:rsidR="000429E9">
        <w:rPr>
          <w:rFonts w:ascii="Arial" w:eastAsia="新細明體" w:hAnsi="Arial" w:cs="Arial"/>
          <w:b/>
          <w:bCs/>
          <w:color w:val="000000" w:themeColor="text1"/>
          <w:lang w:val="en-US" w:eastAsia="zh-TW"/>
        </w:rPr>
        <w:t xml:space="preserve"> activation command is applied</w:t>
      </w:r>
    </w:p>
    <w:p w14:paraId="7A4F8666" w14:textId="77777777" w:rsidR="00604A6E" w:rsidRDefault="00604A6E" w:rsidP="00DC0511">
      <w:pPr>
        <w:spacing w:line="276" w:lineRule="auto"/>
        <w:rPr>
          <w:rFonts w:ascii="Arial" w:hAnsi="Arial" w:cs="Arial"/>
          <w:bCs/>
          <w:color w:val="000000" w:themeColor="text1"/>
          <w:lang w:val="en-US" w:eastAsia="x-none"/>
        </w:rPr>
      </w:pPr>
    </w:p>
    <w:p w14:paraId="22ECA8C4" w14:textId="50620FC6" w:rsidR="0036567B" w:rsidRPr="0036567B" w:rsidRDefault="00DD2EAC" w:rsidP="00D260F2">
      <w:pPr>
        <w:pStyle w:val="af8"/>
        <w:numPr>
          <w:ilvl w:val="0"/>
          <w:numId w:val="67"/>
        </w:numPr>
        <w:spacing w:before="240"/>
        <w:rPr>
          <w:rFonts w:ascii="新細明體" w:eastAsia="新細明體" w:hAnsi="新細明體" w:cs="Arial"/>
          <w:bCs/>
          <w:color w:val="000000" w:themeColor="text1"/>
          <w:lang w:val="en-US" w:eastAsia="zh-TW"/>
        </w:rPr>
      </w:pPr>
      <w:r w:rsidRPr="00DD2EAC">
        <w:rPr>
          <w:rFonts w:ascii="Arial" w:hAnsi="Arial" w:cs="Arial"/>
          <w:b/>
          <w:bCs/>
          <w:color w:val="000000" w:themeColor="text1"/>
          <w:lang w:val="en-US" w:eastAsia="x-none"/>
        </w:rPr>
        <w:t>Inter-cell beam indication:</w:t>
      </w:r>
      <w:r>
        <w:rPr>
          <w:rFonts w:ascii="Arial" w:hAnsi="Arial" w:cs="Arial"/>
          <w:bCs/>
          <w:color w:val="000000" w:themeColor="text1"/>
          <w:lang w:val="en-US" w:eastAsia="x-none"/>
        </w:rPr>
        <w:t xml:space="preserve"> </w:t>
      </w:r>
      <w:r w:rsidR="00604A6E" w:rsidRPr="00DD2EAC">
        <w:rPr>
          <w:rFonts w:ascii="Arial" w:hAnsi="Arial" w:cs="Arial"/>
          <w:bCs/>
          <w:color w:val="000000" w:themeColor="text1"/>
          <w:lang w:val="en-US" w:eastAsia="x-none"/>
        </w:rPr>
        <w:t xml:space="preserve">For inter-cell </w:t>
      </w:r>
      <w:r w:rsidR="0036567B">
        <w:rPr>
          <w:rFonts w:ascii="Arial" w:hAnsi="Arial" w:cs="Arial"/>
          <w:bCs/>
          <w:color w:val="000000" w:themeColor="text1"/>
          <w:lang w:val="en-US" w:eastAsia="x-none"/>
        </w:rPr>
        <w:t>beam indication</w:t>
      </w:r>
      <w:r w:rsidR="00604A6E" w:rsidRPr="00DD2EAC">
        <w:rPr>
          <w:rFonts w:ascii="Arial" w:hAnsi="Arial" w:cs="Arial"/>
          <w:bCs/>
          <w:color w:val="000000" w:themeColor="text1"/>
          <w:lang w:val="en-US" w:eastAsia="x-none"/>
        </w:rPr>
        <w:t xml:space="preserve">, since </w:t>
      </w:r>
      <w:r w:rsidR="0036567B" w:rsidRPr="00D96733">
        <w:rPr>
          <w:rFonts w:ascii="Arial" w:hAnsi="Arial" w:cs="Arial"/>
          <w:bCs/>
          <w:color w:val="000000" w:themeColor="text1"/>
          <w:szCs w:val="24"/>
          <w:lang w:eastAsia="x-none"/>
        </w:rPr>
        <w:t>UE can transmit to or receive from only a single cell</w:t>
      </w:r>
      <w:r w:rsidR="0036567B">
        <w:rPr>
          <w:rFonts w:ascii="Arial" w:hAnsi="Arial" w:cs="Arial"/>
          <w:bCs/>
          <w:color w:val="000000" w:themeColor="text1"/>
          <w:szCs w:val="24"/>
          <w:lang w:eastAsia="x-none"/>
        </w:rPr>
        <w:t xml:space="preserve"> according to the revised WID</w:t>
      </w:r>
      <w:r w:rsidR="00DC0511">
        <w:rPr>
          <w:rFonts w:ascii="Arial" w:hAnsi="Arial" w:cs="Arial"/>
          <w:bCs/>
          <w:color w:val="000000" w:themeColor="text1"/>
          <w:szCs w:val="24"/>
          <w:lang w:eastAsia="x-none"/>
        </w:rPr>
        <w:t xml:space="preserve"> for </w:t>
      </w:r>
      <w:proofErr w:type="spellStart"/>
      <w:r w:rsidR="00DC0511">
        <w:rPr>
          <w:rFonts w:ascii="Arial" w:hAnsi="Arial" w:cs="Arial"/>
          <w:bCs/>
          <w:color w:val="000000" w:themeColor="text1"/>
          <w:szCs w:val="24"/>
          <w:lang w:eastAsia="x-none"/>
        </w:rPr>
        <w:t>FeMIMO</w:t>
      </w:r>
      <w:proofErr w:type="spellEnd"/>
      <w:r w:rsidR="00DC0511">
        <w:rPr>
          <w:rFonts w:ascii="Arial" w:hAnsi="Arial" w:cs="Arial"/>
          <w:bCs/>
          <w:color w:val="000000" w:themeColor="text1"/>
          <w:szCs w:val="24"/>
          <w:lang w:eastAsia="x-none"/>
        </w:rPr>
        <w:t xml:space="preserve"> [6], we see the </w:t>
      </w:r>
      <w:r w:rsidR="00DC0511" w:rsidRPr="0036567B">
        <w:rPr>
          <w:rFonts w:ascii="Arial" w:hAnsi="Arial" w:cs="Arial"/>
          <w:bCs/>
          <w:color w:val="000000" w:themeColor="text1"/>
          <w:lang w:val="en-US" w:eastAsia="x-none"/>
        </w:rPr>
        <w:t>DCI-based beam</w:t>
      </w:r>
      <w:r w:rsidR="00DC0511">
        <w:rPr>
          <w:rFonts w:ascii="Arial" w:hAnsi="Arial" w:cs="Arial"/>
          <w:bCs/>
          <w:color w:val="000000" w:themeColor="text1"/>
          <w:lang w:val="en-US" w:eastAsia="x-none"/>
        </w:rPr>
        <w:t xml:space="preserve"> switching happens only within the</w:t>
      </w:r>
      <w:r w:rsidR="00DC0511" w:rsidRPr="0036567B">
        <w:rPr>
          <w:rFonts w:ascii="Arial" w:hAnsi="Arial" w:cs="Arial"/>
          <w:bCs/>
          <w:color w:val="000000" w:themeColor="text1"/>
          <w:lang w:val="en-US" w:eastAsia="x-none"/>
        </w:rPr>
        <w:t xml:space="preserve"> same cell</w:t>
      </w:r>
      <w:r w:rsidR="00DC0511">
        <w:rPr>
          <w:rFonts w:ascii="Arial" w:hAnsi="Arial" w:cs="Arial"/>
          <w:bCs/>
          <w:color w:val="000000" w:themeColor="text1"/>
          <w:lang w:val="en-US" w:eastAsia="x-none"/>
        </w:rPr>
        <w:t xml:space="preserve"> (either a serving cell or a non-serving cell), </w:t>
      </w:r>
      <w:r w:rsidR="00DC0511" w:rsidRPr="0036567B">
        <w:rPr>
          <w:rFonts w:ascii="Arial" w:hAnsi="Arial" w:cs="Arial"/>
          <w:bCs/>
          <w:color w:val="000000" w:themeColor="text1"/>
          <w:lang w:val="en-US" w:eastAsia="x-none"/>
        </w:rPr>
        <w:t>thus the beam application time doesn't have to consider cross-cell impact.</w:t>
      </w:r>
    </w:p>
    <w:p w14:paraId="5D66A9C2" w14:textId="46A9559B" w:rsidR="00604A6E" w:rsidRDefault="00604A6E" w:rsidP="00DC0511">
      <w:pPr>
        <w:spacing w:before="24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36567B">
        <w:rPr>
          <w:rFonts w:ascii="Arial" w:hAnsi="Arial" w:cs="Arial"/>
          <w:b/>
          <w:color w:val="000000" w:themeColor="text1"/>
          <w:lang w:val="en-US" w:eastAsia="zh-TW"/>
        </w:rPr>
        <w:t>33</w:t>
      </w:r>
      <w:r w:rsidRPr="00BB59D7">
        <w:rPr>
          <w:rFonts w:ascii="Arial" w:hAnsi="Arial" w:cs="Arial"/>
          <w:b/>
          <w:color w:val="000000" w:themeColor="text1"/>
          <w:lang w:val="en-US" w:eastAsia="zh-TW"/>
        </w:rPr>
        <w:t xml:space="preserve">: </w:t>
      </w:r>
      <w:r w:rsidR="00DC0511">
        <w:rPr>
          <w:rFonts w:ascii="Arial" w:hAnsi="Arial" w:cs="Arial"/>
          <w:b/>
          <w:color w:val="000000" w:themeColor="text1"/>
          <w:lang w:val="en-US" w:eastAsia="zh-TW"/>
        </w:rPr>
        <w:t xml:space="preserve">If DCI-based beam switching between different cells is not supported, i.e., </w:t>
      </w:r>
      <w:r w:rsidR="00DC0511" w:rsidRPr="00DC0511">
        <w:rPr>
          <w:rFonts w:ascii="Arial" w:hAnsi="Arial" w:cs="Arial"/>
          <w:b/>
          <w:color w:val="000000" w:themeColor="text1"/>
          <w:lang w:val="en-US" w:eastAsia="zh-TW"/>
        </w:rPr>
        <w:t xml:space="preserve">TCI states </w:t>
      </w:r>
      <w:r w:rsidR="00DC0511">
        <w:rPr>
          <w:rFonts w:ascii="Arial" w:hAnsi="Arial" w:cs="Arial"/>
          <w:b/>
          <w:color w:val="000000" w:themeColor="text1"/>
          <w:lang w:val="en-US" w:eastAsia="zh-TW"/>
        </w:rPr>
        <w:t xml:space="preserve">only </w:t>
      </w:r>
      <w:r w:rsidR="00DC0511" w:rsidRPr="00DC0511">
        <w:rPr>
          <w:rFonts w:ascii="Arial" w:hAnsi="Arial" w:cs="Arial"/>
          <w:b/>
          <w:color w:val="000000" w:themeColor="text1"/>
          <w:lang w:val="en-US" w:eastAsia="zh-TW"/>
        </w:rPr>
        <w:t xml:space="preserve">can be activated for one single cell </w:t>
      </w:r>
      <w:r w:rsidR="00DC0511">
        <w:rPr>
          <w:rFonts w:ascii="Arial" w:hAnsi="Arial" w:cs="Arial"/>
          <w:b/>
          <w:color w:val="000000" w:themeColor="text1"/>
          <w:lang w:val="en-US" w:eastAsia="zh-TW"/>
        </w:rPr>
        <w:t>at a time</w:t>
      </w:r>
      <w:r w:rsidR="00DC0511" w:rsidRPr="00DC0511">
        <w:rPr>
          <w:rFonts w:ascii="Arial" w:hAnsi="Arial" w:cs="Arial"/>
          <w:b/>
          <w:color w:val="000000" w:themeColor="text1"/>
          <w:lang w:val="en-US" w:eastAsia="zh-TW"/>
        </w:rPr>
        <w:t>, beam application time doesn't have to consider cross-cell impact.</w:t>
      </w:r>
    </w:p>
    <w:p w14:paraId="68B0D36D" w14:textId="77777777" w:rsidR="00DD2EAC" w:rsidRPr="00673D2B" w:rsidRDefault="00DD2EAC" w:rsidP="002B2FF6">
      <w:pPr>
        <w:spacing w:before="240" w:line="276" w:lineRule="auto"/>
        <w:jc w:val="left"/>
        <w:rPr>
          <w:rFonts w:ascii="Arial" w:hAnsi="Arial" w:cs="Arial"/>
          <w:b/>
          <w:color w:val="000000" w:themeColor="text1"/>
          <w:lang w:val="en-US" w:eastAsia="zh-TW"/>
        </w:rPr>
      </w:pPr>
    </w:p>
    <w:p w14:paraId="6E0192E6" w14:textId="3F9ED3F5" w:rsidR="00604A6E" w:rsidRDefault="00DD2EAC" w:rsidP="00D260F2">
      <w:pPr>
        <w:pStyle w:val="af8"/>
        <w:numPr>
          <w:ilvl w:val="0"/>
          <w:numId w:val="67"/>
        </w:numPr>
        <w:spacing w:before="240"/>
        <w:rPr>
          <w:rFonts w:ascii="Arial" w:hAnsi="Arial" w:cs="Arial"/>
          <w:color w:val="000000" w:themeColor="text1"/>
        </w:rPr>
      </w:pPr>
      <w:r w:rsidRPr="00DD2EAC">
        <w:rPr>
          <w:rFonts w:ascii="Arial" w:hAnsi="Arial" w:cs="Arial"/>
          <w:b/>
          <w:color w:val="000000" w:themeColor="text1"/>
        </w:rPr>
        <w:t>Common beam operation for CA</w:t>
      </w:r>
      <w:r w:rsidR="00311BEE">
        <w:rPr>
          <w:rFonts w:ascii="Arial" w:hAnsi="Arial" w:cs="Arial"/>
          <w:b/>
          <w:color w:val="000000" w:themeColor="text1"/>
        </w:rPr>
        <w:t xml:space="preserve"> </w:t>
      </w:r>
      <w:r w:rsidRPr="00DD2EAC">
        <w:rPr>
          <w:rFonts w:ascii="Arial" w:hAnsi="Arial" w:cs="Arial"/>
          <w:b/>
          <w:color w:val="000000" w:themeColor="text1"/>
        </w:rPr>
        <w:t>:</w:t>
      </w:r>
      <w:r>
        <w:rPr>
          <w:rFonts w:ascii="Arial" w:hAnsi="Arial" w:cs="Arial"/>
          <w:b/>
          <w:color w:val="000000" w:themeColor="text1"/>
        </w:rPr>
        <w:t xml:space="preserve"> </w:t>
      </w:r>
      <w:r w:rsidR="00680254" w:rsidRPr="00DD2EAC">
        <w:rPr>
          <w:rFonts w:ascii="Arial" w:hAnsi="Arial" w:cs="Arial"/>
          <w:color w:val="000000" w:themeColor="text1"/>
        </w:rPr>
        <w:t>In RAN1#103</w:t>
      </w:r>
      <w:r w:rsidR="00604A6E" w:rsidRPr="00DD2EAC">
        <w:rPr>
          <w:rFonts w:ascii="Arial" w:hAnsi="Arial" w:cs="Arial"/>
          <w:color w:val="000000" w:themeColor="text1"/>
        </w:rPr>
        <w:t xml:space="preserve"> [2], it was agreed to support common TCI state ID update and activation across a set of configured CCs at least for intra-band CA. </w:t>
      </w:r>
      <w:r w:rsidR="005A4AB4" w:rsidRPr="00DD2EAC">
        <w:rPr>
          <w:rFonts w:ascii="Arial" w:hAnsi="Arial" w:cs="Arial"/>
          <w:color w:val="000000" w:themeColor="text1"/>
          <w:lang w:val="en-US"/>
        </w:rPr>
        <w:t>In this case</w:t>
      </w:r>
      <w:r w:rsidR="00604A6E" w:rsidRPr="00DD2EAC">
        <w:rPr>
          <w:rFonts w:ascii="Arial" w:hAnsi="Arial" w:cs="Arial"/>
          <w:color w:val="000000" w:themeColor="text1"/>
        </w:rPr>
        <w:t xml:space="preserve">, it is possible that UE </w:t>
      </w:r>
      <w:r w:rsidR="00311BEE">
        <w:rPr>
          <w:rFonts w:ascii="Arial" w:hAnsi="Arial" w:cs="Arial"/>
          <w:color w:val="000000" w:themeColor="text1"/>
        </w:rPr>
        <w:t xml:space="preserve">transmits the acknowledgement of the beam indication </w:t>
      </w:r>
      <w:r w:rsidR="00604A6E" w:rsidRPr="00DD2EAC">
        <w:rPr>
          <w:rFonts w:ascii="Arial" w:hAnsi="Arial" w:cs="Arial"/>
          <w:color w:val="000000" w:themeColor="text1"/>
        </w:rPr>
        <w:t>DCI in a CC with the smaller SCS that indicates</w:t>
      </w:r>
      <w:r w:rsidR="00311BEE">
        <w:rPr>
          <w:rFonts w:ascii="Arial" w:hAnsi="Arial" w:cs="Arial"/>
          <w:color w:val="000000" w:themeColor="text1"/>
        </w:rPr>
        <w:t xml:space="preserve"> the</w:t>
      </w:r>
      <w:r w:rsidR="00604A6E" w:rsidRPr="00DD2EAC">
        <w:rPr>
          <w:rFonts w:ascii="Arial" w:hAnsi="Arial" w:cs="Arial"/>
          <w:color w:val="000000" w:themeColor="text1"/>
        </w:rPr>
        <w:t xml:space="preserve"> TCI update for CC(s) with larger SCS(s).</w:t>
      </w:r>
      <w:r w:rsidR="00311BEE">
        <w:rPr>
          <w:rFonts w:ascii="Arial" w:hAnsi="Arial" w:cs="Arial"/>
          <w:color w:val="000000" w:themeColor="text1"/>
        </w:rPr>
        <w:t xml:space="preserve"> </w:t>
      </w:r>
      <w:r w:rsidR="005A4AB4" w:rsidRPr="00DD2EAC">
        <w:rPr>
          <w:rFonts w:ascii="Arial" w:hAnsi="Arial" w:cs="Arial"/>
          <w:color w:val="000000" w:themeColor="text1"/>
        </w:rPr>
        <w:t>In order to align the beam application time in the set of configured CCs</w:t>
      </w:r>
      <w:r w:rsidR="00604A6E" w:rsidRPr="00DD2EAC">
        <w:rPr>
          <w:rFonts w:ascii="Arial" w:hAnsi="Arial" w:cs="Arial"/>
          <w:color w:val="000000" w:themeColor="text1"/>
        </w:rPr>
        <w:t>, the first</w:t>
      </w:r>
      <w:r w:rsidR="00311BEE">
        <w:rPr>
          <w:rFonts w:ascii="Arial" w:hAnsi="Arial" w:cs="Arial"/>
          <w:color w:val="000000" w:themeColor="text1"/>
        </w:rPr>
        <w:t xml:space="preserve"> applicable</w:t>
      </w:r>
      <w:r w:rsidR="00604A6E" w:rsidRPr="00DD2EAC">
        <w:rPr>
          <w:rFonts w:ascii="Arial" w:hAnsi="Arial" w:cs="Arial"/>
          <w:color w:val="000000" w:themeColor="text1"/>
        </w:rPr>
        <w:t xml:space="preserve"> slot that UE can apply the new TCI state </w:t>
      </w:r>
      <w:r w:rsidR="00602F2C" w:rsidRPr="00602F2C">
        <w:rPr>
          <w:rFonts w:ascii="Arial" w:hAnsi="Arial" w:cs="Arial" w:hint="eastAsia"/>
          <w:color w:val="000000" w:themeColor="text1"/>
        </w:rPr>
        <w:t xml:space="preserve">should be determined </w:t>
      </w:r>
      <w:r w:rsidR="00604A6E" w:rsidRPr="00DD2EAC">
        <w:rPr>
          <w:rFonts w:ascii="Arial" w:hAnsi="Arial" w:cs="Arial"/>
          <w:color w:val="000000" w:themeColor="text1"/>
        </w:rPr>
        <w:t xml:space="preserve">based on a reference CC with the smallest </w:t>
      </w:r>
      <w:r w:rsidR="00311BEE">
        <w:rPr>
          <w:rFonts w:ascii="Arial" w:hAnsi="Arial" w:cs="Arial"/>
          <w:color w:val="000000" w:themeColor="text1"/>
        </w:rPr>
        <w:t>SCS in the set of configured CC, as the examples shown in Figure 8.</w:t>
      </w:r>
    </w:p>
    <w:p w14:paraId="4328E432" w14:textId="3734AEDE" w:rsidR="00311BEE" w:rsidRDefault="00311BEE" w:rsidP="00311BEE">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Pr>
          <w:rFonts w:ascii="Arial" w:hAnsi="Arial" w:cs="Arial"/>
          <w:b/>
          <w:color w:val="000000" w:themeColor="text1"/>
        </w:rPr>
        <w:t>34</w:t>
      </w:r>
      <w:r w:rsidRPr="00375D74">
        <w:rPr>
          <w:rFonts w:ascii="Arial" w:hAnsi="Arial" w:cs="Arial"/>
          <w:b/>
          <w:color w:val="000000" w:themeColor="text1"/>
        </w:rPr>
        <w:t>: For common TCI state ID update across a s</w:t>
      </w:r>
      <w:r w:rsidR="00414EAD">
        <w:rPr>
          <w:rFonts w:ascii="Arial" w:hAnsi="Arial" w:cs="Arial"/>
          <w:b/>
          <w:color w:val="000000" w:themeColor="text1"/>
        </w:rPr>
        <w:t>et of configured CCs,</w:t>
      </w:r>
      <w:r w:rsidRPr="00375D74">
        <w:rPr>
          <w:rFonts w:ascii="Arial" w:hAnsi="Arial" w:cs="Arial"/>
          <w:b/>
          <w:color w:val="000000" w:themeColor="text1"/>
        </w:rPr>
        <w:t xml:space="preserve"> the first slot that UE can apply the new</w:t>
      </w:r>
      <w:r>
        <w:rPr>
          <w:rFonts w:ascii="Arial" w:hAnsi="Arial" w:cs="Arial"/>
          <w:b/>
          <w:color w:val="000000" w:themeColor="text1"/>
        </w:rPr>
        <w:t>ly indicated</w:t>
      </w:r>
      <w:r w:rsidRPr="00375D74">
        <w:rPr>
          <w:rFonts w:ascii="Arial" w:hAnsi="Arial" w:cs="Arial"/>
          <w:b/>
          <w:color w:val="000000" w:themeColor="text1"/>
        </w:rPr>
        <w:t xml:space="preserve"> </w:t>
      </w:r>
      <w:r>
        <w:rPr>
          <w:rFonts w:ascii="Arial" w:hAnsi="Arial" w:cs="Arial"/>
          <w:b/>
          <w:color w:val="000000" w:themeColor="text1"/>
        </w:rPr>
        <w:t>TCI state</w:t>
      </w:r>
      <w:r w:rsidRPr="00375D74">
        <w:rPr>
          <w:rFonts w:ascii="Arial" w:hAnsi="Arial" w:cs="Arial"/>
          <w:b/>
          <w:color w:val="000000" w:themeColor="text1"/>
        </w:rPr>
        <w:t xml:space="preserve"> </w:t>
      </w:r>
      <w:r w:rsidR="00414EAD">
        <w:rPr>
          <w:rFonts w:ascii="Arial" w:hAnsi="Arial" w:cs="Arial"/>
          <w:b/>
          <w:color w:val="000000" w:themeColor="text1"/>
        </w:rPr>
        <w:t>across</w:t>
      </w:r>
      <w:r w:rsidRPr="00375D74">
        <w:rPr>
          <w:rFonts w:ascii="Arial" w:hAnsi="Arial" w:cs="Arial"/>
          <w:b/>
          <w:color w:val="000000" w:themeColor="text1"/>
        </w:rPr>
        <w:t xml:space="preserve"> the set of configured CCs</w:t>
      </w:r>
      <w:r w:rsidR="00414EAD" w:rsidRPr="00414EAD">
        <w:rPr>
          <w:rFonts w:ascii="Arial" w:hAnsi="Arial" w:cs="Arial" w:hint="eastAsia"/>
          <w:b/>
          <w:color w:val="000000" w:themeColor="text1"/>
        </w:rPr>
        <w:t xml:space="preserve"> </w:t>
      </w:r>
      <w:r w:rsidR="00414EAD" w:rsidRPr="00414EAD">
        <w:rPr>
          <w:rFonts w:ascii="Arial" w:hAnsi="Arial" w:cs="Arial"/>
          <w:b/>
          <w:color w:val="000000" w:themeColor="text1"/>
        </w:rPr>
        <w:t>is determined</w:t>
      </w:r>
      <w:r w:rsidRPr="00375D74">
        <w:rPr>
          <w:rFonts w:ascii="Arial" w:hAnsi="Arial" w:cs="Arial"/>
          <w:b/>
          <w:color w:val="000000" w:themeColor="text1"/>
        </w:rPr>
        <w:t xml:space="preserve"> based on a reference CC with the smallest SCS in the set of configured CC</w:t>
      </w:r>
    </w:p>
    <w:p w14:paraId="6F6237A4" w14:textId="503F94FD" w:rsidR="00042834" w:rsidRDefault="00042834" w:rsidP="00602F2C">
      <w:pPr>
        <w:pStyle w:val="af8"/>
        <w:spacing w:before="240"/>
        <w:ind w:left="360"/>
        <w:rPr>
          <w:rFonts w:ascii="Arial" w:hAnsi="Arial" w:cs="Arial"/>
          <w:color w:val="000000" w:themeColor="text1"/>
        </w:rPr>
      </w:pPr>
      <w:r>
        <w:rPr>
          <w:rFonts w:ascii="Arial" w:hAnsi="Arial" w:cs="Arial"/>
          <w:color w:val="000000" w:themeColor="text1"/>
        </w:rPr>
        <w:t>Regarding</w:t>
      </w:r>
      <w:r w:rsidR="00602F2C">
        <w:rPr>
          <w:rFonts w:ascii="Arial" w:hAnsi="Arial" w:cs="Arial"/>
          <w:color w:val="000000" w:themeColor="text1"/>
        </w:rPr>
        <w:t xml:space="preserve"> the need of </w:t>
      </w:r>
      <w:r w:rsidR="00602F2C" w:rsidRPr="00602F2C">
        <w:rPr>
          <w:rFonts w:ascii="Arial" w:hAnsi="Arial" w:cs="Arial"/>
          <w:color w:val="000000" w:themeColor="text1"/>
        </w:rPr>
        <w:t>additional offset for the application time</w:t>
      </w:r>
      <w:r w:rsidR="00602F2C">
        <w:rPr>
          <w:rFonts w:ascii="Arial" w:hAnsi="Arial" w:cs="Arial"/>
          <w:color w:val="000000" w:themeColor="text1"/>
        </w:rPr>
        <w:t xml:space="preserve"> </w:t>
      </w:r>
      <w:r w:rsidR="00602F2C" w:rsidRPr="00602F2C">
        <w:rPr>
          <w:rFonts w:ascii="Arial" w:hAnsi="Arial" w:cs="Arial"/>
          <w:color w:val="000000" w:themeColor="text1"/>
        </w:rPr>
        <w:t>if CCs have different SCSs</w:t>
      </w:r>
      <w:r>
        <w:rPr>
          <w:rFonts w:ascii="Arial" w:hAnsi="Arial" w:cs="Arial"/>
          <w:color w:val="000000" w:themeColor="text1"/>
        </w:rPr>
        <w:t>, th</w:t>
      </w:r>
      <w:r w:rsidR="00602F2C">
        <w:rPr>
          <w:rFonts w:ascii="Arial" w:hAnsi="Arial" w:cs="Arial"/>
          <w:color w:val="000000" w:themeColor="text1"/>
        </w:rPr>
        <w:t>e additional processing time</w:t>
      </w:r>
      <w:r>
        <w:rPr>
          <w:rFonts w:ascii="Arial" w:hAnsi="Arial" w:cs="Arial"/>
          <w:color w:val="000000" w:themeColor="text1"/>
        </w:rPr>
        <w:t>, if needed, should be added before the</w:t>
      </w:r>
      <w:r w:rsidRPr="00042834">
        <w:rPr>
          <w:rFonts w:ascii="Arial" w:hAnsi="Arial" w:cs="Arial"/>
          <w:color w:val="000000" w:themeColor="text1"/>
        </w:rPr>
        <w:t xml:space="preserve"> </w:t>
      </w:r>
      <w:r>
        <w:rPr>
          <w:rFonts w:ascii="Arial" w:hAnsi="Arial" w:cs="Arial"/>
          <w:color w:val="000000" w:themeColor="text1"/>
        </w:rPr>
        <w:t xml:space="preserve">acknowledgement of the beam indication </w:t>
      </w:r>
      <w:r w:rsidRPr="00DD2EAC">
        <w:rPr>
          <w:rFonts w:ascii="Arial" w:hAnsi="Arial" w:cs="Arial"/>
          <w:color w:val="000000" w:themeColor="text1"/>
        </w:rPr>
        <w:t>DCI</w:t>
      </w:r>
      <w:r>
        <w:rPr>
          <w:rFonts w:ascii="Arial" w:hAnsi="Arial" w:cs="Arial"/>
          <w:color w:val="000000" w:themeColor="text1"/>
        </w:rPr>
        <w:t xml:space="preserve">. In Rel-16, however, the required processing time including </w:t>
      </w:r>
      <w:r w:rsidRPr="00042834">
        <w:rPr>
          <w:rFonts w:ascii="Arial" w:hAnsi="Arial" w:cs="Arial"/>
          <w:color w:val="000000" w:themeColor="text1"/>
        </w:rPr>
        <w:t>PDSCH-to-HARQ-ACK</w:t>
      </w:r>
      <w:r>
        <w:rPr>
          <w:rFonts w:ascii="Arial" w:hAnsi="Arial" w:cs="Arial"/>
          <w:color w:val="000000" w:themeColor="text1"/>
        </w:rPr>
        <w:t xml:space="preserve"> and </w:t>
      </w:r>
      <w:r w:rsidRPr="00042834">
        <w:rPr>
          <w:rFonts w:ascii="Arial" w:hAnsi="Arial" w:cs="Arial"/>
          <w:color w:val="000000" w:themeColor="text1"/>
        </w:rPr>
        <w:t>PDCCH-to-PUSCH</w:t>
      </w:r>
      <w:r>
        <w:rPr>
          <w:rFonts w:ascii="Arial" w:hAnsi="Arial" w:cs="Arial"/>
          <w:color w:val="000000" w:themeColor="text1"/>
        </w:rPr>
        <w:t xml:space="preserve"> in cross-CC scheduling with different SCSs is not changed compared with Rel-15. Thus, we don't see the need to introduce any </w:t>
      </w:r>
      <w:r w:rsidRPr="00602F2C">
        <w:rPr>
          <w:rFonts w:ascii="Arial" w:hAnsi="Arial" w:cs="Arial"/>
          <w:color w:val="000000" w:themeColor="text1"/>
        </w:rPr>
        <w:t>additional offset for the</w:t>
      </w:r>
      <w:r>
        <w:rPr>
          <w:rFonts w:ascii="Arial" w:hAnsi="Arial" w:cs="Arial"/>
          <w:color w:val="000000" w:themeColor="text1"/>
        </w:rPr>
        <w:t xml:space="preserve"> beam</w:t>
      </w:r>
      <w:r w:rsidRPr="00602F2C">
        <w:rPr>
          <w:rFonts w:ascii="Arial" w:hAnsi="Arial" w:cs="Arial"/>
          <w:color w:val="000000" w:themeColor="text1"/>
        </w:rPr>
        <w:t xml:space="preserve"> application time</w:t>
      </w:r>
      <w:r>
        <w:rPr>
          <w:rFonts w:ascii="Arial" w:hAnsi="Arial" w:cs="Arial"/>
          <w:color w:val="000000" w:themeColor="text1"/>
        </w:rPr>
        <w:t xml:space="preserve"> </w:t>
      </w:r>
      <w:r w:rsidRPr="00602F2C">
        <w:rPr>
          <w:rFonts w:ascii="Arial" w:hAnsi="Arial" w:cs="Arial"/>
          <w:color w:val="000000" w:themeColor="text1"/>
        </w:rPr>
        <w:t>if CCs have different SCSs</w:t>
      </w:r>
      <w:r>
        <w:rPr>
          <w:rFonts w:ascii="Arial" w:hAnsi="Arial" w:cs="Arial"/>
          <w:color w:val="000000" w:themeColor="text1"/>
        </w:rPr>
        <w:t xml:space="preserve">. </w:t>
      </w:r>
      <w:r w:rsidR="00602F2C">
        <w:rPr>
          <w:rFonts w:ascii="Arial" w:hAnsi="Arial" w:cs="Arial"/>
          <w:color w:val="000000" w:themeColor="text1"/>
        </w:rPr>
        <w:t xml:space="preserve">  </w:t>
      </w:r>
    </w:p>
    <w:p w14:paraId="71493F06" w14:textId="6F827E9C" w:rsidR="00602F2C" w:rsidRPr="00042834" w:rsidRDefault="00042834" w:rsidP="00042834">
      <w:pPr>
        <w:spacing w:before="240" w:after="0" w:line="276" w:lineRule="auto"/>
        <w:rPr>
          <w:rFonts w:ascii="Arial" w:hAnsi="Arial" w:cs="Arial"/>
          <w:b/>
          <w:color w:val="000000" w:themeColor="text1"/>
        </w:rPr>
      </w:pPr>
      <w:r w:rsidRPr="00375D74">
        <w:rPr>
          <w:rFonts w:ascii="Arial" w:hAnsi="Arial" w:cs="Arial"/>
          <w:b/>
          <w:color w:val="000000" w:themeColor="text1"/>
        </w:rPr>
        <w:t xml:space="preserve">Proposal </w:t>
      </w:r>
      <w:r>
        <w:rPr>
          <w:rFonts w:ascii="Arial" w:hAnsi="Arial" w:cs="Arial"/>
          <w:b/>
          <w:color w:val="000000" w:themeColor="text1"/>
        </w:rPr>
        <w:t xml:space="preserve">35: No need to introduce </w:t>
      </w:r>
      <w:r w:rsidRPr="00042834">
        <w:rPr>
          <w:rFonts w:ascii="Arial" w:hAnsi="Arial" w:cs="Arial"/>
          <w:b/>
          <w:color w:val="000000" w:themeColor="text1"/>
        </w:rPr>
        <w:t>additional offset for the beam application time if CCs have different SCSs</w:t>
      </w:r>
      <w:r>
        <w:rPr>
          <w:rFonts w:ascii="Arial" w:hAnsi="Arial" w:cs="Arial"/>
          <w:b/>
          <w:color w:val="000000" w:themeColor="text1"/>
        </w:rPr>
        <w:t xml:space="preserve"> </w:t>
      </w:r>
    </w:p>
    <w:p w14:paraId="6C9B96B1" w14:textId="6E01CE6D" w:rsidR="00311BEE" w:rsidRPr="00311BEE" w:rsidRDefault="00311BEE" w:rsidP="00311BEE">
      <w:pPr>
        <w:spacing w:before="240"/>
        <w:jc w:val="center"/>
        <w:rPr>
          <w:rFonts w:ascii="Arial" w:hAnsi="Arial" w:cs="Arial"/>
          <w:color w:val="000000" w:themeColor="text1"/>
        </w:rPr>
      </w:pPr>
      <w:r>
        <w:rPr>
          <w:rFonts w:ascii="Arial" w:hAnsi="Arial" w:cs="Arial"/>
          <w:noProof/>
          <w:color w:val="000000" w:themeColor="text1"/>
          <w:lang w:val="en-US" w:eastAsia="zh-TW"/>
        </w:rPr>
        <w:lastRenderedPageBreak/>
        <w:drawing>
          <wp:inline distT="0" distB="0" distL="0" distR="0" wp14:anchorId="56590AFB" wp14:editId="00FF4C8D">
            <wp:extent cx="4887880" cy="3967701"/>
            <wp:effectExtent l="0" t="0" r="825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89676" cy="3969159"/>
                    </a:xfrm>
                    <a:prstGeom prst="rect">
                      <a:avLst/>
                    </a:prstGeom>
                  </pic:spPr>
                </pic:pic>
              </a:graphicData>
            </a:graphic>
          </wp:inline>
        </w:drawing>
      </w:r>
    </w:p>
    <w:p w14:paraId="6D1E540A" w14:textId="3C9A1853" w:rsidR="00311BEE" w:rsidRDefault="00311BEE" w:rsidP="00311BEE">
      <w:pPr>
        <w:spacing w:before="240" w:after="0" w:line="276" w:lineRule="auto"/>
        <w:jc w:val="center"/>
        <w:rPr>
          <w:rFonts w:ascii="Arial" w:hAnsi="Arial" w:cs="Arial"/>
          <w:b/>
          <w:color w:val="000000" w:themeColor="text1"/>
        </w:rPr>
      </w:pPr>
      <w:r>
        <w:rPr>
          <w:rFonts w:ascii="Arial" w:hAnsi="Arial" w:cs="Arial"/>
          <w:b/>
          <w:sz w:val="18"/>
          <w:szCs w:val="18"/>
        </w:rPr>
        <w:t>Figure 8</w:t>
      </w:r>
      <w:r w:rsidRPr="002F37ED">
        <w:rPr>
          <w:rFonts w:ascii="Arial" w:hAnsi="Arial" w:cs="Arial"/>
          <w:b/>
          <w:sz w:val="18"/>
          <w:szCs w:val="18"/>
        </w:rPr>
        <w:t xml:space="preserve">. </w:t>
      </w:r>
      <w:r>
        <w:rPr>
          <w:rFonts w:ascii="Arial" w:hAnsi="Arial" w:cs="Arial"/>
          <w:b/>
          <w:sz w:val="18"/>
          <w:szCs w:val="18"/>
        </w:rPr>
        <w:t xml:space="preserve">Examples of the first application slot for </w:t>
      </w:r>
      <w:r w:rsidRPr="00311BEE">
        <w:rPr>
          <w:rFonts w:ascii="Arial" w:hAnsi="Arial" w:cs="Arial"/>
          <w:b/>
          <w:sz w:val="18"/>
          <w:szCs w:val="18"/>
        </w:rPr>
        <w:t>common TCI update across a set of configured CCs</w:t>
      </w:r>
    </w:p>
    <w:p w14:paraId="3F8AE4AA" w14:textId="77777777" w:rsidR="00311BEE" w:rsidRDefault="00311BEE" w:rsidP="002B2FF6">
      <w:pPr>
        <w:spacing w:before="240" w:after="0" w:line="276" w:lineRule="auto"/>
        <w:jc w:val="left"/>
        <w:rPr>
          <w:rFonts w:ascii="Arial" w:hAnsi="Arial" w:cs="Arial"/>
          <w:b/>
          <w:color w:val="000000" w:themeColor="text1"/>
        </w:rPr>
      </w:pPr>
    </w:p>
    <w:p w14:paraId="786EF3B9" w14:textId="790C67A9" w:rsidR="005A4AB4" w:rsidRPr="00DD2EAC" w:rsidRDefault="00DD2EAC" w:rsidP="00D260F2">
      <w:pPr>
        <w:pStyle w:val="af8"/>
        <w:numPr>
          <w:ilvl w:val="0"/>
          <w:numId w:val="67"/>
        </w:numPr>
        <w:spacing w:before="240"/>
        <w:rPr>
          <w:rFonts w:ascii="Arial" w:hAnsi="Arial" w:cs="Arial"/>
          <w:color w:val="000000" w:themeColor="text1"/>
        </w:rPr>
      </w:pPr>
      <w:r>
        <w:rPr>
          <w:rFonts w:ascii="Arial" w:hAnsi="Arial" w:cs="Arial"/>
          <w:b/>
          <w:color w:val="000000" w:themeColor="text1"/>
        </w:rPr>
        <w:t>Cross-carrier beam indication</w:t>
      </w:r>
      <w:r w:rsidRPr="00DD2EAC">
        <w:rPr>
          <w:rFonts w:ascii="Arial" w:hAnsi="Arial" w:cs="Arial"/>
          <w:b/>
          <w:color w:val="000000" w:themeColor="text1"/>
        </w:rPr>
        <w:t xml:space="preserve">: </w:t>
      </w:r>
      <w:r w:rsidR="005A4AB4" w:rsidRPr="00DD2EAC">
        <w:rPr>
          <w:rFonts w:ascii="Arial" w:hAnsi="Arial" w:cs="Arial"/>
          <w:color w:val="000000" w:themeColor="text1"/>
        </w:rPr>
        <w:t>Meanwhile, since at least DCI format 1_1/1_2 is agreed to support joint or separate DL/UL TCI update, it is possible to use a DCI to achieve cross-carrier joint or separate DL/UL TCI update, i.e. a DCI received in a scheduling CC can be used for TCI state update in a scheduled CC indicated by a carrier indicator field in the DCI. This is especially important for FR1+FR2 CA, where the control channels would be on the FR1 CC due to better reliability and coverage. Note that common TCI state ID update for a set of configured CCs may not be suitable for this use case since TCI update is usually not needed in FR1 CC.</w:t>
      </w:r>
      <w:r w:rsidR="00414EAD">
        <w:rPr>
          <w:rFonts w:ascii="Arial" w:hAnsi="Arial" w:cs="Arial"/>
          <w:color w:val="000000" w:themeColor="text1"/>
        </w:rPr>
        <w:t xml:space="preserve"> Since the </w:t>
      </w:r>
      <w:r w:rsidR="00414EAD" w:rsidRPr="00414EAD">
        <w:rPr>
          <w:rFonts w:ascii="Arial" w:hAnsi="Arial" w:cs="Arial"/>
          <w:color w:val="000000" w:themeColor="text1"/>
        </w:rPr>
        <w:t>newly indicated TCI state would be applied to the scheduled CC</w:t>
      </w:r>
      <w:r w:rsidR="00414EAD">
        <w:rPr>
          <w:rFonts w:ascii="Arial" w:hAnsi="Arial" w:cs="Arial"/>
          <w:color w:val="000000" w:themeColor="text1"/>
        </w:rPr>
        <w:t xml:space="preserve">, it is obvious that </w:t>
      </w:r>
      <w:r w:rsidR="00414EAD" w:rsidRPr="00414EAD">
        <w:rPr>
          <w:rFonts w:ascii="Arial" w:hAnsi="Arial" w:cs="Arial"/>
          <w:color w:val="000000" w:themeColor="text1"/>
        </w:rPr>
        <w:t xml:space="preserve">the first slot that UE can apply the newly indicated TCI state </w:t>
      </w:r>
      <w:r w:rsidR="00414EAD">
        <w:rPr>
          <w:rFonts w:ascii="Arial" w:hAnsi="Arial" w:cs="Arial"/>
          <w:color w:val="000000" w:themeColor="text1"/>
        </w:rPr>
        <w:t>should be</w:t>
      </w:r>
      <w:r w:rsidR="00414EAD" w:rsidRPr="00414EAD">
        <w:rPr>
          <w:rFonts w:ascii="Arial" w:hAnsi="Arial" w:cs="Arial"/>
          <w:color w:val="000000" w:themeColor="text1"/>
        </w:rPr>
        <w:t xml:space="preserve"> determined based on the scheduled CC</w:t>
      </w:r>
      <w:r w:rsidR="00414EAD">
        <w:rPr>
          <w:rFonts w:ascii="Arial" w:eastAsia="新細明體" w:hAnsi="Arial" w:cs="Arial" w:hint="eastAsia"/>
          <w:color w:val="000000" w:themeColor="text1"/>
          <w:lang w:eastAsia="zh-TW"/>
        </w:rPr>
        <w:t>.</w:t>
      </w:r>
    </w:p>
    <w:p w14:paraId="1C2A3737" w14:textId="66DE183B" w:rsidR="00661A22" w:rsidRDefault="005A4AB4" w:rsidP="00414EAD">
      <w:pPr>
        <w:spacing w:after="0" w:line="276" w:lineRule="auto"/>
        <w:rPr>
          <w:rFonts w:ascii="Arial" w:hAnsi="Arial" w:cs="Arial"/>
          <w:b/>
          <w:color w:val="000000" w:themeColor="text1"/>
        </w:rPr>
      </w:pPr>
      <w:r w:rsidRPr="005C5834">
        <w:rPr>
          <w:rFonts w:ascii="Arial" w:hAnsi="Arial" w:cs="Arial"/>
          <w:b/>
          <w:color w:val="000000" w:themeColor="text1"/>
        </w:rPr>
        <w:t xml:space="preserve">Proposal </w:t>
      </w:r>
      <w:r w:rsidR="00414EAD">
        <w:rPr>
          <w:rFonts w:ascii="Arial" w:hAnsi="Arial" w:cs="Arial"/>
          <w:b/>
          <w:color w:val="000000" w:themeColor="text1"/>
        </w:rPr>
        <w:t>36</w:t>
      </w:r>
      <w:r w:rsidRPr="005C5834">
        <w:rPr>
          <w:rFonts w:ascii="Arial" w:hAnsi="Arial" w:cs="Arial"/>
          <w:b/>
          <w:color w:val="000000" w:themeColor="text1"/>
        </w:rPr>
        <w:t xml:space="preserve">: </w:t>
      </w:r>
      <w:r w:rsidR="00414EAD">
        <w:rPr>
          <w:rFonts w:ascii="Arial" w:eastAsia="Calibri" w:hAnsi="Arial" w:cs="Arial"/>
          <w:b/>
          <w:color w:val="000000" w:themeColor="text1"/>
        </w:rPr>
        <w:t>For</w:t>
      </w:r>
      <w:r w:rsidR="005C5834"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w:t>
      </w:r>
      <w:r w:rsidR="005C5834" w:rsidRPr="005C5834">
        <w:rPr>
          <w:rFonts w:ascii="Arial" w:hAnsi="Arial" w:cs="Arial"/>
          <w:b/>
          <w:color w:val="000000" w:themeColor="text1"/>
        </w:rPr>
        <w:t>nt or separat</w:t>
      </w:r>
      <w:r w:rsidR="00414EAD">
        <w:rPr>
          <w:rFonts w:ascii="Arial" w:hAnsi="Arial" w:cs="Arial"/>
          <w:b/>
          <w:color w:val="000000" w:themeColor="text1"/>
        </w:rPr>
        <w:t xml:space="preserve">e DL/UL TCI update, </w:t>
      </w:r>
      <w:r w:rsidR="00414EAD" w:rsidRPr="00375D74">
        <w:rPr>
          <w:rFonts w:ascii="Arial" w:hAnsi="Arial" w:cs="Arial"/>
          <w:b/>
          <w:color w:val="000000" w:themeColor="text1"/>
        </w:rPr>
        <w:t>the first slot that UE can apply the new</w:t>
      </w:r>
      <w:r w:rsidR="00414EAD">
        <w:rPr>
          <w:rFonts w:ascii="Arial" w:hAnsi="Arial" w:cs="Arial"/>
          <w:b/>
          <w:color w:val="000000" w:themeColor="text1"/>
        </w:rPr>
        <w:t>ly indicated</w:t>
      </w:r>
      <w:r w:rsidR="00414EAD" w:rsidRPr="00375D74">
        <w:rPr>
          <w:rFonts w:ascii="Arial" w:hAnsi="Arial" w:cs="Arial"/>
          <w:b/>
          <w:color w:val="000000" w:themeColor="text1"/>
        </w:rPr>
        <w:t xml:space="preserve"> </w:t>
      </w:r>
      <w:r w:rsidR="00414EAD">
        <w:rPr>
          <w:rFonts w:ascii="Arial" w:hAnsi="Arial" w:cs="Arial"/>
          <w:b/>
          <w:color w:val="000000" w:themeColor="text1"/>
        </w:rPr>
        <w:t>TCI state</w:t>
      </w:r>
      <w:r w:rsidR="00414EAD" w:rsidRPr="00375D74">
        <w:rPr>
          <w:rFonts w:ascii="Arial" w:hAnsi="Arial" w:cs="Arial"/>
          <w:b/>
          <w:color w:val="000000" w:themeColor="text1"/>
        </w:rPr>
        <w:t xml:space="preserve"> </w:t>
      </w:r>
      <w:r w:rsidR="00414EAD">
        <w:rPr>
          <w:rFonts w:ascii="Arial" w:hAnsi="Arial" w:cs="Arial"/>
          <w:b/>
          <w:color w:val="000000" w:themeColor="text1"/>
        </w:rPr>
        <w:t xml:space="preserve">to the scheduled CC </w:t>
      </w:r>
      <w:r w:rsidR="00414EAD" w:rsidRPr="00414EAD">
        <w:rPr>
          <w:rFonts w:ascii="Arial" w:hAnsi="Arial" w:cs="Arial"/>
          <w:b/>
          <w:color w:val="000000" w:themeColor="text1"/>
        </w:rPr>
        <w:t>is determined</w:t>
      </w:r>
      <w:r w:rsidR="00414EAD" w:rsidRPr="00375D74">
        <w:rPr>
          <w:rFonts w:ascii="Arial" w:hAnsi="Arial" w:cs="Arial"/>
          <w:b/>
          <w:color w:val="000000" w:themeColor="text1"/>
        </w:rPr>
        <w:t xml:space="preserve"> based on</w:t>
      </w:r>
      <w:r w:rsidR="00414EAD">
        <w:rPr>
          <w:rFonts w:ascii="Arial" w:hAnsi="Arial" w:cs="Arial"/>
          <w:b/>
          <w:color w:val="000000" w:themeColor="text1"/>
        </w:rPr>
        <w:t xml:space="preserve"> the scheduled CC</w:t>
      </w:r>
    </w:p>
    <w:p w14:paraId="34FD909B" w14:textId="77777777" w:rsidR="008A212A" w:rsidRDefault="008A212A" w:rsidP="00661A22">
      <w:pPr>
        <w:spacing w:after="0"/>
        <w:jc w:val="left"/>
        <w:rPr>
          <w:rFonts w:ascii="Arial" w:hAnsi="Arial" w:cs="Arial"/>
          <w:b/>
          <w:color w:val="000000" w:themeColor="text1"/>
        </w:rPr>
      </w:pPr>
    </w:p>
    <w:p w14:paraId="7EA1639F" w14:textId="77777777" w:rsidR="008A212A" w:rsidRDefault="008A212A" w:rsidP="00661A22">
      <w:pPr>
        <w:spacing w:after="0"/>
        <w:jc w:val="left"/>
        <w:rPr>
          <w:rFonts w:ascii="Arial" w:hAnsi="Arial" w:cs="Arial"/>
          <w:b/>
          <w:color w:val="000000" w:themeColor="text1"/>
        </w:rPr>
      </w:pPr>
    </w:p>
    <w:p w14:paraId="1A94F42D" w14:textId="77777777" w:rsidR="00661A22" w:rsidRPr="00922AF5" w:rsidRDefault="00661A22" w:rsidP="00661A22">
      <w:pPr>
        <w:pStyle w:val="3"/>
        <w:rPr>
          <w:color w:val="000000" w:themeColor="text1"/>
          <w:szCs w:val="20"/>
        </w:rPr>
      </w:pPr>
      <w:r w:rsidRPr="00922AF5">
        <w:rPr>
          <w:color w:val="000000" w:themeColor="text1"/>
          <w:szCs w:val="20"/>
        </w:rPr>
        <w:t>Default TCI state when more than one TCI states are activated by MAC-CE</w:t>
      </w:r>
    </w:p>
    <w:p w14:paraId="5F6828DB" w14:textId="3BADC8C8" w:rsidR="00661A22" w:rsidRDefault="00680254" w:rsidP="00661A22">
      <w:pPr>
        <w:spacing w:before="240" w:line="276" w:lineRule="auto"/>
        <w:rPr>
          <w:rFonts w:ascii="Arial" w:hAnsi="Arial" w:cs="Arial"/>
          <w:bCs/>
          <w:color w:val="000000" w:themeColor="text1"/>
          <w:lang w:eastAsia="x-none"/>
        </w:rPr>
      </w:pPr>
      <w:r w:rsidRPr="00922AF5">
        <w:rPr>
          <w:rFonts w:ascii="Arial" w:hAnsi="Arial" w:cs="Arial"/>
          <w:bCs/>
          <w:color w:val="000000" w:themeColor="text1"/>
          <w:lang w:eastAsia="x-none"/>
        </w:rPr>
        <w:t>In RAN1#103</w:t>
      </w:r>
      <w:r w:rsidR="00661A22" w:rsidRPr="00922AF5">
        <w:rPr>
          <w:rFonts w:ascii="Arial" w:hAnsi="Arial" w:cs="Arial"/>
          <w:bCs/>
          <w:color w:val="000000" w:themeColor="text1"/>
          <w:lang w:eastAsia="x-none"/>
        </w:rPr>
        <w:t xml:space="preserve"> [2], it was agreed that using MAC-CE to activate a list of TCI states, and using DCI to indicate one TCI state from the active </w:t>
      </w:r>
      <w:r w:rsidR="00661A22" w:rsidRPr="001B0F3B">
        <w:rPr>
          <w:rFonts w:ascii="Arial" w:hAnsi="Arial" w:cs="Arial"/>
          <w:bCs/>
          <w:color w:val="000000" w:themeColor="text1"/>
          <w:lang w:eastAsia="x-none"/>
        </w:rPr>
        <w:t xml:space="preserve">TCI list for TCI update if more than one TCI states are activated. </w:t>
      </w:r>
      <w:r w:rsidR="00661A22">
        <w:rPr>
          <w:rFonts w:ascii="Arial" w:hAnsi="Arial" w:cs="Arial"/>
          <w:bCs/>
          <w:color w:val="000000" w:themeColor="text1"/>
          <w:lang w:eastAsia="x-none"/>
        </w:rPr>
        <w:t xml:space="preserve">If only one TCI state is activated, the TCI state is directly applied. As the example shown in Figure </w:t>
      </w:r>
      <w:r w:rsidR="003224B7">
        <w:rPr>
          <w:rFonts w:ascii="Arial" w:hAnsi="Arial" w:cs="Arial"/>
          <w:bCs/>
          <w:color w:val="000000" w:themeColor="text1"/>
          <w:lang w:eastAsia="x-none"/>
        </w:rPr>
        <w:t>9</w:t>
      </w:r>
      <w:r w:rsidR="00661A22">
        <w:rPr>
          <w:rFonts w:ascii="Arial" w:hAnsi="Arial" w:cs="Arial"/>
          <w:bCs/>
          <w:color w:val="000000" w:themeColor="text1"/>
          <w:lang w:eastAsia="x-none"/>
        </w:rPr>
        <w:t xml:space="preserve">, during the </w:t>
      </w:r>
      <w:r w:rsidR="00661A22" w:rsidRPr="005303BD">
        <w:rPr>
          <w:rFonts w:ascii="Arial" w:hAnsi="Arial" w:cs="Arial"/>
          <w:bCs/>
          <w:color w:val="000000" w:themeColor="text1"/>
          <w:lang w:eastAsia="x-none"/>
        </w:rPr>
        <w:t>transition</w:t>
      </w:r>
      <w:r w:rsidR="00661A22" w:rsidRPr="005303BD">
        <w:rPr>
          <w:rFonts w:ascii="Arial" w:hAnsi="Arial" w:cs="Arial" w:hint="eastAsia"/>
          <w:bCs/>
          <w:color w:val="000000" w:themeColor="text1"/>
          <w:lang w:eastAsia="x-none"/>
        </w:rPr>
        <w:t xml:space="preserve"> </w:t>
      </w:r>
      <w:r w:rsidR="00661A22">
        <w:rPr>
          <w:rFonts w:ascii="Arial" w:hAnsi="Arial" w:cs="Arial"/>
          <w:bCs/>
          <w:color w:val="000000" w:themeColor="text1"/>
          <w:lang w:eastAsia="x-none"/>
        </w:rPr>
        <w:t xml:space="preserve">time between </w:t>
      </w:r>
      <w:r w:rsidR="00661A22" w:rsidRPr="005303BD">
        <w:rPr>
          <w:rFonts w:ascii="Arial" w:hAnsi="Arial" w:cs="Arial" w:hint="eastAsia"/>
          <w:bCs/>
          <w:color w:val="000000" w:themeColor="text1"/>
          <w:lang w:eastAsia="x-none"/>
        </w:rPr>
        <w:t xml:space="preserve">a 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 list is applied</w:t>
      </w:r>
      <w:r w:rsidR="00661A22">
        <w:rPr>
          <w:rFonts w:ascii="Arial" w:hAnsi="Arial" w:cs="Arial"/>
          <w:bCs/>
          <w:color w:val="000000" w:themeColor="text1"/>
          <w:lang w:eastAsia="x-none"/>
        </w:rPr>
        <w:t>, where</w:t>
      </w:r>
      <w:r w:rsidR="00661A22" w:rsidRPr="00A023FD">
        <w:t xml:space="preserve"> </w:t>
      </w:r>
      <w:r w:rsidR="00661A22">
        <w:rPr>
          <w:rFonts w:ascii="Arial" w:hAnsi="Arial" w:cs="Arial"/>
          <w:bCs/>
          <w:color w:val="000000" w:themeColor="text1"/>
          <w:lang w:eastAsia="x-none"/>
        </w:rPr>
        <w:t xml:space="preserve">the </w:t>
      </w:r>
      <w:r w:rsidR="00661A22" w:rsidRPr="005303BD">
        <w:rPr>
          <w:rFonts w:ascii="Arial" w:hAnsi="Arial" w:cs="Arial" w:hint="eastAsia"/>
          <w:bCs/>
          <w:color w:val="000000" w:themeColor="text1"/>
          <w:lang w:eastAsia="x-none"/>
        </w:rPr>
        <w:t xml:space="preserve">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w:t>
      </w:r>
      <w:r w:rsidR="00661A22">
        <w:rPr>
          <w:rFonts w:ascii="Arial" w:hAnsi="Arial" w:cs="Arial"/>
          <w:bCs/>
          <w:color w:val="000000" w:themeColor="text1"/>
          <w:lang w:eastAsia="x-none"/>
        </w:rPr>
        <w:t xml:space="preserve"> list includes more than one TCI states,</w:t>
      </w:r>
      <w:r w:rsidR="00661A22" w:rsidRPr="005303BD">
        <w:rPr>
          <w:rFonts w:ascii="Arial" w:hAnsi="Arial" w:cs="Arial"/>
          <w:bCs/>
          <w:color w:val="000000" w:themeColor="text1"/>
          <w:lang w:eastAsia="x-none"/>
        </w:rPr>
        <w:t xml:space="preserve"> and</w:t>
      </w:r>
      <w:r w:rsidR="00661A22" w:rsidRPr="000635E4">
        <w:rPr>
          <w:rFonts w:ascii="Arial" w:hAnsi="Arial" w:cs="Arial"/>
          <w:bCs/>
          <w:color w:val="000000" w:themeColor="text1"/>
          <w:lang w:eastAsia="x-none"/>
        </w:rPr>
        <w:t xml:space="preserve"> a DCI indicating</w:t>
      </w:r>
      <w:r w:rsidR="00661A22">
        <w:rPr>
          <w:rFonts w:ascii="Arial" w:hAnsi="Arial" w:cs="Arial"/>
          <w:bCs/>
          <w:color w:val="000000" w:themeColor="text1"/>
          <w:lang w:eastAsia="x-none"/>
        </w:rPr>
        <w:t xml:space="preserve"> a</w:t>
      </w:r>
      <w:r w:rsidR="00661A22" w:rsidRPr="000635E4">
        <w:rPr>
          <w:rFonts w:ascii="Arial" w:hAnsi="Arial" w:cs="Arial"/>
          <w:bCs/>
          <w:color w:val="000000" w:themeColor="text1"/>
          <w:lang w:eastAsia="x-none"/>
        </w:rPr>
        <w:t xml:space="preserve"> TCI update based on the new active TCI list</w:t>
      </w:r>
      <w:r w:rsidR="00661A22">
        <w:rPr>
          <w:rFonts w:ascii="Arial" w:hAnsi="Arial" w:cs="Arial"/>
          <w:bCs/>
          <w:color w:val="000000" w:themeColor="text1"/>
          <w:lang w:eastAsia="x-none"/>
        </w:rPr>
        <w:t>, what TCI state shall be applied and whether a default TCI state is needed? We see there are two possible options as follows:</w:t>
      </w:r>
    </w:p>
    <w:p w14:paraId="39F4307A" w14:textId="77777777" w:rsidR="00661A22" w:rsidRDefault="00661A22" w:rsidP="00B16ECC">
      <w:pPr>
        <w:pStyle w:val="af8"/>
        <w:numPr>
          <w:ilvl w:val="0"/>
          <w:numId w:val="12"/>
        </w:numPr>
        <w:rPr>
          <w:rFonts w:ascii="Arial" w:hAnsi="Arial" w:cs="Arial"/>
          <w:bCs/>
          <w:color w:val="000000" w:themeColor="text1"/>
          <w:lang w:eastAsia="x-none"/>
        </w:rPr>
      </w:pPr>
      <w:r>
        <w:rPr>
          <w:rFonts w:ascii="Arial" w:hAnsi="Arial" w:cs="Arial"/>
          <w:bCs/>
          <w:color w:val="000000" w:themeColor="text1"/>
          <w:lang w:eastAsia="x-none"/>
        </w:rPr>
        <w:t xml:space="preserve">Option 1: A default TCI state is defined for the </w:t>
      </w:r>
      <w:r w:rsidRPr="005303BD">
        <w:rPr>
          <w:rFonts w:ascii="Arial" w:eastAsia="Batang" w:hAnsi="Arial" w:cs="Arial"/>
          <w:bCs/>
          <w:color w:val="000000" w:themeColor="text1"/>
          <w:lang w:eastAsia="x-none"/>
        </w:rPr>
        <w:t>transition</w:t>
      </w:r>
      <w:r w:rsidRPr="005303BD">
        <w:rPr>
          <w:rFonts w:ascii="Arial" w:eastAsia="Batang" w:hAnsi="Arial" w:cs="Arial" w:hint="eastAsia"/>
          <w:bCs/>
          <w:color w:val="000000" w:themeColor="text1"/>
          <w:lang w:eastAsia="x-none"/>
        </w:rPr>
        <w:t xml:space="preserve"> </w:t>
      </w:r>
      <w:r>
        <w:rPr>
          <w:rFonts w:ascii="Arial" w:hAnsi="Arial" w:cs="Arial"/>
          <w:bCs/>
          <w:color w:val="000000" w:themeColor="text1"/>
          <w:lang w:eastAsia="x-none"/>
        </w:rPr>
        <w:t xml:space="preserve">time, e.g., the TCI state </w:t>
      </w:r>
      <w:r w:rsidRPr="006300D5">
        <w:rPr>
          <w:rFonts w:ascii="Arial" w:eastAsia="Batang" w:hAnsi="Arial" w:cs="Arial"/>
          <w:bCs/>
          <w:color w:val="000000" w:themeColor="text1"/>
          <w:lang w:eastAsia="x-none"/>
        </w:rPr>
        <w:t xml:space="preserve">with the </w:t>
      </w:r>
      <w:r w:rsidRPr="006300D5">
        <w:rPr>
          <w:rFonts w:ascii="Arial" w:eastAsia="Batang" w:hAnsi="Arial" w:cs="Arial" w:hint="eastAsia"/>
          <w:bCs/>
          <w:color w:val="000000" w:themeColor="text1"/>
          <w:lang w:eastAsia="x-none"/>
        </w:rPr>
        <w:t xml:space="preserve">lowest </w:t>
      </w:r>
      <w:r w:rsidRPr="006300D5">
        <w:rPr>
          <w:rFonts w:ascii="Arial" w:eastAsia="Batang" w:hAnsi="Arial" w:cs="Arial"/>
          <w:bCs/>
          <w:color w:val="000000" w:themeColor="text1"/>
          <w:lang w:eastAsia="x-none"/>
        </w:rPr>
        <w:t>ID</w:t>
      </w:r>
      <w:r>
        <w:rPr>
          <w:rFonts w:ascii="Arial" w:eastAsia="Batang" w:hAnsi="Arial" w:cs="Arial"/>
          <w:bCs/>
          <w:color w:val="000000" w:themeColor="text1"/>
          <w:lang w:eastAsia="x-none"/>
        </w:rPr>
        <w:t xml:space="preserve"> in the newly applied active TCI list or </w:t>
      </w:r>
      <w:r>
        <w:rPr>
          <w:rFonts w:ascii="Arial" w:hAnsi="Arial" w:cs="Arial"/>
          <w:bCs/>
          <w:color w:val="000000" w:themeColor="text1"/>
          <w:lang w:eastAsia="x-none"/>
        </w:rPr>
        <w:t xml:space="preserve">the TCI state corresponding to the lowest TCI field value.  </w:t>
      </w:r>
    </w:p>
    <w:p w14:paraId="67F486C5" w14:textId="77777777" w:rsidR="00661A22" w:rsidRDefault="00661A22" w:rsidP="00B16ECC">
      <w:pPr>
        <w:pStyle w:val="af8"/>
        <w:numPr>
          <w:ilvl w:val="0"/>
          <w:numId w:val="12"/>
        </w:numPr>
        <w:rPr>
          <w:rFonts w:ascii="Arial" w:hAnsi="Arial" w:cs="Arial"/>
          <w:bCs/>
          <w:color w:val="000000" w:themeColor="text1"/>
          <w:lang w:eastAsia="x-none"/>
        </w:rPr>
      </w:pPr>
      <w:r>
        <w:rPr>
          <w:rFonts w:ascii="Arial" w:hAnsi="Arial" w:cs="Arial"/>
          <w:bCs/>
          <w:color w:val="000000" w:themeColor="text1"/>
          <w:lang w:eastAsia="x-none"/>
        </w:rPr>
        <w:lastRenderedPageBreak/>
        <w:t xml:space="preserve">Option 2: UE doesn't change the currently applied TCI state before a newly TCI state indicated by a DCI is applicable. </w:t>
      </w:r>
    </w:p>
    <w:p w14:paraId="6A005629" w14:textId="77777777" w:rsidR="0071457D" w:rsidRPr="0071457D" w:rsidRDefault="0071457D" w:rsidP="0071457D">
      <w:pPr>
        <w:ind w:left="360"/>
        <w:rPr>
          <w:rFonts w:ascii="Arial" w:hAnsi="Arial" w:cs="Arial"/>
          <w:bCs/>
          <w:color w:val="000000" w:themeColor="text1"/>
          <w:lang w:eastAsia="x-none"/>
        </w:rPr>
      </w:pPr>
    </w:p>
    <w:p w14:paraId="2AE3143A" w14:textId="77777777" w:rsidR="00661A22" w:rsidRDefault="00661A22" w:rsidP="00D25B86">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6E4C2588" wp14:editId="4E4B9744">
            <wp:extent cx="5753455" cy="276705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5.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86803" cy="2783092"/>
                    </a:xfrm>
                    <a:prstGeom prst="rect">
                      <a:avLst/>
                    </a:prstGeom>
                  </pic:spPr>
                </pic:pic>
              </a:graphicData>
            </a:graphic>
          </wp:inline>
        </w:drawing>
      </w:r>
    </w:p>
    <w:p w14:paraId="48985503" w14:textId="06E85693" w:rsidR="00F72615" w:rsidRPr="00167ED0" w:rsidRDefault="00661A22" w:rsidP="00167ED0">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sidR="003224B7">
        <w:rPr>
          <w:rFonts w:ascii="Arial" w:hAnsi="Arial" w:cs="Arial"/>
          <w:b/>
          <w:sz w:val="18"/>
          <w:szCs w:val="18"/>
        </w:rPr>
        <w:t>9</w:t>
      </w:r>
      <w:r w:rsidRPr="002F37ED">
        <w:rPr>
          <w:rFonts w:ascii="Arial" w:hAnsi="Arial" w:cs="Arial"/>
          <w:b/>
          <w:sz w:val="18"/>
          <w:szCs w:val="18"/>
        </w:rPr>
        <w:t xml:space="preserve">. </w:t>
      </w:r>
      <w:r>
        <w:rPr>
          <w:rFonts w:ascii="Arial" w:hAnsi="Arial" w:cs="Arial"/>
          <w:b/>
          <w:sz w:val="18"/>
          <w:szCs w:val="18"/>
        </w:rPr>
        <w:t xml:space="preserve">Example of TCI activation and </w:t>
      </w:r>
      <w:r w:rsidRPr="000635E4">
        <w:rPr>
          <w:rFonts w:ascii="Arial" w:hAnsi="Arial" w:cs="Arial"/>
          <w:b/>
          <w:sz w:val="18"/>
          <w:szCs w:val="18"/>
        </w:rPr>
        <w:t>indication</w:t>
      </w:r>
      <w:r w:rsidRPr="000635E4">
        <w:rPr>
          <w:rFonts w:ascii="Arial" w:hAnsi="Arial" w:cs="Arial" w:hint="eastAsia"/>
          <w:b/>
          <w:sz w:val="18"/>
          <w:szCs w:val="18"/>
        </w:rPr>
        <w:t xml:space="preserve"> in two cases</w:t>
      </w:r>
    </w:p>
    <w:p w14:paraId="4EF00BC5" w14:textId="77777777" w:rsidR="0071457D" w:rsidRDefault="0071457D" w:rsidP="00661A22">
      <w:pPr>
        <w:spacing w:before="240" w:line="276" w:lineRule="auto"/>
        <w:rPr>
          <w:rFonts w:ascii="Arial" w:hAnsi="Arial" w:cs="Arial"/>
          <w:bCs/>
          <w:color w:val="000000" w:themeColor="text1"/>
          <w:lang w:eastAsia="x-none"/>
        </w:rPr>
      </w:pPr>
    </w:p>
    <w:p w14:paraId="5E9F7F94" w14:textId="338D4DD7" w:rsidR="00661A22" w:rsidRPr="001B0F3B" w:rsidRDefault="00661A22" w:rsidP="00661A2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which option is adopted should depend on whether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or not. Two cases are illustrated in Figure </w:t>
      </w:r>
      <w:r w:rsidR="0071457D">
        <w:rPr>
          <w:rFonts w:ascii="Arial" w:hAnsi="Arial" w:cs="Arial"/>
          <w:bCs/>
          <w:color w:val="000000" w:themeColor="text1"/>
          <w:lang w:eastAsia="x-none"/>
        </w:rPr>
        <w:t>9</w:t>
      </w:r>
      <w:r>
        <w:rPr>
          <w:rFonts w:ascii="Arial" w:hAnsi="Arial" w:cs="Arial"/>
          <w:bCs/>
          <w:color w:val="000000" w:themeColor="text1"/>
          <w:lang w:eastAsia="x-none"/>
        </w:rPr>
        <w:t xml:space="preserve">. For Case 1 if the currently applied TCI state is not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Option 1 would be feasible from UE implementation’s point of view. This is because UE is not responsible to track a TCI state if it is not in the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If Option 2 is adopted for Case 1, UE has to track one more TCI state that may </w:t>
      </w:r>
      <w:r w:rsidRPr="00665BF5">
        <w:rPr>
          <w:rFonts w:ascii="Arial" w:hAnsi="Arial" w:cs="Arial"/>
          <w:bCs/>
          <w:color w:val="000000" w:themeColor="text1"/>
          <w:lang w:eastAsia="x-none"/>
        </w:rPr>
        <w:t xml:space="preserve">exceed </w:t>
      </w:r>
      <w:r>
        <w:rPr>
          <w:rFonts w:ascii="Arial" w:hAnsi="Arial" w:cs="Arial"/>
          <w:bCs/>
          <w:color w:val="000000" w:themeColor="text1"/>
          <w:lang w:eastAsia="x-none"/>
        </w:rPr>
        <w:t xml:space="preserve">UE capability. For Case 2 if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since UE still has to track the active TCI state, we don't see any issue to adopt option 2.</w:t>
      </w:r>
    </w:p>
    <w:p w14:paraId="27EE4116" w14:textId="207A9466" w:rsidR="00661A22" w:rsidRDefault="00661A22" w:rsidP="00661A22">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3224B7">
        <w:rPr>
          <w:rFonts w:ascii="Arial" w:hAnsi="Arial" w:cs="Arial"/>
          <w:b/>
          <w:bCs/>
          <w:lang w:val="en-US" w:eastAsia="x-none"/>
        </w:rPr>
        <w:t>37</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7A43A72E" w14:textId="77777777" w:rsidR="00661A22" w:rsidRDefault="00661A22" w:rsidP="00B16ECC">
      <w:pPr>
        <w:pStyle w:val="af8"/>
        <w:numPr>
          <w:ilvl w:val="0"/>
          <w:numId w:val="13"/>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54912CBA" w14:textId="4EF86873" w:rsidR="00684393" w:rsidRPr="00237852" w:rsidRDefault="00661A22" w:rsidP="00B16ECC">
      <w:pPr>
        <w:pStyle w:val="af8"/>
        <w:numPr>
          <w:ilvl w:val="0"/>
          <w:numId w:val="13"/>
        </w:numPr>
        <w:spacing w:after="0"/>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r w:rsidR="00684393" w:rsidRPr="00237852">
        <w:rPr>
          <w:rFonts w:ascii="Arial" w:hAnsi="Arial" w:cs="Arial"/>
          <w:b/>
          <w:color w:val="000000" w:themeColor="text1"/>
        </w:rPr>
        <w:br w:type="page"/>
      </w:r>
    </w:p>
    <w:p w14:paraId="3DD029F4" w14:textId="61206BA1" w:rsidR="007D1DBD" w:rsidRDefault="00B95891" w:rsidP="00C97AA1">
      <w:pPr>
        <w:pStyle w:val="2"/>
        <w:spacing w:line="276" w:lineRule="auto"/>
        <w:rPr>
          <w:rFonts w:ascii="Arial" w:hAnsi="Arial"/>
          <w:szCs w:val="24"/>
        </w:rPr>
      </w:pPr>
      <w:r>
        <w:rPr>
          <w:rFonts w:ascii="Arial" w:hAnsi="Arial"/>
          <w:szCs w:val="24"/>
        </w:rPr>
        <w:lastRenderedPageBreak/>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57E3868D" w:rsidR="00803554" w:rsidRDefault="00BE3314"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Pr>
          <w:rFonts w:ascii="Arial" w:hAnsi="Arial" w:cs="Arial"/>
          <w:bCs/>
          <w:color w:val="000000" w:themeColor="text1"/>
          <w:lang w:eastAsia="x-none"/>
        </w:rPr>
        <w:t xml:space="preserve"> </w:t>
      </w:r>
      <w:r w:rsidR="00803554">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s </w:t>
      </w:r>
      <w:r w:rsidR="006E544F">
        <w:rPr>
          <w:rFonts w:ascii="Arial" w:hAnsi="Arial" w:cs="Arial"/>
          <w:bCs/>
          <w:color w:val="000000" w:themeColor="text1"/>
          <w:lang w:eastAsia="x-none"/>
        </w:rPr>
        <w:t xml:space="preserve">agreements </w:t>
      </w:r>
      <w:r w:rsidR="00803554">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sidR="00C12473" w:rsidRPr="0020135E">
        <w:rPr>
          <w:rFonts w:ascii="Arial" w:hAnsi="Arial" w:cs="Arial"/>
          <w:bCs/>
          <w:color w:val="000000" w:themeColor="text1"/>
          <w:lang w:eastAsia="x-none"/>
        </w:rPr>
        <w:t xml:space="preserve">ast UL panel selection </w:t>
      </w:r>
      <w:r w:rsidR="0073178B">
        <w:rPr>
          <w:rFonts w:ascii="Arial" w:hAnsi="Arial" w:cs="Arial"/>
          <w:bCs/>
          <w:color w:val="000000" w:themeColor="text1"/>
          <w:lang w:eastAsia="x-none"/>
        </w:rPr>
        <w:t>[3]</w:t>
      </w:r>
      <w:r w:rsidR="006E544F">
        <w:rPr>
          <w:rFonts w:ascii="Arial" w:hAnsi="Arial" w:cs="Arial"/>
          <w:bCs/>
          <w:color w:val="000000" w:themeColor="text1"/>
          <w:lang w:eastAsia="x-none"/>
        </w:rPr>
        <w:t>-[5</w:t>
      </w:r>
      <w:r w:rsidR="00A84188">
        <w:rPr>
          <w:rFonts w:ascii="Arial" w:hAnsi="Arial" w:cs="Arial"/>
          <w:bCs/>
          <w:color w:val="000000" w:themeColor="text1"/>
          <w:lang w:eastAsia="x-none"/>
        </w:rPr>
        <w:t>]</w:t>
      </w:r>
      <w:r w:rsidR="00803554">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14:paraId="7748D47C" w14:textId="77777777" w:rsidTr="0073178B">
        <w:trPr>
          <w:trHeight w:val="274"/>
        </w:trPr>
        <w:tc>
          <w:tcPr>
            <w:tcW w:w="10141" w:type="dxa"/>
            <w:vAlign w:val="center"/>
          </w:tcPr>
          <w:p w14:paraId="41FE7013" w14:textId="0C7D13D9"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b/>
                <w:bCs/>
                <w:color w:val="000000"/>
                <w:sz w:val="16"/>
                <w:szCs w:val="16"/>
                <w:lang w:eastAsia="zh-TW"/>
              </w:rPr>
              <w:t>Conclusion</w:t>
            </w:r>
            <w:r w:rsidR="00A84188" w:rsidRPr="00A84188">
              <w:rPr>
                <w:rFonts w:ascii="Arial" w:eastAsia="Times New Roman" w:hAnsi="Arial" w:cs="Arial"/>
                <w:b/>
                <w:bCs/>
                <w:color w:val="000000"/>
                <w:sz w:val="16"/>
                <w:szCs w:val="16"/>
                <w:lang w:eastAsia="zh-TW"/>
              </w:rPr>
              <w:t xml:space="preserve"> from RAN1#104</w:t>
            </w:r>
          </w:p>
          <w:p w14:paraId="591E67D6"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UL beam selection for MP-UE, the following terms are used at least for the purpose of discussion: </w:t>
            </w:r>
          </w:p>
          <w:p w14:paraId="7E825BE6" w14:textId="77777777" w:rsidR="0020135E" w:rsidRPr="00A84188" w:rsidRDefault="0020135E" w:rsidP="00B16ECC">
            <w:pPr>
              <w:numPr>
                <w:ilvl w:val="0"/>
                <w:numId w:val="18"/>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activation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(at least for DL/UL measurement): activating L out of P available UE panel(s) at least for the purpose of DL and UL beam measurements (e.g. reception of DL measurement RS, transmission of SRS)</w:t>
            </w:r>
          </w:p>
          <w:p w14:paraId="6A0C7A9E" w14:textId="77777777" w:rsidR="0020135E" w:rsidRPr="00A84188" w:rsidRDefault="0020135E" w:rsidP="00B16ECC">
            <w:pPr>
              <w:numPr>
                <w:ilvl w:val="0"/>
                <w:numId w:val="18"/>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selection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(for UL transmission): selecting 1 out of L activated UE panel(s) for the purpose of UL transmission </w:t>
            </w:r>
          </w:p>
          <w:p w14:paraId="232639E8" w14:textId="03FB7934" w:rsidR="0020135E" w:rsidRPr="001C63E5" w:rsidRDefault="0020135E" w:rsidP="00B16ECC">
            <w:pPr>
              <w:numPr>
                <w:ilvl w:val="0"/>
                <w:numId w:val="18"/>
              </w:numPr>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UE-initiated panel activation and selection have been agreed in RAN1#103-e</w:t>
            </w:r>
          </w:p>
          <w:p w14:paraId="11ED09A6" w14:textId="415B6819"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62D8B5BA"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On Rel.17 enhancement for facilitating fast uplink panel selection,</w:t>
            </w:r>
          </w:p>
          <w:p w14:paraId="2EC09755" w14:textId="77777777" w:rsidR="0020135E" w:rsidRPr="00A84188" w:rsidRDefault="0020135E" w:rsidP="00B16ECC">
            <w:pPr>
              <w:numPr>
                <w:ilvl w:val="0"/>
                <w:numId w:val="20"/>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Rel.17 TCI state update (based on MAC CE + DCI along with the necessary TCI state activation, or MAC CE only) can be used for UE UL panel selection:</w:t>
            </w:r>
          </w:p>
          <w:p w14:paraId="2D7A6DE6" w14:textId="1473B4BF" w:rsidR="0020135E" w:rsidRPr="00814295" w:rsidRDefault="0020135E" w:rsidP="00B16ECC">
            <w:pPr>
              <w:numPr>
                <w:ilvl w:val="0"/>
                <w:numId w:val="20"/>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w:t>
            </w:r>
            <w:r w:rsidRPr="00814295">
              <w:rPr>
                <w:rFonts w:ascii="Arial" w:eastAsia="Times New Roman" w:hAnsi="Arial" w:cs="Arial"/>
                <w:color w:val="000000"/>
                <w:sz w:val="16"/>
                <w:szCs w:val="16"/>
                <w:lang w:eastAsia="zh-TW"/>
              </w:rPr>
              <w:t>: Whether specification support for this feature is necessary and if so the details of such spec support, e.g.  </w:t>
            </w:r>
          </w:p>
          <w:p w14:paraId="4CD6D81C" w14:textId="77777777" w:rsidR="0020135E" w:rsidRPr="00814295" w:rsidRDefault="0020135E" w:rsidP="00B16ECC">
            <w:pPr>
              <w:numPr>
                <w:ilvl w:val="1"/>
                <w:numId w:val="20"/>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Additional spec support in TCI state definition to accommodate UL panel</w:t>
            </w:r>
          </w:p>
          <w:p w14:paraId="692D95EB" w14:textId="77777777" w:rsidR="0020135E" w:rsidRPr="00814295" w:rsidRDefault="0020135E" w:rsidP="00B16ECC">
            <w:pPr>
              <w:numPr>
                <w:ilvl w:val="1"/>
                <w:numId w:val="20"/>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to facilitate UL panel selection</w:t>
            </w:r>
          </w:p>
          <w:p w14:paraId="14DD39DB" w14:textId="64805ACE" w:rsidR="0020135E" w:rsidRPr="00814295" w:rsidRDefault="0020135E" w:rsidP="00B16ECC">
            <w:pPr>
              <w:numPr>
                <w:ilvl w:val="1"/>
                <w:numId w:val="20"/>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e.g. pane</w:t>
            </w:r>
            <w:r w:rsidR="00516826">
              <w:rPr>
                <w:rFonts w:ascii="Arial" w:eastAsia="Times New Roman" w:hAnsi="Arial" w:cs="Arial"/>
                <w:color w:val="000000"/>
                <w:sz w:val="16"/>
                <w:szCs w:val="16"/>
                <w:lang w:eastAsia="zh-TW"/>
              </w:rPr>
              <w:t>l-specific report, including UE</w:t>
            </w:r>
            <w:r w:rsidRPr="00814295">
              <w:rPr>
                <w:rFonts w:ascii="Arial" w:eastAsia="Times New Roman" w:hAnsi="Arial" w:cs="Arial"/>
                <w:color w:val="000000"/>
                <w:sz w:val="16"/>
                <w:szCs w:val="16"/>
                <w:lang w:eastAsia="zh-TW"/>
              </w:rPr>
              <w:t>-panel state, e.g. inactive, active for DL /UL measurement, active for DL reception only, active for UL transmission, or other combination(s) of UE -panel states</w:t>
            </w:r>
          </w:p>
          <w:p w14:paraId="1F7FDB2D" w14:textId="7FA9336F" w:rsidR="00EB1C9D" w:rsidRPr="001C63E5" w:rsidRDefault="0020135E" w:rsidP="00B16ECC">
            <w:pPr>
              <w:numPr>
                <w:ilvl w:val="1"/>
                <w:numId w:val="20"/>
              </w:numPr>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Support for linking or association of UE panels with CSI-RS/SSB resources or resource sets, SRS resource sets, and/or PUCCH resource groups, etc.</w:t>
            </w:r>
          </w:p>
          <w:p w14:paraId="4920A8C1" w14:textId="77777777"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5A5941B6" w14:textId="77777777" w:rsidR="00EB1C9D" w:rsidRPr="0020135E" w:rsidRDefault="00EB1C9D" w:rsidP="007E5C2A">
            <w:pPr>
              <w:spacing w:after="0"/>
              <w:jc w:val="left"/>
              <w:rPr>
                <w:rFonts w:ascii="Arial" w:eastAsia="Times New Roman" w:hAnsi="Arial" w:cs="Arial"/>
                <w:color w:val="000000"/>
                <w:sz w:val="16"/>
                <w:szCs w:val="16"/>
                <w:lang w:eastAsia="zh-TW"/>
              </w:rPr>
            </w:pPr>
            <w:r w:rsidRPr="0020135E">
              <w:rPr>
                <w:rFonts w:ascii="Arial" w:eastAsia="Times New Roman" w:hAnsi="Arial" w:cs="Arial"/>
                <w:color w:val="000000"/>
                <w:sz w:val="16"/>
                <w:szCs w:val="16"/>
                <w:lang w:eastAsia="zh-TW"/>
              </w:rPr>
              <w:t>On Rel.17 enhancement for facilitating fast uplink panel selection, for discussion purpose, a panel entity corresponds to one or more RS resources:</w:t>
            </w:r>
          </w:p>
          <w:p w14:paraId="2D3AB730" w14:textId="77777777" w:rsidR="00EB1C9D" w:rsidRPr="0020135E" w:rsidRDefault="00EB1C9D" w:rsidP="00B16ECC">
            <w:pPr>
              <w:numPr>
                <w:ilvl w:val="0"/>
                <w:numId w:val="19"/>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CSI/beam reporting, the RS resource is an RS associated with measurement and/or reporting</w:t>
            </w:r>
          </w:p>
          <w:p w14:paraId="40927EA2" w14:textId="77777777" w:rsidR="00EB1C9D" w:rsidRPr="0020135E" w:rsidRDefault="00EB1C9D" w:rsidP="00B16ECC">
            <w:pPr>
              <w:numPr>
                <w:ilvl w:val="0"/>
                <w:numId w:val="19"/>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beam indication, the RS resource is a source RS for UL TX spatial filter information</w:t>
            </w:r>
          </w:p>
          <w:p w14:paraId="4F10F0A8" w14:textId="77777777" w:rsidR="00EB1C9D" w:rsidRPr="008F7776" w:rsidRDefault="00EB1C9D" w:rsidP="00B16ECC">
            <w:pPr>
              <w:numPr>
                <w:ilvl w:val="0"/>
                <w:numId w:val="19"/>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 xml:space="preserve">Note: For one RS resource, the corresponding panel entity may vary and is controlled by the UE, and whether/how to maintain a </w:t>
            </w:r>
            <w:r w:rsidRPr="008F7776">
              <w:rPr>
                <w:rFonts w:ascii="Arial" w:eastAsia="Times New Roman" w:hAnsi="Arial" w:cs="Arial"/>
                <w:color w:val="000000"/>
                <w:sz w:val="16"/>
                <w:szCs w:val="16"/>
                <w:lang w:eastAsia="zh-TW"/>
              </w:rPr>
              <w:t>common understanding between gNB and UE can be further discussed/decided</w:t>
            </w:r>
          </w:p>
          <w:p w14:paraId="57ED34C5" w14:textId="77777777" w:rsidR="00EB1C9D" w:rsidRPr="008F7776" w:rsidRDefault="00EB1C9D" w:rsidP="00B16ECC">
            <w:pPr>
              <w:numPr>
                <w:ilvl w:val="0"/>
                <w:numId w:val="19"/>
              </w:numPr>
              <w:spacing w:after="0"/>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The above does not preclude possibility that an RS resource can be mapped to multiple panels</w:t>
            </w:r>
          </w:p>
          <w:p w14:paraId="420E5E4E" w14:textId="77777777" w:rsidR="00EB1C9D" w:rsidRPr="008F7776" w:rsidRDefault="00EB1C9D" w:rsidP="00B16ECC">
            <w:pPr>
              <w:numPr>
                <w:ilvl w:val="0"/>
                <w:numId w:val="19"/>
              </w:numPr>
              <w:spacing w:after="0"/>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The one or more RS resources may correspond to one or more RS resource set(s) depending on further discussion/decision</w:t>
            </w:r>
          </w:p>
          <w:p w14:paraId="048F4F44" w14:textId="4040C741" w:rsidR="008F7776" w:rsidRPr="001C63E5" w:rsidRDefault="00EB1C9D" w:rsidP="00B16ECC">
            <w:pPr>
              <w:numPr>
                <w:ilvl w:val="0"/>
                <w:numId w:val="19"/>
              </w:numPr>
              <w:ind w:left="540"/>
              <w:jc w:val="left"/>
              <w:textAlignment w:val="center"/>
              <w:rPr>
                <w:rFonts w:ascii="Calibri" w:eastAsia="Times New Roman" w:hAnsi="Calibri" w:cs="Calibri"/>
                <w:color w:val="000000"/>
                <w:sz w:val="16"/>
                <w:szCs w:val="16"/>
                <w:lang w:eastAsia="zh-TW"/>
              </w:rPr>
            </w:pPr>
            <w:r w:rsidRPr="008F7776">
              <w:rPr>
                <w:rFonts w:ascii="Arial" w:eastAsia="Times New Roman" w:hAnsi="Arial" w:cs="Arial"/>
                <w:color w:val="000000"/>
                <w:sz w:val="16"/>
                <w:szCs w:val="16"/>
                <w:lang w:eastAsia="zh-TW"/>
              </w:rPr>
              <w:t>Note: Specification should not be designed in such a way that the UE is required to disclose its antenna implementation</w:t>
            </w:r>
          </w:p>
          <w:p w14:paraId="08E0A5A5" w14:textId="5E605192" w:rsidR="008F7776" w:rsidRPr="008F7776" w:rsidRDefault="008F7776" w:rsidP="008F7776">
            <w:pPr>
              <w:wordWrap w:val="0"/>
              <w:spacing w:after="0"/>
              <w:rPr>
                <w:rFonts w:ascii="Arial" w:hAnsi="Arial" w:cs="Arial"/>
                <w:b/>
                <w:bCs/>
                <w:sz w:val="16"/>
                <w:szCs w:val="16"/>
              </w:rPr>
            </w:pPr>
            <w:r w:rsidRPr="008F7776">
              <w:rPr>
                <w:rFonts w:ascii="Arial"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2D3F586D" w14:textId="77777777" w:rsidR="008F7776" w:rsidRPr="008F7776" w:rsidRDefault="008F7776" w:rsidP="008F7776">
            <w:pPr>
              <w:snapToGrid w:val="0"/>
              <w:spacing w:after="0"/>
              <w:rPr>
                <w:rFonts w:ascii="Arial" w:hAnsi="Arial" w:cs="Arial"/>
                <w:sz w:val="16"/>
                <w:szCs w:val="16"/>
              </w:rPr>
            </w:pPr>
            <w:r w:rsidRPr="008F7776">
              <w:rPr>
                <w:rFonts w:ascii="Arial" w:hAnsi="Arial" w:cs="Arial"/>
                <w:sz w:val="16"/>
                <w:szCs w:val="16"/>
              </w:rPr>
              <w:t>On Rel.17 enhancements to facilitate UE-initiated panel activation and selection, for CSI/beam measurement/reporting, down select and/or modify from the following candidates:</w:t>
            </w:r>
          </w:p>
          <w:p w14:paraId="72300AE3" w14:textId="77777777" w:rsidR="008F7776" w:rsidRPr="008F7776" w:rsidRDefault="008F7776" w:rsidP="00D260F2">
            <w:pPr>
              <w:pStyle w:val="af8"/>
              <w:numPr>
                <w:ilvl w:val="0"/>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Opt1-1: A panel entity corresponds to a reported CSI-RS and/or SSB resource index in a beam reporting instance</w:t>
            </w:r>
          </w:p>
          <w:p w14:paraId="381E96A2" w14:textId="77777777" w:rsidR="008F7776" w:rsidRPr="008F7776" w:rsidRDefault="008F7776" w:rsidP="00D260F2">
            <w:pPr>
              <w:pStyle w:val="af8"/>
              <w:numPr>
                <w:ilvl w:val="1"/>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The correspondence between a panel entity and a reported CSI-RS and/or SSB resource index is informed to NW</w:t>
            </w:r>
          </w:p>
          <w:p w14:paraId="08859B8C" w14:textId="77777777" w:rsidR="008F7776" w:rsidRPr="008F7776" w:rsidRDefault="008F7776" w:rsidP="00D260F2">
            <w:pPr>
              <w:pStyle w:val="af8"/>
              <w:numPr>
                <w:ilvl w:val="2"/>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FFS: How to inform through CSI/beam reporting framework</w:t>
            </w:r>
          </w:p>
          <w:p w14:paraId="08AD0368" w14:textId="77777777" w:rsidR="008F7776" w:rsidRPr="008F7776" w:rsidRDefault="008F7776" w:rsidP="00D260F2">
            <w:pPr>
              <w:pStyle w:val="af8"/>
              <w:numPr>
                <w:ilvl w:val="1"/>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 xml:space="preserve">FFS: Detailed design of the correspondence including the conveyed information </w:t>
            </w:r>
          </w:p>
          <w:p w14:paraId="70687370" w14:textId="77777777" w:rsidR="008F7776" w:rsidRPr="008F7776" w:rsidRDefault="008F7776" w:rsidP="00D260F2">
            <w:pPr>
              <w:pStyle w:val="af8"/>
              <w:numPr>
                <w:ilvl w:val="1"/>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Note: the correspondence between a CSI-RS and/or SSB resource index and a panel entity is determined by the UE (analogous to Rel-15/16)</w:t>
            </w:r>
          </w:p>
          <w:p w14:paraId="7221748A" w14:textId="77777777" w:rsidR="008F7776" w:rsidRPr="008F7776" w:rsidRDefault="008F7776" w:rsidP="00D260F2">
            <w:pPr>
              <w:pStyle w:val="af8"/>
              <w:numPr>
                <w:ilvl w:val="0"/>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Opt1-2: A panel entity is referring to a new panel ID within CSI/beam reports</w:t>
            </w:r>
          </w:p>
          <w:p w14:paraId="0880BEDC" w14:textId="77777777" w:rsidR="008F7776" w:rsidRPr="008F7776" w:rsidRDefault="008F7776" w:rsidP="00D260F2">
            <w:pPr>
              <w:pStyle w:val="af8"/>
              <w:numPr>
                <w:ilvl w:val="1"/>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FFS: Detailed design of the new panel ID including the information conveyed by the new panel ID</w:t>
            </w:r>
          </w:p>
          <w:p w14:paraId="4E26A09D" w14:textId="77777777" w:rsidR="008F7776" w:rsidRPr="008F7776" w:rsidRDefault="008F7776" w:rsidP="00D260F2">
            <w:pPr>
              <w:pStyle w:val="af8"/>
              <w:numPr>
                <w:ilvl w:val="1"/>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Note: The association between the new panel ID and the panel entity is determined by the UE</w:t>
            </w:r>
          </w:p>
          <w:p w14:paraId="3AEC84B2" w14:textId="77777777" w:rsidR="008F7776" w:rsidRPr="008F7776" w:rsidRDefault="008F7776" w:rsidP="00D260F2">
            <w:pPr>
              <w:pStyle w:val="af8"/>
              <w:numPr>
                <w:ilvl w:val="0"/>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Opt1-3: No additional specification support</w:t>
            </w:r>
          </w:p>
          <w:p w14:paraId="1EAB7C74" w14:textId="77777777" w:rsidR="008F7776" w:rsidRPr="008F7776" w:rsidRDefault="008F7776" w:rsidP="00D260F2">
            <w:pPr>
              <w:pStyle w:val="af8"/>
              <w:numPr>
                <w:ilvl w:val="0"/>
                <w:numId w:val="38"/>
              </w:numPr>
              <w:snapToGrid w:val="0"/>
              <w:spacing w:after="0" w:line="240" w:lineRule="auto"/>
              <w:contextualSpacing w:val="0"/>
              <w:jc w:val="left"/>
              <w:rPr>
                <w:rFonts w:ascii="Arial" w:hAnsi="Arial" w:cs="Arial"/>
                <w:sz w:val="16"/>
                <w:szCs w:val="16"/>
              </w:rPr>
            </w:pPr>
            <w:r w:rsidRPr="008F7776">
              <w:rPr>
                <w:rFonts w:ascii="Arial" w:hAnsi="Arial" w:cs="Arial"/>
                <w:sz w:val="16"/>
                <w:szCs w:val="16"/>
              </w:rPr>
              <w:t>The duration in which the above panel entity reference is valid and the respective setting are FFS</w:t>
            </w:r>
          </w:p>
          <w:p w14:paraId="33F1F4C2" w14:textId="333BD77C" w:rsidR="008F7776" w:rsidRPr="008F7776" w:rsidRDefault="008F7776" w:rsidP="008F7776">
            <w:pPr>
              <w:snapToGrid w:val="0"/>
              <w:rPr>
                <w:rFonts w:ascii="Arial" w:hAnsi="Arial" w:cs="Arial"/>
                <w:sz w:val="16"/>
                <w:szCs w:val="16"/>
              </w:rPr>
            </w:pPr>
            <w:r w:rsidRPr="008F7776">
              <w:rPr>
                <w:rFonts w:ascii="Arial" w:hAnsi="Arial" w:cs="Arial"/>
                <w:sz w:val="16"/>
                <w:szCs w:val="16"/>
              </w:rPr>
              <w:t>Note: “panel entity” is only used for discussion purpose</w:t>
            </w:r>
          </w:p>
          <w:p w14:paraId="679DF80E" w14:textId="5E0FB27D" w:rsidR="008F7776" w:rsidRPr="008F7776" w:rsidRDefault="008F7776" w:rsidP="008F7776">
            <w:pPr>
              <w:snapToGrid w:val="0"/>
              <w:spacing w:after="0"/>
              <w:rPr>
                <w:rFonts w:ascii="Arial" w:eastAsia="Malgun Gothic" w:hAnsi="Arial" w:cs="Arial"/>
                <w:bCs/>
                <w:sz w:val="16"/>
                <w:szCs w:val="16"/>
                <w:highlight w:val="green"/>
              </w:rPr>
            </w:pPr>
            <w:r w:rsidRPr="008F7776">
              <w:rPr>
                <w:rFonts w:ascii="Arial" w:eastAsia="Malgun Gothic"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32422766" w14:textId="77777777" w:rsidR="008F7776" w:rsidRPr="008F7776" w:rsidRDefault="008F7776" w:rsidP="008F7776">
            <w:pPr>
              <w:snapToGrid w:val="0"/>
              <w:spacing w:after="0"/>
              <w:rPr>
                <w:rFonts w:ascii="Arial" w:eastAsia="Malgun Gothic" w:hAnsi="Arial" w:cs="Arial"/>
                <w:bCs/>
                <w:sz w:val="16"/>
                <w:szCs w:val="16"/>
              </w:rPr>
            </w:pPr>
            <w:r w:rsidRPr="008F7776">
              <w:rPr>
                <w:rFonts w:ascii="Arial" w:hAnsi="Arial" w:cs="Arial"/>
                <w:sz w:val="16"/>
                <w:szCs w:val="16"/>
              </w:rPr>
              <w:t xml:space="preserve">On Rel.17 enhancements for MPUE, </w:t>
            </w:r>
            <w:r w:rsidRPr="008F7776">
              <w:rPr>
                <w:rFonts w:ascii="Arial" w:eastAsia="Malgun Gothic" w:hAnsi="Arial" w:cs="Arial"/>
                <w:bCs/>
                <w:sz w:val="16"/>
                <w:szCs w:val="16"/>
              </w:rPr>
              <w:t xml:space="preserve">investigate and, </w:t>
            </w:r>
            <w:r w:rsidRPr="008F7776">
              <w:rPr>
                <w:rFonts w:ascii="Arial" w:eastAsia="Malgun Gothic" w:hAnsi="Arial" w:cs="Arial"/>
                <w:b/>
                <w:sz w:val="16"/>
                <w:szCs w:val="16"/>
                <w:u w:val="single"/>
              </w:rPr>
              <w:t>if needed</w:t>
            </w:r>
            <w:r w:rsidRPr="008F7776">
              <w:rPr>
                <w:rFonts w:ascii="Arial" w:eastAsia="Malgun Gothic" w:hAnsi="Arial" w:cs="Arial"/>
                <w:bCs/>
                <w:sz w:val="16"/>
                <w:szCs w:val="16"/>
              </w:rPr>
              <w:t>, specify the following:</w:t>
            </w:r>
          </w:p>
          <w:p w14:paraId="2EEE46A1" w14:textId="77777777" w:rsidR="008F7776" w:rsidRPr="008F7776" w:rsidRDefault="008F7776" w:rsidP="00D260F2">
            <w:pPr>
              <w:pStyle w:val="af8"/>
              <w:numPr>
                <w:ilvl w:val="0"/>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UE reporting of panel-specific information as a UE capability, for example:</w:t>
            </w:r>
          </w:p>
          <w:p w14:paraId="06184869"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total number of DL/UL panel entities</w:t>
            </w:r>
          </w:p>
          <w:p w14:paraId="6C9EA747"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number of (max) antenna ports/layers per panel entity</w:t>
            </w:r>
          </w:p>
          <w:p w14:paraId="1D844568"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Information related to the maximum number of resources per panel entity for SRS BM</w:t>
            </w:r>
          </w:p>
          <w:p w14:paraId="76676EEF"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 xml:space="preserve">Information related to panel </w:t>
            </w:r>
            <w:r w:rsidRPr="008F7776">
              <w:rPr>
                <w:rFonts w:ascii="Arial" w:hAnsi="Arial" w:cs="Arial"/>
                <w:sz w:val="16"/>
                <w:szCs w:val="16"/>
              </w:rPr>
              <w:t xml:space="preserve">selection </w:t>
            </w:r>
            <w:r w:rsidRPr="008F7776">
              <w:rPr>
                <w:rFonts w:ascii="Arial" w:eastAsia="Malgun Gothic" w:hAnsi="Arial" w:cs="Arial"/>
                <w:bCs/>
                <w:sz w:val="16"/>
                <w:szCs w:val="16"/>
                <w:lang w:eastAsia="ko-KR"/>
              </w:rPr>
              <w:t>delay</w:t>
            </w:r>
          </w:p>
          <w:p w14:paraId="7917C3F4"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 xml:space="preserve">Information related to panel activation delay </w:t>
            </w:r>
          </w:p>
          <w:p w14:paraId="1FC54EAB" w14:textId="77777777" w:rsidR="008F7776" w:rsidRPr="008F7776" w:rsidRDefault="008F7776" w:rsidP="00D260F2">
            <w:pPr>
              <w:pStyle w:val="af8"/>
              <w:numPr>
                <w:ilvl w:val="0"/>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 xml:space="preserve">UE reporting information related to minimal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rPr>
              <w:t>delay for a panel based on L1 or L2 signaling</w:t>
            </w:r>
          </w:p>
          <w:p w14:paraId="6F67C6AB" w14:textId="77777777" w:rsidR="008F7776" w:rsidRPr="008F7776" w:rsidRDefault="008F7776" w:rsidP="00D260F2">
            <w:pPr>
              <w:pStyle w:val="af8"/>
              <w:numPr>
                <w:ilvl w:val="0"/>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 xml:space="preserve">UE reporting of panel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rPr>
              <w:t>status of a panel entity, e.g. active state for both DL and UL, or active state for DL only</w:t>
            </w:r>
          </w:p>
          <w:p w14:paraId="7B3D7212" w14:textId="77777777" w:rsidR="008F7776" w:rsidRPr="008F7776" w:rsidRDefault="008F7776" w:rsidP="00D260F2">
            <w:pPr>
              <w:pStyle w:val="af8"/>
              <w:numPr>
                <w:ilvl w:val="1"/>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FFS: details of this information (e.g. minimal activation/</w:t>
            </w:r>
            <w:r w:rsidRPr="008F7776">
              <w:rPr>
                <w:rFonts w:ascii="Arial" w:hAnsi="Arial" w:cs="Arial"/>
                <w:sz w:val="16"/>
                <w:szCs w:val="16"/>
              </w:rPr>
              <w:t xml:space="preserve">selection </w:t>
            </w:r>
            <w:r w:rsidRPr="008F7776">
              <w:rPr>
                <w:rFonts w:ascii="Arial" w:eastAsia="Malgun Gothic" w:hAnsi="Arial" w:cs="Arial"/>
                <w:bCs/>
                <w:sz w:val="16"/>
                <w:szCs w:val="16"/>
                <w:lang w:eastAsia="ko-KR"/>
              </w:rPr>
              <w:t>delay for a panel) and signaling (e.g. L1 or L2 signaling)</w:t>
            </w:r>
          </w:p>
          <w:p w14:paraId="7F4E28BA" w14:textId="77777777" w:rsidR="008F7776" w:rsidRPr="008F7776" w:rsidRDefault="008F7776" w:rsidP="00D260F2">
            <w:pPr>
              <w:pStyle w:val="af8"/>
              <w:numPr>
                <w:ilvl w:val="0"/>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zh-CN"/>
              </w:rPr>
              <w:t xml:space="preserve">UE-reported information in MPE report (if supported) is used to indicate the minimal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w:t>
            </w:r>
            <w:r w:rsidRPr="008F7776">
              <w:rPr>
                <w:rFonts w:ascii="Arial" w:eastAsia="Malgun Gothic" w:hAnsi="Arial" w:cs="Arial"/>
                <w:bCs/>
                <w:sz w:val="16"/>
                <w:szCs w:val="16"/>
                <w:lang w:eastAsia="zh-CN"/>
              </w:rPr>
              <w:t>delay and panel activation/selection status</w:t>
            </w:r>
            <w:r w:rsidRPr="008F7776">
              <w:rPr>
                <w:rFonts w:ascii="Arial" w:eastAsia="Malgun Gothic" w:hAnsi="Arial" w:cs="Arial"/>
                <w:bCs/>
                <w:sz w:val="16"/>
                <w:szCs w:val="16"/>
                <w:lang w:eastAsia="ko-KR"/>
              </w:rPr>
              <w:t xml:space="preserve"> </w:t>
            </w:r>
          </w:p>
          <w:p w14:paraId="747D6213" w14:textId="77777777" w:rsidR="008F7776" w:rsidRPr="008F7776" w:rsidRDefault="008F7776" w:rsidP="00D260F2">
            <w:pPr>
              <w:pStyle w:val="af8"/>
              <w:numPr>
                <w:ilvl w:val="0"/>
                <w:numId w:val="39"/>
              </w:numPr>
              <w:autoSpaceDE w:val="0"/>
              <w:autoSpaceDN w:val="0"/>
              <w:snapToGrid w:val="0"/>
              <w:spacing w:after="0" w:line="240" w:lineRule="auto"/>
              <w:contextualSpacing w:val="0"/>
              <w:rPr>
                <w:rFonts w:ascii="Arial" w:eastAsia="Malgun Gothic" w:hAnsi="Arial" w:cs="Arial"/>
                <w:bCs/>
                <w:sz w:val="16"/>
                <w:szCs w:val="16"/>
              </w:rPr>
            </w:pPr>
            <w:r w:rsidRPr="008F7776">
              <w:rPr>
                <w:rFonts w:ascii="Arial" w:eastAsia="Malgun Gothic" w:hAnsi="Arial" w:cs="Arial"/>
                <w:bCs/>
                <w:sz w:val="16"/>
                <w:szCs w:val="16"/>
                <w:lang w:eastAsia="ko-KR"/>
              </w:rPr>
              <w:t>Note: above ‘panel entity’ is a logical entity and how to map physical panels to the logical entities is up to UE implementation</w:t>
            </w:r>
          </w:p>
          <w:p w14:paraId="6FBDA596" w14:textId="7BDEB9EC" w:rsidR="008F7776" w:rsidRPr="001C63E5" w:rsidRDefault="008F7776" w:rsidP="00D260F2">
            <w:pPr>
              <w:pStyle w:val="af8"/>
              <w:numPr>
                <w:ilvl w:val="0"/>
                <w:numId w:val="39"/>
              </w:numPr>
              <w:autoSpaceDE w:val="0"/>
              <w:autoSpaceDN w:val="0"/>
              <w:snapToGrid w:val="0"/>
              <w:spacing w:line="240" w:lineRule="auto"/>
              <w:contextualSpacing w:val="0"/>
              <w:rPr>
                <w:rFonts w:ascii="Arial" w:eastAsia="Malgun Gothic" w:hAnsi="Arial" w:cs="Arial"/>
                <w:bCs/>
                <w:sz w:val="16"/>
                <w:szCs w:val="16"/>
              </w:rPr>
            </w:pPr>
            <w:r w:rsidRPr="008F7776">
              <w:rPr>
                <w:rFonts w:ascii="Arial" w:eastAsia="Malgun Gothic" w:hAnsi="Arial" w:cs="Arial"/>
                <w:bCs/>
                <w:sz w:val="16"/>
                <w:szCs w:val="16"/>
              </w:rPr>
              <w:t>Note: This will depend on the final outcome of whether</w:t>
            </w:r>
            <w:r w:rsidRPr="008F7776">
              <w:rPr>
                <w:rFonts w:ascii="Arial" w:eastAsia="新細明體" w:hAnsi="Arial" w:cs="Arial"/>
                <w:bCs/>
                <w:sz w:val="16"/>
                <w:szCs w:val="16"/>
                <w:lang w:eastAsia="zh-TW"/>
              </w:rPr>
              <w:t xml:space="preserve"> </w:t>
            </w:r>
            <w:r w:rsidRPr="008F7776">
              <w:rPr>
                <w:rFonts w:ascii="Arial" w:hAnsi="Arial" w:cs="Arial"/>
                <w:sz w:val="16"/>
                <w:szCs w:val="16"/>
              </w:rPr>
              <w:t xml:space="preserve">specification support for UE-initiated panel </w:t>
            </w:r>
            <w:r w:rsidRPr="008F7776">
              <w:rPr>
                <w:rFonts w:ascii="Arial" w:eastAsia="Malgun Gothic" w:hAnsi="Arial" w:cs="Arial"/>
                <w:bCs/>
                <w:sz w:val="16"/>
                <w:szCs w:val="16"/>
                <w:lang w:eastAsia="ko-KR"/>
              </w:rPr>
              <w:t>activation/</w:t>
            </w:r>
            <w:r w:rsidRPr="008F7776">
              <w:rPr>
                <w:rFonts w:ascii="Arial" w:hAnsi="Arial" w:cs="Arial"/>
                <w:sz w:val="16"/>
                <w:szCs w:val="16"/>
              </w:rPr>
              <w:t xml:space="preserve">selection is agreed </w:t>
            </w:r>
          </w:p>
          <w:p w14:paraId="59866CD1" w14:textId="64FCE553" w:rsidR="008F7776" w:rsidRPr="008F7776" w:rsidRDefault="008F7776" w:rsidP="008F7776">
            <w:pPr>
              <w:snapToGrid w:val="0"/>
              <w:spacing w:after="0"/>
              <w:rPr>
                <w:rFonts w:ascii="Arial" w:eastAsia="Malgun Gothic" w:hAnsi="Arial" w:cs="Arial"/>
                <w:bCs/>
                <w:sz w:val="16"/>
                <w:szCs w:val="16"/>
                <w:highlight w:val="green"/>
              </w:rPr>
            </w:pPr>
            <w:r w:rsidRPr="008F7776">
              <w:rPr>
                <w:rFonts w:ascii="Arial" w:eastAsia="Malgun Gothic" w:hAnsi="Arial" w:cs="Arial"/>
                <w:b/>
                <w:bCs/>
                <w:sz w:val="16"/>
                <w:szCs w:val="16"/>
                <w:highlight w:val="green"/>
              </w:rPr>
              <w:t>Agreement</w:t>
            </w:r>
            <w:r w:rsidRPr="00A84188">
              <w:rPr>
                <w:rFonts w:ascii="Arial" w:eastAsia="Times New Roman" w:hAnsi="Arial" w:cs="Arial"/>
                <w:b/>
                <w:bCs/>
                <w:color w:val="000000"/>
                <w:sz w:val="16"/>
                <w:szCs w:val="16"/>
                <w:highlight w:val="green"/>
                <w:lang w:eastAsia="zh-TW"/>
              </w:rPr>
              <w:t xml:space="preserve"> from RAN1#104</w:t>
            </w:r>
            <w:r w:rsidRPr="008F7776">
              <w:rPr>
                <w:rFonts w:ascii="Arial" w:eastAsia="Times New Roman" w:hAnsi="Arial" w:cs="Arial"/>
                <w:b/>
                <w:bCs/>
                <w:color w:val="000000"/>
                <w:sz w:val="16"/>
                <w:szCs w:val="16"/>
                <w:highlight w:val="green"/>
                <w:lang w:eastAsia="zh-TW"/>
              </w:rPr>
              <w:t>b</w:t>
            </w:r>
          </w:p>
          <w:p w14:paraId="15097B8C" w14:textId="77777777" w:rsidR="008F7776" w:rsidRPr="008F7776" w:rsidRDefault="008F7776" w:rsidP="008F7776">
            <w:pPr>
              <w:snapToGrid w:val="0"/>
              <w:spacing w:after="0"/>
              <w:rPr>
                <w:rFonts w:ascii="Arial" w:eastAsia="Malgun Gothic" w:hAnsi="Arial" w:cs="Arial"/>
                <w:bCs/>
                <w:sz w:val="16"/>
                <w:szCs w:val="16"/>
              </w:rPr>
            </w:pPr>
            <w:r w:rsidRPr="008F7776">
              <w:rPr>
                <w:rFonts w:ascii="Arial" w:hAnsi="Arial" w:cs="Arial"/>
                <w:sz w:val="16"/>
                <w:szCs w:val="16"/>
              </w:rPr>
              <w:t>On Rel.17 enhancements for MPUE, f</w:t>
            </w:r>
            <w:r w:rsidRPr="008F7776">
              <w:rPr>
                <w:rFonts w:ascii="Arial" w:eastAsia="Malgun Gothic" w:hAnsi="Arial" w:cs="Arial"/>
                <w:bCs/>
                <w:sz w:val="16"/>
                <w:szCs w:val="16"/>
              </w:rPr>
              <w:t>or codebook based UL transmission, decide by August RAN1 meeting whether to support CB-based SRS resources with different numbers of ports</w:t>
            </w:r>
          </w:p>
          <w:p w14:paraId="27D579BC" w14:textId="77777777" w:rsidR="008F7776" w:rsidRPr="008F7776" w:rsidRDefault="008F7776" w:rsidP="00D260F2">
            <w:pPr>
              <w:pStyle w:val="af8"/>
              <w:numPr>
                <w:ilvl w:val="0"/>
                <w:numId w:val="4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FFS details (e.g. per resource or per resource set)</w:t>
            </w:r>
          </w:p>
          <w:p w14:paraId="43ABECE6" w14:textId="77777777" w:rsidR="008F7776" w:rsidRPr="008F7776" w:rsidRDefault="008F7776" w:rsidP="00D260F2">
            <w:pPr>
              <w:pStyle w:val="af8"/>
              <w:numPr>
                <w:ilvl w:val="0"/>
                <w:numId w:val="4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Note: the above is not for Rel-16 full power transmission but for Rel-17 panel-specific UL transmission</w:t>
            </w:r>
          </w:p>
          <w:p w14:paraId="35AC17F6" w14:textId="77777777" w:rsidR="008F7776" w:rsidRPr="008F7776" w:rsidRDefault="008F7776" w:rsidP="00D260F2">
            <w:pPr>
              <w:pStyle w:val="af8"/>
              <w:numPr>
                <w:ilvl w:val="0"/>
                <w:numId w:val="4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ko-KR"/>
              </w:rPr>
              <w:t>FFS: non-codebook based UL transmission for MPUE</w:t>
            </w:r>
            <w:r w:rsidRPr="008F7776">
              <w:rPr>
                <w:rFonts w:ascii="Arial" w:eastAsia="Malgun Gothic" w:hAnsi="Arial" w:cs="Arial"/>
                <w:bCs/>
                <w:sz w:val="16"/>
                <w:szCs w:val="16"/>
                <w:lang w:eastAsia="zh-CN"/>
              </w:rPr>
              <w:t xml:space="preserve"> </w:t>
            </w:r>
          </w:p>
          <w:p w14:paraId="0FFFDA86" w14:textId="77777777" w:rsidR="008F7776" w:rsidRDefault="008F7776" w:rsidP="00D260F2">
            <w:pPr>
              <w:pStyle w:val="af8"/>
              <w:numPr>
                <w:ilvl w:val="0"/>
                <w:numId w:val="40"/>
              </w:numPr>
              <w:autoSpaceDE w:val="0"/>
              <w:autoSpaceDN w:val="0"/>
              <w:snapToGrid w:val="0"/>
              <w:spacing w:after="0" w:line="240" w:lineRule="auto"/>
              <w:contextualSpacing w:val="0"/>
              <w:rPr>
                <w:rFonts w:ascii="Arial" w:eastAsia="Malgun Gothic" w:hAnsi="Arial" w:cs="Arial"/>
                <w:bCs/>
                <w:sz w:val="16"/>
                <w:szCs w:val="16"/>
                <w:lang w:eastAsia="ko-KR"/>
              </w:rPr>
            </w:pPr>
            <w:r w:rsidRPr="008F7776">
              <w:rPr>
                <w:rFonts w:ascii="Arial" w:eastAsia="Malgun Gothic" w:hAnsi="Arial" w:cs="Arial"/>
                <w:bCs/>
                <w:sz w:val="16"/>
                <w:szCs w:val="16"/>
                <w:lang w:eastAsia="zh-CN"/>
              </w:rPr>
              <w:t>FFS whether existing BWP switch based mechanism (discussed previously in Rel-16 power saving WI) can serve such purpose</w:t>
            </w:r>
          </w:p>
          <w:p w14:paraId="67C143E7" w14:textId="77777777" w:rsidR="006E544F" w:rsidRPr="006E544F" w:rsidRDefault="006E544F" w:rsidP="006E544F">
            <w:pPr>
              <w:spacing w:after="0"/>
              <w:rPr>
                <w:rFonts w:ascii="Arial" w:hAnsi="Arial" w:cs="Arial"/>
                <w:b/>
                <w:bCs/>
                <w:sz w:val="16"/>
                <w:szCs w:val="16"/>
              </w:rPr>
            </w:pPr>
            <w:r w:rsidRPr="006E544F">
              <w:rPr>
                <w:rFonts w:ascii="Arial" w:hAnsi="Arial" w:cs="Arial"/>
                <w:b/>
                <w:sz w:val="16"/>
                <w:szCs w:val="16"/>
              </w:rPr>
              <w:lastRenderedPageBreak/>
              <w:t>For future meetings:</w:t>
            </w:r>
          </w:p>
          <w:p w14:paraId="6E4C1184" w14:textId="2CF86F9A" w:rsidR="006E544F" w:rsidRPr="006E544F" w:rsidRDefault="006E544F" w:rsidP="006E544F">
            <w:pPr>
              <w:spacing w:after="0"/>
              <w:rPr>
                <w:rFonts w:cs="Times"/>
                <w:szCs w:val="22"/>
              </w:rPr>
            </w:pPr>
            <w:r w:rsidRPr="006E544F">
              <w:rPr>
                <w:rFonts w:ascii="Arial" w:hAnsi="Arial" w:cs="Arial"/>
                <w:sz w:val="16"/>
                <w:szCs w:val="16"/>
              </w:rPr>
              <w:t>Continue to study necessary enhancements to optimize transmission from UEs with different number of max number of UL MIMO layers per panel entity</w:t>
            </w:r>
          </w:p>
        </w:tc>
      </w:tr>
    </w:tbl>
    <w:p w14:paraId="3DC88746" w14:textId="081C9A70" w:rsidR="00D27B3E" w:rsidRPr="00885BC3" w:rsidRDefault="0073178B" w:rsidP="00401764">
      <w:pPr>
        <w:spacing w:before="240" w:line="276" w:lineRule="auto"/>
        <w:rPr>
          <w:rFonts w:ascii="Arial" w:hAnsi="Arial"/>
          <w:color w:val="000000" w:themeColor="text1"/>
          <w:szCs w:val="20"/>
        </w:rPr>
      </w:pPr>
      <w:r>
        <w:rPr>
          <w:rFonts w:ascii="Arial" w:hAnsi="Arial" w:cs="Arial"/>
          <w:bCs/>
          <w:color w:val="000000" w:themeColor="text1"/>
          <w:lang w:eastAsia="x-none"/>
        </w:rPr>
        <w:lastRenderedPageBreak/>
        <w:t>For Rel-17 MP-UE</w:t>
      </w:r>
      <w:r w:rsidR="00E306F5" w:rsidRPr="00885BC3">
        <w:rPr>
          <w:rFonts w:ascii="Arial" w:hAnsi="Arial"/>
          <w:color w:val="000000" w:themeColor="text1"/>
          <w:szCs w:val="20"/>
        </w:rPr>
        <w:t>, as agreed in RAN1#102/103</w:t>
      </w:r>
      <w:r w:rsidR="00401764">
        <w:rPr>
          <w:rFonts w:ascii="Arial" w:hAnsi="Arial"/>
          <w:color w:val="000000" w:themeColor="text1"/>
          <w:szCs w:val="20"/>
        </w:rPr>
        <w:t xml:space="preserve"> [1</w:t>
      </w:r>
      <w:proofErr w:type="gramStart"/>
      <w:r w:rsidR="00401764">
        <w:rPr>
          <w:rFonts w:ascii="Arial" w:hAnsi="Arial"/>
          <w:color w:val="000000" w:themeColor="text1"/>
          <w:szCs w:val="20"/>
        </w:rPr>
        <w:t>][</w:t>
      </w:r>
      <w:proofErr w:type="gramEnd"/>
      <w:r w:rsidR="00401764">
        <w:rPr>
          <w:rFonts w:ascii="Arial" w:hAnsi="Arial"/>
          <w:color w:val="000000" w:themeColor="text1"/>
          <w:szCs w:val="20"/>
        </w:rPr>
        <w:t>2]</w:t>
      </w:r>
      <w:r w:rsidR="00D27B3E" w:rsidRPr="00885BC3">
        <w:rPr>
          <w:rFonts w:ascii="Arial" w:hAnsi="Arial"/>
          <w:color w:val="000000" w:themeColor="text1"/>
          <w:szCs w:val="20"/>
        </w:rPr>
        <w:t xml:space="preserve">, </w:t>
      </w:r>
      <w:r>
        <w:rPr>
          <w:rFonts w:ascii="Arial" w:hAnsi="Arial" w:cs="Arial"/>
          <w:bCs/>
          <w:color w:val="000000" w:themeColor="text1"/>
          <w:lang w:val="en-US" w:eastAsia="x-none"/>
        </w:rPr>
        <w:t>the followings</w:t>
      </w:r>
      <w:r w:rsidR="00DD085D">
        <w:rPr>
          <w:rFonts w:ascii="Arial" w:hAnsi="Arial" w:cs="Arial"/>
          <w:bCs/>
          <w:color w:val="000000" w:themeColor="text1"/>
          <w:lang w:val="en-US" w:eastAsia="x-none"/>
        </w:rPr>
        <w:t xml:space="preserve"> </w:t>
      </w:r>
      <w:r w:rsidR="00A96CCC" w:rsidRPr="00885BC3">
        <w:rPr>
          <w:rFonts w:ascii="Arial" w:hAnsi="Arial" w:cs="Arial"/>
          <w:bCs/>
          <w:color w:val="000000" w:themeColor="text1"/>
          <w:szCs w:val="20"/>
          <w:lang w:val="en-US" w:eastAsia="x-none"/>
        </w:rPr>
        <w:t xml:space="preserve">can be assumed: </w:t>
      </w:r>
    </w:p>
    <w:p w14:paraId="33561E7B" w14:textId="77777777" w:rsidR="00193285" w:rsidRPr="00A875AF" w:rsidRDefault="00193285" w:rsidP="00B16ECC">
      <w:pPr>
        <w:pStyle w:val="af8"/>
        <w:numPr>
          <w:ilvl w:val="0"/>
          <w:numId w:val="16"/>
        </w:numPr>
        <w:rPr>
          <w:rFonts w:ascii="Arial" w:hAnsi="Arial"/>
          <w:color w:val="000000" w:themeColor="text1"/>
          <w:szCs w:val="20"/>
          <w:lang w:val="en-US"/>
        </w:rPr>
      </w:pPr>
      <w:r w:rsidRPr="00A875AF">
        <w:rPr>
          <w:rFonts w:ascii="Arial" w:hAnsi="Arial"/>
          <w:color w:val="000000" w:themeColor="text1"/>
          <w:szCs w:val="20"/>
          <w:lang w:val="en-US"/>
        </w:rPr>
        <w:t>No beam correspondence across different UE panels</w:t>
      </w:r>
    </w:p>
    <w:p w14:paraId="7ED7EF5A" w14:textId="4D27008F" w:rsidR="00057FD9" w:rsidRPr="00C61726" w:rsidRDefault="00482782" w:rsidP="00B16ECC">
      <w:pPr>
        <w:pStyle w:val="af8"/>
        <w:numPr>
          <w:ilvl w:val="0"/>
          <w:numId w:val="16"/>
        </w:numPr>
        <w:jc w:val="left"/>
        <w:rPr>
          <w:rFonts w:ascii="Arial" w:hAnsi="Arial"/>
          <w:color w:val="000000" w:themeColor="text1"/>
          <w:szCs w:val="20"/>
          <w:lang w:val="en-US"/>
        </w:rPr>
      </w:pPr>
      <w:r>
        <w:rPr>
          <w:rFonts w:ascii="Arial" w:hAnsi="Arial"/>
          <w:color w:val="000000" w:themeColor="text1"/>
          <w:szCs w:val="20"/>
        </w:rPr>
        <w:t xml:space="preserve">A </w:t>
      </w:r>
      <w:r w:rsidR="00057FD9" w:rsidRPr="00C61726">
        <w:rPr>
          <w:rFonts w:ascii="Arial" w:hAnsi="Arial"/>
          <w:color w:val="000000" w:themeColor="text1"/>
          <w:szCs w:val="20"/>
          <w:lang w:val="en-US"/>
        </w:rPr>
        <w:t>panel comprises a collection of TXRUs that is able to generate one analog beam (one beam may correspond to two antenna ports if dual-polarized array is used)</w:t>
      </w:r>
    </w:p>
    <w:p w14:paraId="0A27E25B" w14:textId="13EF7428" w:rsidR="00DB025C" w:rsidRPr="00C61726" w:rsidRDefault="00482782" w:rsidP="00B16ECC">
      <w:pPr>
        <w:pStyle w:val="af8"/>
        <w:numPr>
          <w:ilvl w:val="0"/>
          <w:numId w:val="16"/>
        </w:numPr>
        <w:jc w:val="left"/>
        <w:rPr>
          <w:rFonts w:ascii="Arial" w:hAnsi="Arial"/>
          <w:color w:val="000000" w:themeColor="text1"/>
          <w:szCs w:val="20"/>
        </w:rPr>
      </w:pPr>
      <w:r>
        <w:rPr>
          <w:rFonts w:ascii="Arial" w:hAnsi="Arial"/>
          <w:color w:val="000000" w:themeColor="text1"/>
          <w:szCs w:val="20"/>
        </w:rPr>
        <w:t>P</w:t>
      </w:r>
      <w:r w:rsidR="00DB025C" w:rsidRPr="00C61726">
        <w:rPr>
          <w:rFonts w:ascii="Arial" w:hAnsi="Arial"/>
          <w:color w:val="000000" w:themeColor="text1"/>
          <w:szCs w:val="20"/>
        </w:rPr>
        <w:t>anels can constitute the same as well as different number of antenna p</w:t>
      </w:r>
      <w:r w:rsidR="00885BC3" w:rsidRPr="00C61726">
        <w:rPr>
          <w:rFonts w:ascii="Arial" w:hAnsi="Arial"/>
          <w:color w:val="000000" w:themeColor="text1"/>
          <w:szCs w:val="20"/>
        </w:rPr>
        <w:t>orts, number of beams, and EIRP</w:t>
      </w:r>
    </w:p>
    <w:p w14:paraId="322B30A2" w14:textId="13F80497" w:rsidR="00D27B3E" w:rsidRPr="00C61726" w:rsidRDefault="00DB025C" w:rsidP="00B16ECC">
      <w:pPr>
        <w:pStyle w:val="af8"/>
        <w:numPr>
          <w:ilvl w:val="0"/>
          <w:numId w:val="16"/>
        </w:numPr>
        <w:spacing w:before="240"/>
        <w:jc w:val="left"/>
        <w:rPr>
          <w:rFonts w:ascii="Arial" w:hAnsi="Arial"/>
          <w:color w:val="000000" w:themeColor="text1"/>
          <w:szCs w:val="20"/>
        </w:rPr>
      </w:pPr>
      <w:r w:rsidRPr="00C61726">
        <w:rPr>
          <w:rFonts w:ascii="Arial" w:hAnsi="Arial"/>
          <w:color w:val="000000" w:themeColor="text1"/>
          <w:szCs w:val="20"/>
        </w:rPr>
        <w:t xml:space="preserve">UL </w:t>
      </w:r>
      <w:proofErr w:type="spellStart"/>
      <w:r w:rsidRPr="00C61726">
        <w:rPr>
          <w:rFonts w:ascii="Arial" w:hAnsi="Arial"/>
          <w:color w:val="000000" w:themeColor="text1"/>
          <w:szCs w:val="20"/>
        </w:rPr>
        <w:t>Tx</w:t>
      </w:r>
      <w:proofErr w:type="spellEnd"/>
      <w:r w:rsidRPr="00C61726">
        <w:rPr>
          <w:rFonts w:ascii="Arial" w:hAnsi="Arial"/>
          <w:color w:val="000000" w:themeColor="text1"/>
          <w:szCs w:val="20"/>
        </w:rPr>
        <w:t xml:space="preserve"> panel(s) are assumed to be a same set or subset of DL Rx panel(s)</w:t>
      </w:r>
    </w:p>
    <w:p w14:paraId="18782F68" w14:textId="7293FB9E" w:rsidR="00524C30" w:rsidRDefault="0073178B" w:rsidP="00E306F5">
      <w:pPr>
        <w:spacing w:before="240" w:line="276" w:lineRule="auto"/>
        <w:rPr>
          <w:rFonts w:ascii="Arial" w:hAnsi="Arial" w:cs="Arial"/>
          <w:bCs/>
          <w:color w:val="000000" w:themeColor="text1"/>
          <w:szCs w:val="20"/>
          <w:lang w:eastAsia="x-none"/>
        </w:rPr>
      </w:pPr>
      <w:r>
        <w:rPr>
          <w:rFonts w:ascii="Arial" w:hAnsi="Arial" w:cs="Arial"/>
          <w:bCs/>
          <w:color w:val="000000" w:themeColor="text1"/>
          <w:lang w:eastAsia="x-none"/>
        </w:rPr>
        <w:t xml:space="preserve">Furthermore, </w:t>
      </w:r>
      <w:r>
        <w:rPr>
          <w:rFonts w:ascii="Arial" w:hAnsi="Arial"/>
          <w:color w:val="000000" w:themeColor="text1"/>
        </w:rPr>
        <w:t>as agreed in</w:t>
      </w:r>
      <w:r w:rsidRPr="0095479E">
        <w:rPr>
          <w:rFonts w:ascii="Arial" w:hAnsi="Arial"/>
          <w:color w:val="000000" w:themeColor="text1"/>
        </w:rPr>
        <w:t xml:space="preserve"> </w:t>
      </w:r>
      <w:r w:rsidRPr="0095479E">
        <w:rPr>
          <w:rFonts w:ascii="Arial" w:hAnsi="Arial" w:cs="Arial"/>
          <w:bCs/>
          <w:color w:val="000000" w:themeColor="text1"/>
          <w:lang w:eastAsia="x-none"/>
        </w:rPr>
        <w:t>RAN1#103</w:t>
      </w:r>
      <w:r>
        <w:rPr>
          <w:rFonts w:ascii="Arial" w:hAnsi="Arial" w:cs="Arial"/>
          <w:bCs/>
          <w:color w:val="000000" w:themeColor="text1"/>
          <w:lang w:eastAsia="x-none"/>
        </w:rPr>
        <w:t xml:space="preserve"> [2], </w:t>
      </w:r>
      <w:r w:rsidR="00401764">
        <w:rPr>
          <w:rFonts w:ascii="Arial" w:hAnsi="Arial" w:cs="Arial"/>
          <w:bCs/>
          <w:color w:val="000000" w:themeColor="text1"/>
          <w:lang w:eastAsia="x-none"/>
        </w:rPr>
        <w:t xml:space="preserve">UE-initiated </w:t>
      </w:r>
      <w:r w:rsidR="00401764" w:rsidRPr="0095479E">
        <w:rPr>
          <w:rFonts w:ascii="Arial" w:hAnsi="Arial" w:cs="Arial"/>
          <w:bCs/>
          <w:color w:val="000000" w:themeColor="text1"/>
          <w:lang w:eastAsia="x-none"/>
        </w:rPr>
        <w:t xml:space="preserve">UL panel </w:t>
      </w:r>
      <w:r w:rsidR="00401764">
        <w:rPr>
          <w:rFonts w:ascii="Arial" w:hAnsi="Arial" w:cs="Arial"/>
          <w:bCs/>
          <w:color w:val="000000" w:themeColor="text1"/>
          <w:lang w:eastAsia="x-none"/>
        </w:rPr>
        <w:t>activation</w:t>
      </w:r>
      <w:r w:rsidR="00401764" w:rsidRPr="00401764">
        <w:rPr>
          <w:rFonts w:ascii="Arial" w:hAnsi="Arial" w:cs="Arial" w:hint="eastAsia"/>
          <w:bCs/>
          <w:color w:val="000000" w:themeColor="text1"/>
          <w:lang w:eastAsia="x-none"/>
        </w:rPr>
        <w:t xml:space="preserve"> and </w:t>
      </w:r>
      <w:r w:rsidR="00401764" w:rsidRPr="0095479E">
        <w:rPr>
          <w:rFonts w:ascii="Arial" w:hAnsi="Arial" w:cs="Arial"/>
          <w:bCs/>
          <w:color w:val="000000" w:themeColor="text1"/>
          <w:lang w:eastAsia="x-none"/>
        </w:rPr>
        <w:t>selection</w:t>
      </w:r>
      <w:r>
        <w:rPr>
          <w:rFonts w:ascii="Arial" w:hAnsi="Arial" w:cs="Arial"/>
          <w:bCs/>
          <w:color w:val="000000" w:themeColor="text1"/>
          <w:lang w:eastAsia="x-none"/>
        </w:rPr>
        <w:t xml:space="preserve"> is supported</w:t>
      </w:r>
      <w:r w:rsidR="00401764">
        <w:rPr>
          <w:rFonts w:ascii="Arial" w:hAnsi="Arial" w:cs="Arial"/>
          <w:bCs/>
          <w:color w:val="000000" w:themeColor="text1"/>
          <w:lang w:eastAsia="x-none"/>
        </w:rPr>
        <w:t>, and</w:t>
      </w:r>
      <w:r>
        <w:rPr>
          <w:rFonts w:ascii="Arial" w:hAnsi="Arial" w:cs="Arial"/>
          <w:bCs/>
          <w:color w:val="000000" w:themeColor="text1"/>
          <w:lang w:eastAsia="x-none"/>
        </w:rPr>
        <w:t xml:space="preserve"> several use cases are identified. W</w:t>
      </w:r>
      <w:r w:rsidR="00AD418E" w:rsidRPr="00482782">
        <w:rPr>
          <w:rFonts w:ascii="Arial" w:hAnsi="Arial" w:cs="Arial"/>
          <w:bCs/>
          <w:color w:val="000000" w:themeColor="text1"/>
          <w:szCs w:val="20"/>
          <w:lang w:eastAsia="x-none"/>
        </w:rPr>
        <w:t xml:space="preserve">e see </w:t>
      </w:r>
      <w:r w:rsidR="00401764">
        <w:rPr>
          <w:rFonts w:ascii="Arial" w:hAnsi="Arial" w:cs="Arial"/>
          <w:bCs/>
          <w:color w:val="000000" w:themeColor="text1"/>
          <w:szCs w:val="20"/>
          <w:lang w:eastAsia="x-none"/>
        </w:rPr>
        <w:t>specification</w:t>
      </w:r>
      <w:r w:rsidR="00AD418E" w:rsidRPr="00482782">
        <w:rPr>
          <w:rFonts w:ascii="Arial" w:hAnsi="Arial" w:cs="Arial"/>
          <w:bCs/>
          <w:color w:val="000000" w:themeColor="text1"/>
          <w:szCs w:val="20"/>
          <w:lang w:eastAsia="x-none"/>
        </w:rPr>
        <w:t xml:space="preserve"> support</w:t>
      </w:r>
      <w:r w:rsidR="00401764">
        <w:rPr>
          <w:rFonts w:ascii="Arial" w:hAnsi="Arial" w:cs="Arial"/>
          <w:bCs/>
          <w:color w:val="000000" w:themeColor="text1"/>
          <w:szCs w:val="20"/>
          <w:lang w:eastAsia="x-none"/>
        </w:rPr>
        <w:t xml:space="preserve"> is necessary</w:t>
      </w:r>
      <w:r w:rsidR="002C1A2E">
        <w:rPr>
          <w:rFonts w:ascii="Arial" w:hAnsi="Arial" w:cs="Arial"/>
          <w:bCs/>
          <w:color w:val="000000" w:themeColor="text1"/>
          <w:szCs w:val="20"/>
          <w:lang w:eastAsia="x-none"/>
        </w:rPr>
        <w:t xml:space="preserve"> for </w:t>
      </w:r>
      <w:r>
        <w:rPr>
          <w:rFonts w:ascii="Arial" w:hAnsi="Arial" w:cs="Arial"/>
          <w:bCs/>
          <w:color w:val="000000" w:themeColor="text1"/>
          <w:lang w:eastAsia="x-none"/>
        </w:rPr>
        <w:t xml:space="preserve">UE-initiated </w:t>
      </w:r>
      <w:r w:rsidRPr="0095479E">
        <w:rPr>
          <w:rFonts w:ascii="Arial" w:hAnsi="Arial" w:cs="Arial"/>
          <w:bCs/>
          <w:color w:val="000000" w:themeColor="text1"/>
          <w:lang w:eastAsia="x-none"/>
        </w:rPr>
        <w:t xml:space="preserve">UL panel </w:t>
      </w:r>
      <w:r>
        <w:rPr>
          <w:rFonts w:ascii="Arial" w:hAnsi="Arial" w:cs="Arial"/>
          <w:bCs/>
          <w:color w:val="000000" w:themeColor="text1"/>
          <w:lang w:eastAsia="x-none"/>
        </w:rPr>
        <w:t>activation</w:t>
      </w:r>
      <w:r w:rsidRPr="00401764">
        <w:rPr>
          <w:rFonts w:ascii="Arial" w:hAnsi="Arial" w:cs="Arial" w:hint="eastAsia"/>
          <w:bCs/>
          <w:color w:val="000000" w:themeColor="text1"/>
          <w:lang w:eastAsia="x-none"/>
        </w:rPr>
        <w:t xml:space="preserve"> and </w:t>
      </w:r>
      <w:r w:rsidRPr="0095479E">
        <w:rPr>
          <w:rFonts w:ascii="Arial" w:hAnsi="Arial" w:cs="Arial"/>
          <w:bCs/>
          <w:color w:val="000000" w:themeColor="text1"/>
          <w:lang w:eastAsia="x-none"/>
        </w:rPr>
        <w:t>selection</w:t>
      </w:r>
      <w:r w:rsidR="00DF1C77" w:rsidRPr="00482782">
        <w:rPr>
          <w:rFonts w:ascii="Arial" w:hAnsi="Arial" w:cs="Arial"/>
          <w:bCs/>
          <w:color w:val="000000" w:themeColor="text1"/>
          <w:szCs w:val="20"/>
          <w:lang w:eastAsia="x-none"/>
        </w:rPr>
        <w:t>,</w:t>
      </w:r>
      <w:r w:rsidR="00E306F5" w:rsidRPr="00482782">
        <w:rPr>
          <w:rFonts w:ascii="Arial" w:hAnsi="Arial" w:cs="Arial"/>
          <w:bCs/>
          <w:color w:val="000000" w:themeColor="text1"/>
          <w:szCs w:val="20"/>
          <w:lang w:eastAsia="x-none"/>
        </w:rPr>
        <w:t xml:space="preserve"> at least for the following </w:t>
      </w:r>
      <w:r>
        <w:rPr>
          <w:rFonts w:ascii="Arial" w:hAnsi="Arial" w:cs="Arial"/>
          <w:bCs/>
          <w:color w:val="000000" w:themeColor="text1"/>
          <w:szCs w:val="20"/>
          <w:lang w:eastAsia="x-none"/>
        </w:rPr>
        <w:t xml:space="preserve">agreed use </w:t>
      </w:r>
      <w:r>
        <w:rPr>
          <w:rFonts w:ascii="Arial" w:hAnsi="Arial" w:cs="Arial" w:hint="eastAsia"/>
          <w:bCs/>
          <w:color w:val="000000" w:themeColor="text1"/>
          <w:szCs w:val="20"/>
          <w:lang w:eastAsia="x-none"/>
        </w:rPr>
        <w:t>cases</w:t>
      </w:r>
      <w:r w:rsidR="00E306F5" w:rsidRPr="00482782">
        <w:rPr>
          <w:rFonts w:ascii="Arial" w:hAnsi="Arial" w:cs="Arial" w:hint="eastAsia"/>
          <w:bCs/>
          <w:color w:val="000000" w:themeColor="text1"/>
          <w:szCs w:val="20"/>
          <w:lang w:eastAsia="x-none"/>
        </w:rPr>
        <w:t>:</w:t>
      </w:r>
    </w:p>
    <w:p w14:paraId="129E175A" w14:textId="35E6FDE1" w:rsidR="00516826" w:rsidRDefault="00516826" w:rsidP="0071457D">
      <w:pPr>
        <w:spacing w:before="240"/>
        <w:ind w:firstLine="142"/>
        <w:jc w:val="center"/>
        <w:rPr>
          <w:rFonts w:ascii="Arial" w:hAnsi="Arial"/>
          <w:color w:val="000000" w:themeColor="text1"/>
        </w:rPr>
      </w:pPr>
      <w:r>
        <w:rPr>
          <w:rFonts w:ascii="Arial" w:hAnsi="Arial"/>
          <w:noProof/>
          <w:color w:val="000000" w:themeColor="text1"/>
          <w:lang w:val="en-US" w:eastAsia="zh-TW"/>
        </w:rPr>
        <w:drawing>
          <wp:inline distT="0" distB="0" distL="0" distR="0" wp14:anchorId="79A679FA" wp14:editId="0F3B5FD4">
            <wp:extent cx="5508171" cy="2774977"/>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18345" cy="2780103"/>
                    </a:xfrm>
                    <a:prstGeom prst="rect">
                      <a:avLst/>
                    </a:prstGeom>
                  </pic:spPr>
                </pic:pic>
              </a:graphicData>
            </a:graphic>
          </wp:inline>
        </w:drawing>
      </w:r>
    </w:p>
    <w:p w14:paraId="629DEAA2" w14:textId="77777777" w:rsidR="00516826" w:rsidRDefault="00516826" w:rsidP="00516826">
      <w:pPr>
        <w:pStyle w:val="af8"/>
        <w:spacing w:before="240" w:after="0"/>
        <w:ind w:left="0"/>
        <w:jc w:val="center"/>
        <w:rPr>
          <w:rFonts w:ascii="Arial" w:hAnsi="Arial" w:cs="Arial"/>
          <w:b/>
          <w:color w:val="000000" w:themeColor="text1"/>
          <w:sz w:val="18"/>
          <w:szCs w:val="18"/>
        </w:rPr>
      </w:pPr>
    </w:p>
    <w:p w14:paraId="55F28E8B" w14:textId="393CC0B1" w:rsidR="00516826" w:rsidRPr="00516826" w:rsidRDefault="00516826" w:rsidP="00516826">
      <w:pPr>
        <w:pStyle w:val="af8"/>
        <w:spacing w:before="240"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71457D">
        <w:rPr>
          <w:rFonts w:ascii="Arial" w:hAnsi="Arial" w:cs="Arial"/>
          <w:b/>
          <w:color w:val="000000" w:themeColor="text1"/>
          <w:sz w:val="18"/>
          <w:szCs w:val="18"/>
        </w:rPr>
        <w:t>10</w:t>
      </w:r>
      <w:r>
        <w:rPr>
          <w:rFonts w:ascii="Arial" w:hAnsi="Arial" w:cs="Arial"/>
          <w:b/>
          <w:color w:val="000000" w:themeColor="text1"/>
          <w:sz w:val="18"/>
          <w:szCs w:val="18"/>
        </w:rPr>
        <w:t xml:space="preserve">. Possible cases for </w:t>
      </w:r>
      <w:r w:rsidRPr="00516826">
        <w:rPr>
          <w:rFonts w:ascii="Arial" w:hAnsi="Arial" w:cs="Arial"/>
          <w:b/>
          <w:color w:val="000000" w:themeColor="text1"/>
          <w:sz w:val="18"/>
          <w:szCs w:val="18"/>
        </w:rPr>
        <w:t>UE-initiated UL panel activation</w:t>
      </w:r>
      <w:r w:rsidRPr="00516826">
        <w:rPr>
          <w:rFonts w:ascii="Arial" w:hAnsi="Arial" w:cs="Arial" w:hint="eastAsia"/>
          <w:b/>
          <w:color w:val="000000" w:themeColor="text1"/>
          <w:sz w:val="18"/>
          <w:szCs w:val="18"/>
        </w:rPr>
        <w:t xml:space="preserve"> and </w:t>
      </w:r>
      <w:r w:rsidRPr="00516826">
        <w:rPr>
          <w:rFonts w:ascii="Arial" w:hAnsi="Arial" w:cs="Arial"/>
          <w:b/>
          <w:color w:val="000000" w:themeColor="text1"/>
          <w:sz w:val="18"/>
          <w:szCs w:val="18"/>
        </w:rPr>
        <w:t>selection with Rel-17 MP-UE assumptions</w:t>
      </w:r>
    </w:p>
    <w:p w14:paraId="2C96072D" w14:textId="77777777" w:rsidR="00516826" w:rsidRPr="00482782" w:rsidRDefault="00516826" w:rsidP="00E306F5">
      <w:pPr>
        <w:spacing w:before="240" w:line="276" w:lineRule="auto"/>
        <w:rPr>
          <w:rFonts w:ascii="Arial" w:hAnsi="Arial" w:cs="Arial"/>
          <w:bCs/>
          <w:color w:val="000000" w:themeColor="text1"/>
          <w:szCs w:val="20"/>
          <w:lang w:eastAsia="x-none"/>
        </w:rPr>
      </w:pPr>
    </w:p>
    <w:p w14:paraId="78B4F8CA" w14:textId="0F69F629" w:rsidR="00885BC3" w:rsidRPr="005342C1" w:rsidRDefault="00516826" w:rsidP="00D260F2">
      <w:pPr>
        <w:pStyle w:val="af8"/>
        <w:numPr>
          <w:ilvl w:val="0"/>
          <w:numId w:val="26"/>
        </w:numPr>
        <w:rPr>
          <w:rFonts w:ascii="Arial" w:hAnsi="Arial"/>
          <w:color w:val="000000" w:themeColor="text1"/>
          <w:szCs w:val="20"/>
        </w:rPr>
      </w:pPr>
      <w:r w:rsidRPr="005342C1">
        <w:rPr>
          <w:rFonts w:ascii="Arial" w:hAnsi="Arial"/>
          <w:b/>
          <w:color w:val="000000" w:themeColor="text1"/>
          <w:szCs w:val="20"/>
          <w:u w:val="single"/>
        </w:rPr>
        <w:t>C</w:t>
      </w:r>
      <w:r w:rsidR="00B251B2" w:rsidRPr="005342C1">
        <w:rPr>
          <w:rFonts w:ascii="Arial" w:hAnsi="Arial"/>
          <w:b/>
          <w:color w:val="000000" w:themeColor="text1"/>
          <w:szCs w:val="20"/>
          <w:u w:val="single"/>
        </w:rPr>
        <w:t>ase 1: D</w:t>
      </w:r>
      <w:r w:rsidR="0073178B" w:rsidRPr="005342C1">
        <w:rPr>
          <w:rFonts w:ascii="Arial" w:hAnsi="Arial"/>
          <w:b/>
          <w:color w:val="000000" w:themeColor="text1"/>
          <w:szCs w:val="20"/>
          <w:u w:val="single"/>
        </w:rPr>
        <w:t>ifferent configurations across UE panels</w:t>
      </w:r>
      <w:r w:rsidR="00885BC3" w:rsidRPr="005342C1">
        <w:rPr>
          <w:rFonts w:ascii="Arial" w:hAnsi="Arial"/>
          <w:color w:val="000000" w:themeColor="text1"/>
          <w:szCs w:val="20"/>
          <w:u w:val="single"/>
        </w:rPr>
        <w:t>.</w:t>
      </w:r>
      <w:r w:rsidR="00885BC3" w:rsidRPr="005342C1">
        <w:rPr>
          <w:rFonts w:ascii="Arial" w:hAnsi="Arial"/>
          <w:color w:val="000000" w:themeColor="text1"/>
          <w:szCs w:val="20"/>
        </w:rPr>
        <w:t xml:space="preserve"> </w:t>
      </w:r>
      <w:r w:rsidR="00FF606A" w:rsidRPr="005342C1">
        <w:rPr>
          <w:rFonts w:ascii="Arial" w:hAnsi="Arial"/>
          <w:color w:val="000000" w:themeColor="text1"/>
          <w:szCs w:val="20"/>
        </w:rPr>
        <w:t>For a compact mobile device</w:t>
      </w:r>
      <w:r w:rsidR="00504D8F" w:rsidRPr="005342C1">
        <w:rPr>
          <w:rFonts w:ascii="Arial" w:hAnsi="Arial"/>
          <w:color w:val="000000" w:themeColor="text1"/>
          <w:szCs w:val="20"/>
        </w:rPr>
        <w:t>,</w:t>
      </w:r>
      <w:r w:rsidR="00297D03" w:rsidRPr="005342C1">
        <w:rPr>
          <w:rFonts w:ascii="Arial" w:hAnsi="Arial"/>
          <w:color w:val="000000" w:themeColor="text1"/>
          <w:szCs w:val="20"/>
        </w:rPr>
        <w:t xml:space="preserve"> since the placeholders </w:t>
      </w:r>
      <w:r w:rsidR="00DD085D" w:rsidRPr="005342C1">
        <w:rPr>
          <w:rFonts w:ascii="Arial" w:hAnsi="Arial"/>
          <w:color w:val="000000" w:themeColor="text1"/>
          <w:szCs w:val="20"/>
        </w:rPr>
        <w:t xml:space="preserve">for antenna modules </w:t>
      </w:r>
      <w:r w:rsidR="00297D03" w:rsidRPr="005342C1">
        <w:rPr>
          <w:rFonts w:ascii="Arial" w:hAnsi="Arial"/>
          <w:color w:val="000000" w:themeColor="text1"/>
          <w:szCs w:val="20"/>
        </w:rPr>
        <w:t>are</w:t>
      </w:r>
      <w:r w:rsidR="00DD085D" w:rsidRPr="005342C1">
        <w:rPr>
          <w:rFonts w:ascii="Arial" w:hAnsi="Arial"/>
          <w:color w:val="000000" w:themeColor="text1"/>
          <w:szCs w:val="20"/>
        </w:rPr>
        <w:t xml:space="preserve"> usually</w:t>
      </w:r>
      <w:r w:rsidR="00297D03" w:rsidRPr="005342C1">
        <w:rPr>
          <w:rFonts w:ascii="Arial" w:hAnsi="Arial"/>
          <w:color w:val="000000" w:themeColor="text1"/>
          <w:szCs w:val="20"/>
        </w:rPr>
        <w:t xml:space="preserve"> limited and vary in si</w:t>
      </w:r>
      <w:r w:rsidR="009F658C" w:rsidRPr="005342C1">
        <w:rPr>
          <w:rFonts w:ascii="Arial" w:hAnsi="Arial"/>
          <w:color w:val="000000" w:themeColor="text1"/>
          <w:szCs w:val="20"/>
        </w:rPr>
        <w:t>ze</w:t>
      </w:r>
      <w:r w:rsidR="00504D8F" w:rsidRPr="005342C1">
        <w:rPr>
          <w:rFonts w:ascii="Arial" w:hAnsi="Arial"/>
          <w:color w:val="000000" w:themeColor="text1"/>
          <w:szCs w:val="20"/>
        </w:rPr>
        <w:t xml:space="preserve">, different panels equipped on </w:t>
      </w:r>
      <w:r w:rsidR="00064B52" w:rsidRPr="005342C1">
        <w:rPr>
          <w:rFonts w:ascii="Arial" w:hAnsi="Arial"/>
          <w:color w:val="000000" w:themeColor="text1"/>
          <w:szCs w:val="20"/>
        </w:rPr>
        <w:t xml:space="preserve">a </w:t>
      </w:r>
      <w:r w:rsidR="00504D8F" w:rsidRPr="005342C1">
        <w:rPr>
          <w:rFonts w:ascii="Arial" w:hAnsi="Arial"/>
          <w:color w:val="000000" w:themeColor="text1"/>
          <w:szCs w:val="20"/>
        </w:rPr>
        <w:t>UE</w:t>
      </w:r>
      <w:r w:rsidR="00A04151" w:rsidRPr="005342C1">
        <w:rPr>
          <w:rFonts w:ascii="Arial" w:hAnsi="Arial"/>
          <w:color w:val="000000" w:themeColor="text1"/>
          <w:szCs w:val="20"/>
        </w:rPr>
        <w:t xml:space="preserve"> </w:t>
      </w:r>
      <w:r w:rsidR="00A04151" w:rsidRPr="005342C1">
        <w:rPr>
          <w:rFonts w:ascii="Arial" w:hAnsi="Arial" w:hint="eastAsia"/>
          <w:color w:val="000000" w:themeColor="text1"/>
          <w:szCs w:val="20"/>
        </w:rPr>
        <w:t>m</w:t>
      </w:r>
      <w:r w:rsidR="00A04151" w:rsidRPr="005342C1">
        <w:rPr>
          <w:rFonts w:ascii="Arial" w:hAnsi="Arial"/>
          <w:color w:val="000000" w:themeColor="text1"/>
          <w:szCs w:val="20"/>
        </w:rPr>
        <w:t>ay not have</w:t>
      </w:r>
      <w:r w:rsidR="00504D8F" w:rsidRPr="005342C1">
        <w:rPr>
          <w:rFonts w:ascii="Arial" w:hAnsi="Arial"/>
          <w:color w:val="000000" w:themeColor="text1"/>
          <w:szCs w:val="20"/>
        </w:rPr>
        <w:t xml:space="preserve"> </w:t>
      </w:r>
      <w:r w:rsidR="009F658C" w:rsidRPr="005342C1">
        <w:rPr>
          <w:rFonts w:ascii="Arial" w:hAnsi="Arial"/>
          <w:color w:val="000000" w:themeColor="text1"/>
          <w:szCs w:val="20"/>
        </w:rPr>
        <w:t xml:space="preserve">identical </w:t>
      </w:r>
      <w:r w:rsidR="00504D8F" w:rsidRPr="005342C1">
        <w:rPr>
          <w:rFonts w:ascii="Arial" w:hAnsi="Arial"/>
          <w:color w:val="000000" w:themeColor="text1"/>
          <w:szCs w:val="20"/>
        </w:rPr>
        <w:t>configuration</w:t>
      </w:r>
      <w:r w:rsidR="009F658C" w:rsidRPr="005342C1">
        <w:rPr>
          <w:rFonts w:ascii="Arial" w:hAnsi="Arial"/>
          <w:color w:val="000000" w:themeColor="text1"/>
          <w:szCs w:val="20"/>
        </w:rPr>
        <w:t>s</w:t>
      </w:r>
      <w:r w:rsidR="00504D8F" w:rsidRPr="005342C1">
        <w:rPr>
          <w:rFonts w:ascii="Arial" w:hAnsi="Arial" w:hint="eastAsia"/>
          <w:color w:val="000000" w:themeColor="text1"/>
          <w:szCs w:val="20"/>
        </w:rPr>
        <w:t>, e.</w:t>
      </w:r>
      <w:r w:rsidR="00504D8F" w:rsidRPr="005342C1">
        <w:rPr>
          <w:rFonts w:ascii="Arial" w:hAnsi="Arial"/>
          <w:color w:val="000000" w:themeColor="text1"/>
          <w:szCs w:val="20"/>
        </w:rPr>
        <w:t xml:space="preserve">g., </w:t>
      </w:r>
      <w:r w:rsidR="0070403E" w:rsidRPr="005342C1">
        <w:rPr>
          <w:rFonts w:ascii="Arial" w:hAnsi="Arial"/>
          <w:color w:val="000000" w:themeColor="text1"/>
          <w:szCs w:val="20"/>
        </w:rPr>
        <w:t>number of antenna ports</w:t>
      </w:r>
      <w:r w:rsidR="00297D03" w:rsidRPr="005342C1">
        <w:rPr>
          <w:rFonts w:ascii="Arial" w:hAnsi="Arial"/>
          <w:color w:val="000000" w:themeColor="text1"/>
          <w:szCs w:val="20"/>
        </w:rPr>
        <w:t xml:space="preserve">. </w:t>
      </w:r>
      <w:r w:rsidR="00885BC3" w:rsidRPr="005342C1">
        <w:rPr>
          <w:rFonts w:ascii="Arial" w:hAnsi="Arial"/>
          <w:color w:val="000000" w:themeColor="text1"/>
          <w:szCs w:val="20"/>
        </w:rPr>
        <w:t xml:space="preserve">In Rel-15/16, </w:t>
      </w:r>
      <w:r w:rsidR="00DF1C77" w:rsidRPr="005342C1">
        <w:rPr>
          <w:rFonts w:ascii="Arial" w:hAnsi="Arial"/>
          <w:color w:val="000000" w:themeColor="text1"/>
          <w:szCs w:val="20"/>
        </w:rPr>
        <w:t xml:space="preserve">UE can report </w:t>
      </w:r>
      <w:r w:rsidR="00297D03" w:rsidRPr="005342C1">
        <w:rPr>
          <w:rFonts w:ascii="Arial" w:hAnsi="Arial"/>
          <w:color w:val="000000" w:themeColor="text1"/>
          <w:szCs w:val="20"/>
        </w:rPr>
        <w:t xml:space="preserve">the </w:t>
      </w:r>
      <w:r w:rsidR="009F658C" w:rsidRPr="005342C1">
        <w:rPr>
          <w:rFonts w:ascii="Arial" w:hAnsi="Arial"/>
          <w:color w:val="000000" w:themeColor="text1"/>
          <w:szCs w:val="20"/>
        </w:rPr>
        <w:t xml:space="preserve">supported </w:t>
      </w:r>
      <w:r w:rsidR="00AB240B" w:rsidRPr="005342C1">
        <w:rPr>
          <w:rFonts w:ascii="Arial" w:hAnsi="Arial"/>
          <w:color w:val="000000" w:themeColor="text1"/>
          <w:szCs w:val="20"/>
        </w:rPr>
        <w:t xml:space="preserve">maximum </w:t>
      </w:r>
      <w:r w:rsidR="00C61726" w:rsidRPr="005342C1">
        <w:rPr>
          <w:rFonts w:ascii="Arial" w:hAnsi="Arial"/>
          <w:color w:val="000000" w:themeColor="text1"/>
          <w:szCs w:val="20"/>
        </w:rPr>
        <w:t xml:space="preserve">number of </w:t>
      </w:r>
      <w:r w:rsidR="00AB240B">
        <w:rPr>
          <w:rFonts w:ascii="Arial" w:hAnsi="Arial"/>
          <w:color w:val="000000" w:themeColor="text1"/>
          <w:szCs w:val="20"/>
        </w:rPr>
        <w:t>ports/</w:t>
      </w:r>
      <w:r w:rsidR="00C61726" w:rsidRPr="005342C1">
        <w:rPr>
          <w:rFonts w:ascii="Arial" w:hAnsi="Arial"/>
          <w:color w:val="000000" w:themeColor="text1"/>
          <w:szCs w:val="20"/>
        </w:rPr>
        <w:t>layers</w:t>
      </w:r>
      <w:r w:rsidR="00BC5C41" w:rsidRPr="005342C1">
        <w:rPr>
          <w:rFonts w:ascii="Arial" w:hAnsi="Arial"/>
          <w:color w:val="000000" w:themeColor="text1"/>
          <w:szCs w:val="20"/>
        </w:rPr>
        <w:t xml:space="preserve"> for</w:t>
      </w:r>
      <w:r w:rsidR="00C61726" w:rsidRPr="005342C1">
        <w:rPr>
          <w:rFonts w:ascii="Arial" w:hAnsi="Arial"/>
          <w:color w:val="000000" w:themeColor="text1"/>
          <w:szCs w:val="20"/>
        </w:rPr>
        <w:t xml:space="preserve"> </w:t>
      </w:r>
      <w:r w:rsidR="00D46DB6" w:rsidRPr="005342C1">
        <w:rPr>
          <w:rFonts w:ascii="Arial" w:hAnsi="Arial"/>
          <w:color w:val="000000" w:themeColor="text1"/>
          <w:szCs w:val="20"/>
        </w:rPr>
        <w:t>UL</w:t>
      </w:r>
      <w:r w:rsidR="00C61726" w:rsidRPr="005342C1">
        <w:rPr>
          <w:rFonts w:ascii="Arial" w:hAnsi="Arial"/>
          <w:color w:val="000000" w:themeColor="text1"/>
          <w:szCs w:val="20"/>
        </w:rPr>
        <w:t xml:space="preserve"> transmission</w:t>
      </w:r>
      <w:r w:rsidR="00BC5C41" w:rsidRPr="005342C1">
        <w:rPr>
          <w:rFonts w:ascii="Arial" w:hAnsi="Arial"/>
          <w:color w:val="000000" w:themeColor="text1"/>
          <w:szCs w:val="20"/>
        </w:rPr>
        <w:t xml:space="preserve"> through capability signaling</w:t>
      </w:r>
      <w:r w:rsidR="00C61726" w:rsidRPr="005342C1">
        <w:rPr>
          <w:rFonts w:ascii="Arial" w:hAnsi="Arial"/>
          <w:color w:val="000000" w:themeColor="text1"/>
          <w:szCs w:val="20"/>
        </w:rPr>
        <w:t xml:space="preserve">. However, </w:t>
      </w:r>
      <w:r w:rsidR="007E0093" w:rsidRPr="005342C1">
        <w:rPr>
          <w:rFonts w:ascii="Arial" w:hAnsi="Arial"/>
          <w:color w:val="000000" w:themeColor="text1"/>
          <w:szCs w:val="20"/>
        </w:rPr>
        <w:t xml:space="preserve">this </w:t>
      </w:r>
      <w:r w:rsidR="00064B52" w:rsidRPr="005342C1">
        <w:rPr>
          <w:rFonts w:ascii="Arial" w:hAnsi="Arial"/>
          <w:color w:val="000000" w:themeColor="text1"/>
          <w:szCs w:val="20"/>
        </w:rPr>
        <w:t>number</w:t>
      </w:r>
      <w:r w:rsidR="00A04151" w:rsidRPr="005342C1">
        <w:rPr>
          <w:rFonts w:ascii="Arial" w:hAnsi="Arial"/>
          <w:color w:val="000000" w:themeColor="text1"/>
          <w:szCs w:val="20"/>
        </w:rPr>
        <w:t xml:space="preserve"> </w:t>
      </w:r>
      <w:r w:rsidR="00064B52" w:rsidRPr="005342C1">
        <w:rPr>
          <w:rFonts w:ascii="Arial" w:hAnsi="Arial"/>
          <w:color w:val="000000" w:themeColor="text1"/>
          <w:szCs w:val="20"/>
        </w:rPr>
        <w:t>is</w:t>
      </w:r>
      <w:r w:rsidR="00504D8F" w:rsidRPr="005342C1">
        <w:rPr>
          <w:rFonts w:ascii="Arial" w:hAnsi="Arial"/>
          <w:color w:val="000000" w:themeColor="text1"/>
          <w:szCs w:val="20"/>
        </w:rPr>
        <w:t xml:space="preserve"> usually</w:t>
      </w:r>
      <w:r w:rsidR="00C61726" w:rsidRPr="005342C1">
        <w:rPr>
          <w:rFonts w:ascii="Arial" w:hAnsi="Arial"/>
          <w:color w:val="000000" w:themeColor="text1"/>
          <w:szCs w:val="20"/>
        </w:rPr>
        <w:t xml:space="preserve"> determine</w:t>
      </w:r>
      <w:r w:rsidR="00504D8F" w:rsidRPr="005342C1">
        <w:rPr>
          <w:rFonts w:ascii="Arial" w:hAnsi="Arial"/>
          <w:color w:val="000000" w:themeColor="text1"/>
          <w:szCs w:val="20"/>
        </w:rPr>
        <w:t xml:space="preserve">d according to the panel with the smallest </w:t>
      </w:r>
      <w:r w:rsidR="007E0093" w:rsidRPr="005342C1">
        <w:rPr>
          <w:rFonts w:ascii="Arial" w:hAnsi="Arial"/>
          <w:color w:val="000000" w:themeColor="text1"/>
          <w:szCs w:val="20"/>
        </w:rPr>
        <w:t xml:space="preserve">number of antenna ports since it should </w:t>
      </w:r>
      <w:r w:rsidR="00F21487" w:rsidRPr="005342C1">
        <w:rPr>
          <w:rFonts w:ascii="Arial" w:hAnsi="Arial"/>
          <w:color w:val="000000" w:themeColor="text1"/>
          <w:szCs w:val="20"/>
        </w:rPr>
        <w:t>be supported by every panel</w:t>
      </w:r>
      <w:r w:rsidR="00B81A31" w:rsidRPr="005342C1">
        <w:rPr>
          <w:rFonts w:ascii="Arial" w:hAnsi="Arial"/>
          <w:color w:val="000000" w:themeColor="text1"/>
          <w:szCs w:val="20"/>
        </w:rPr>
        <w:t xml:space="preserve"> that may be used for UL transmission</w:t>
      </w:r>
      <w:r w:rsidR="00F21487" w:rsidRPr="005342C1">
        <w:rPr>
          <w:rFonts w:ascii="Arial" w:hAnsi="Arial"/>
          <w:color w:val="000000" w:themeColor="text1"/>
          <w:szCs w:val="20"/>
        </w:rPr>
        <w:t>.</w:t>
      </w:r>
      <w:r w:rsidR="002140B5" w:rsidRPr="005342C1">
        <w:rPr>
          <w:rFonts w:ascii="Arial" w:hAnsi="Arial"/>
          <w:color w:val="000000" w:themeColor="text1"/>
          <w:szCs w:val="20"/>
        </w:rPr>
        <w:t xml:space="preserve"> </w:t>
      </w:r>
      <w:r w:rsidR="00B251B2" w:rsidRPr="005342C1">
        <w:rPr>
          <w:rFonts w:ascii="Arial" w:hAnsi="Arial"/>
          <w:color w:val="000000" w:themeColor="text1"/>
          <w:szCs w:val="20"/>
        </w:rPr>
        <w:t xml:space="preserve">Furthermore, even per panel capability is </w:t>
      </w:r>
      <w:r w:rsidR="005342C1">
        <w:rPr>
          <w:rFonts w:ascii="Arial" w:hAnsi="Arial"/>
          <w:color w:val="000000" w:themeColor="text1"/>
          <w:szCs w:val="20"/>
        </w:rPr>
        <w:t>reported from UE</w:t>
      </w:r>
      <w:r w:rsidR="00B251B2" w:rsidRPr="005342C1">
        <w:rPr>
          <w:rFonts w:ascii="Arial" w:hAnsi="Arial"/>
          <w:color w:val="000000" w:themeColor="text1"/>
          <w:szCs w:val="20"/>
        </w:rPr>
        <w:t xml:space="preserve">, NW still cannot know if the </w:t>
      </w:r>
      <w:r w:rsidR="003530D2" w:rsidRPr="005342C1">
        <w:rPr>
          <w:rFonts w:ascii="Arial" w:hAnsi="Arial"/>
          <w:color w:val="000000" w:themeColor="text1"/>
          <w:szCs w:val="20"/>
        </w:rPr>
        <w:t>selected</w:t>
      </w:r>
      <w:r w:rsidR="00B251B2" w:rsidRPr="005342C1">
        <w:rPr>
          <w:rFonts w:ascii="Arial" w:hAnsi="Arial"/>
          <w:color w:val="000000" w:themeColor="text1"/>
          <w:szCs w:val="20"/>
        </w:rPr>
        <w:t xml:space="preserve"> gNB beam </w:t>
      </w:r>
      <w:r w:rsidR="006C4F61" w:rsidRPr="0035753F">
        <w:rPr>
          <w:rFonts w:ascii="Arial" w:hAnsi="Arial" w:cs="Arial"/>
          <w:bCs/>
          <w:color w:val="000000" w:themeColor="text1"/>
          <w:lang w:eastAsia="x-none"/>
        </w:rPr>
        <w:t xml:space="preserve">based on </w:t>
      </w:r>
      <w:r w:rsidR="006C4F61" w:rsidRPr="0095479E">
        <w:rPr>
          <w:rFonts w:ascii="Arial" w:hAnsi="Arial" w:cs="Arial" w:hint="eastAsia"/>
          <w:bCs/>
          <w:color w:val="000000" w:themeColor="text1"/>
          <w:lang w:eastAsia="x-none"/>
        </w:rPr>
        <w:t>Rel-15/16 beam reporting</w:t>
      </w:r>
      <w:r w:rsidR="006C4F61" w:rsidRPr="005342C1">
        <w:rPr>
          <w:rFonts w:ascii="Arial" w:hAnsi="Arial"/>
          <w:color w:val="000000" w:themeColor="text1"/>
          <w:szCs w:val="20"/>
        </w:rPr>
        <w:t xml:space="preserve"> </w:t>
      </w:r>
      <w:r w:rsidR="00B251B2" w:rsidRPr="005342C1">
        <w:rPr>
          <w:rFonts w:ascii="Arial" w:hAnsi="Arial"/>
          <w:color w:val="000000" w:themeColor="text1"/>
          <w:szCs w:val="20"/>
        </w:rPr>
        <w:t>is used for</w:t>
      </w:r>
      <w:r w:rsidR="00B251B2" w:rsidRPr="005342C1">
        <w:rPr>
          <w:rFonts w:ascii="新細明體" w:eastAsia="新細明體" w:hAnsi="新細明體" w:cs="Arial"/>
          <w:bCs/>
          <w:color w:val="000000" w:themeColor="text1"/>
          <w:szCs w:val="20"/>
          <w:lang w:eastAsia="zh-TW"/>
        </w:rPr>
        <w:t xml:space="preserve"> </w:t>
      </w:r>
      <w:r w:rsidR="00B251B2" w:rsidRPr="005342C1">
        <w:rPr>
          <w:rFonts w:ascii="Arial" w:hAnsi="Arial" w:cs="Arial"/>
          <w:bCs/>
          <w:color w:val="000000" w:themeColor="text1"/>
          <w:szCs w:val="20"/>
          <w:lang w:eastAsia="x-none"/>
        </w:rPr>
        <w:t xml:space="preserve">UL transmission, what is the maximum number of </w:t>
      </w:r>
      <w:r w:rsidR="00AB240B">
        <w:rPr>
          <w:rFonts w:ascii="Arial" w:hAnsi="Arial"/>
          <w:color w:val="000000" w:themeColor="text1"/>
          <w:szCs w:val="20"/>
        </w:rPr>
        <w:t>ports/</w:t>
      </w:r>
      <w:r w:rsidR="00AB240B" w:rsidRPr="005342C1">
        <w:rPr>
          <w:rFonts w:ascii="Arial" w:hAnsi="Arial"/>
          <w:color w:val="000000" w:themeColor="text1"/>
          <w:szCs w:val="20"/>
        </w:rPr>
        <w:t xml:space="preserve">layers </w:t>
      </w:r>
      <w:r w:rsidR="006C4F61">
        <w:rPr>
          <w:rFonts w:ascii="Arial" w:hAnsi="Arial" w:cs="Arial"/>
          <w:bCs/>
          <w:color w:val="000000" w:themeColor="text1"/>
          <w:szCs w:val="20"/>
          <w:lang w:eastAsia="x-none"/>
        </w:rPr>
        <w:t xml:space="preserve">that </w:t>
      </w:r>
      <w:r w:rsidR="00B251B2" w:rsidRPr="005342C1">
        <w:rPr>
          <w:rFonts w:ascii="Arial" w:hAnsi="Arial" w:cs="Arial"/>
          <w:bCs/>
          <w:color w:val="000000" w:themeColor="text1"/>
          <w:szCs w:val="20"/>
          <w:lang w:eastAsia="x-none"/>
        </w:rPr>
        <w:t>can supported</w:t>
      </w:r>
      <w:r w:rsidR="00AB240B">
        <w:rPr>
          <w:rFonts w:ascii="Arial" w:hAnsi="Arial" w:cs="Arial"/>
          <w:bCs/>
          <w:color w:val="000000" w:themeColor="text1"/>
          <w:szCs w:val="20"/>
          <w:lang w:eastAsia="x-none"/>
        </w:rPr>
        <w:t xml:space="preserve"> by the UE-selected UL panel. </w:t>
      </w:r>
    </w:p>
    <w:p w14:paraId="0A10E6AD" w14:textId="6F91951D" w:rsidR="0073178B" w:rsidRPr="006C4F61" w:rsidRDefault="00516826" w:rsidP="00D260F2">
      <w:pPr>
        <w:pStyle w:val="af8"/>
        <w:numPr>
          <w:ilvl w:val="0"/>
          <w:numId w:val="26"/>
        </w:numPr>
        <w:rPr>
          <w:rFonts w:ascii="Arial" w:hAnsi="Arial"/>
          <w:color w:val="000000" w:themeColor="text1"/>
          <w:szCs w:val="20"/>
        </w:rPr>
      </w:pPr>
      <w:r w:rsidRPr="005342C1">
        <w:rPr>
          <w:rFonts w:ascii="Arial" w:hAnsi="Arial"/>
          <w:b/>
          <w:color w:val="000000" w:themeColor="text1"/>
          <w:szCs w:val="20"/>
          <w:u w:val="single"/>
        </w:rPr>
        <w:t>C</w:t>
      </w:r>
      <w:r w:rsidR="00B251B2" w:rsidRPr="005342C1">
        <w:rPr>
          <w:rFonts w:ascii="Arial" w:hAnsi="Arial"/>
          <w:b/>
          <w:color w:val="000000" w:themeColor="text1"/>
          <w:szCs w:val="20"/>
          <w:u w:val="single"/>
        </w:rPr>
        <w:t xml:space="preserve">ase 2: </w:t>
      </w:r>
      <w:r w:rsidR="0073178B" w:rsidRPr="005342C1">
        <w:rPr>
          <w:rFonts w:ascii="Arial" w:hAnsi="Arial"/>
          <w:b/>
          <w:color w:val="000000" w:themeColor="text1"/>
          <w:szCs w:val="20"/>
          <w:u w:val="single"/>
        </w:rPr>
        <w:t>UE power saving</w:t>
      </w:r>
      <w:r w:rsidR="0073178B" w:rsidRPr="005342C1">
        <w:rPr>
          <w:rFonts w:ascii="Arial" w:hAnsi="Arial"/>
          <w:color w:val="000000" w:themeColor="text1"/>
          <w:szCs w:val="20"/>
          <w:u w:val="single"/>
        </w:rPr>
        <w:t>.</w:t>
      </w:r>
      <w:r w:rsidR="0073178B" w:rsidRPr="005342C1">
        <w:rPr>
          <w:rFonts w:ascii="Arial" w:hAnsi="Arial"/>
          <w:color w:val="000000" w:themeColor="text1"/>
          <w:szCs w:val="20"/>
        </w:rPr>
        <w:t xml:space="preserve"> </w:t>
      </w:r>
      <w:r w:rsidRPr="005342C1">
        <w:rPr>
          <w:rFonts w:ascii="Arial" w:hAnsi="Arial" w:cs="Arial"/>
          <w:bCs/>
          <w:color w:val="000000" w:themeColor="text1"/>
          <w:szCs w:val="20"/>
          <w:lang w:eastAsia="x-none"/>
        </w:rPr>
        <w:t xml:space="preserve">For </w:t>
      </w:r>
      <w:r w:rsidR="005342C1" w:rsidRPr="005342C1">
        <w:rPr>
          <w:rFonts w:ascii="Arial" w:hAnsi="Arial" w:cs="Arial"/>
          <w:bCs/>
          <w:color w:val="000000" w:themeColor="text1"/>
          <w:szCs w:val="20"/>
          <w:lang w:eastAsia="x-none"/>
        </w:rPr>
        <w:t xml:space="preserve">a </w:t>
      </w:r>
      <w:r w:rsidRPr="005342C1">
        <w:rPr>
          <w:rFonts w:ascii="Arial" w:hAnsi="Arial" w:cs="Arial"/>
          <w:bCs/>
          <w:color w:val="000000" w:themeColor="text1"/>
          <w:szCs w:val="20"/>
          <w:lang w:eastAsia="x-none"/>
        </w:rPr>
        <w:t xml:space="preserve">UE equipped with </w:t>
      </w:r>
      <w:r w:rsidRPr="005342C1">
        <w:rPr>
          <w:rFonts w:ascii="Arial" w:hAnsi="Arial"/>
          <w:color w:val="000000" w:themeColor="text1"/>
          <w:szCs w:val="20"/>
        </w:rPr>
        <w:t xml:space="preserve">multiple panels with identical configurations, a panel configuration still can be changed for UE power saving. </w:t>
      </w:r>
      <w:r w:rsidR="005342C1" w:rsidRPr="005342C1">
        <w:rPr>
          <w:rFonts w:ascii="Arial" w:hAnsi="Arial"/>
          <w:color w:val="000000" w:themeColor="text1"/>
          <w:szCs w:val="20"/>
        </w:rPr>
        <w:t xml:space="preserve">In Rel-16, DL MIMO layer adaptation supported by BWP switching for UE power saving. For UL, it is also beneficial for UE power saving if the maximum UL MIMO layers </w:t>
      </w:r>
      <w:r w:rsidR="001433AE">
        <w:rPr>
          <w:rFonts w:ascii="Arial" w:hAnsi="Arial"/>
          <w:color w:val="000000" w:themeColor="text1"/>
          <w:szCs w:val="20"/>
        </w:rPr>
        <w:t>on the UL</w:t>
      </w:r>
      <w:r w:rsidR="005342C1" w:rsidRPr="005342C1">
        <w:rPr>
          <w:rFonts w:ascii="Arial" w:hAnsi="Arial"/>
          <w:color w:val="000000" w:themeColor="text1"/>
          <w:szCs w:val="20"/>
        </w:rPr>
        <w:t xml:space="preserve"> panel can adapt dynamically</w:t>
      </w:r>
      <w:r w:rsidR="005342C1">
        <w:rPr>
          <w:rFonts w:ascii="Arial" w:hAnsi="Arial"/>
          <w:color w:val="000000" w:themeColor="text1"/>
          <w:szCs w:val="20"/>
        </w:rPr>
        <w:t>. However, it is not possible</w:t>
      </w:r>
      <w:r w:rsidR="006C4F61">
        <w:rPr>
          <w:rFonts w:ascii="Arial" w:hAnsi="Arial"/>
          <w:color w:val="000000" w:themeColor="text1"/>
          <w:szCs w:val="20"/>
        </w:rPr>
        <w:t xml:space="preserve"> to let NW know the change of UL panel configuration based on</w:t>
      </w:r>
      <w:r w:rsidR="005342C1">
        <w:rPr>
          <w:rFonts w:ascii="Arial" w:hAnsi="Arial"/>
          <w:color w:val="000000" w:themeColor="text1"/>
          <w:szCs w:val="20"/>
        </w:rPr>
        <w:t xml:space="preserve"> current specification</w:t>
      </w:r>
      <w:r w:rsidR="006C4F61">
        <w:rPr>
          <w:rFonts w:ascii="Arial" w:hAnsi="Arial"/>
          <w:color w:val="000000" w:themeColor="text1"/>
          <w:szCs w:val="20"/>
        </w:rPr>
        <w:t>.</w:t>
      </w:r>
    </w:p>
    <w:p w14:paraId="64F591B4" w14:textId="584A5014" w:rsidR="00650D4E" w:rsidRPr="0095479E" w:rsidRDefault="00516826" w:rsidP="00D260F2">
      <w:pPr>
        <w:pStyle w:val="af8"/>
        <w:numPr>
          <w:ilvl w:val="0"/>
          <w:numId w:val="26"/>
        </w:numPr>
        <w:spacing w:before="240"/>
        <w:rPr>
          <w:rFonts w:ascii="Arial" w:hAnsi="Arial"/>
          <w:color w:val="000000" w:themeColor="text1"/>
        </w:rPr>
      </w:pPr>
      <w:r w:rsidRPr="006C4F61">
        <w:rPr>
          <w:rFonts w:ascii="Arial" w:hAnsi="Arial"/>
          <w:b/>
          <w:color w:val="000000" w:themeColor="text1"/>
          <w:szCs w:val="20"/>
          <w:u w:val="single"/>
        </w:rPr>
        <w:t>C</w:t>
      </w:r>
      <w:r w:rsidR="00B251B2" w:rsidRPr="006C4F61">
        <w:rPr>
          <w:rFonts w:ascii="Arial" w:hAnsi="Arial"/>
          <w:b/>
          <w:color w:val="000000" w:themeColor="text1"/>
          <w:szCs w:val="20"/>
          <w:u w:val="single"/>
        </w:rPr>
        <w:t>ase 3: M</w:t>
      </w:r>
      <w:r w:rsidR="00027A21" w:rsidRPr="006C4F61">
        <w:rPr>
          <w:rFonts w:ascii="Arial" w:hAnsi="Arial"/>
          <w:b/>
          <w:color w:val="000000" w:themeColor="text1"/>
          <w:szCs w:val="20"/>
          <w:u w:val="single"/>
        </w:rPr>
        <w:t>ultiple activated UE panels</w:t>
      </w:r>
      <w:r w:rsidR="0073178B" w:rsidRPr="006C4F61">
        <w:rPr>
          <w:rFonts w:ascii="Arial" w:hAnsi="Arial"/>
          <w:b/>
          <w:color w:val="000000" w:themeColor="text1"/>
          <w:szCs w:val="20"/>
          <w:u w:val="single"/>
        </w:rPr>
        <w:t xml:space="preserve"> for</w:t>
      </w:r>
      <w:r w:rsidR="007E01AF">
        <w:rPr>
          <w:rFonts w:ascii="Arial" w:hAnsi="Arial"/>
          <w:b/>
          <w:color w:val="000000" w:themeColor="text1"/>
          <w:szCs w:val="20"/>
          <w:u w:val="single"/>
        </w:rPr>
        <w:t xml:space="preserve"> e.g.,</w:t>
      </w:r>
      <w:r w:rsidR="0073178B" w:rsidRPr="006C4F61">
        <w:rPr>
          <w:rFonts w:ascii="Arial" w:hAnsi="Arial"/>
          <w:b/>
          <w:color w:val="000000" w:themeColor="text1"/>
          <w:szCs w:val="20"/>
          <w:u w:val="single"/>
        </w:rPr>
        <w:t xml:space="preserve"> MPE mitigation</w:t>
      </w:r>
      <w:r w:rsidR="00C7709D" w:rsidRPr="0095479E">
        <w:rPr>
          <w:rFonts w:ascii="Arial" w:hAnsi="Arial"/>
          <w:b/>
          <w:color w:val="000000" w:themeColor="text1"/>
          <w:szCs w:val="20"/>
        </w:rPr>
        <w:t>.</w:t>
      </w:r>
      <w:r w:rsidR="006C4F61">
        <w:rPr>
          <w:rFonts w:ascii="Arial" w:hAnsi="Arial" w:cs="Arial"/>
          <w:bCs/>
          <w:color w:val="000000" w:themeColor="text1"/>
          <w:lang w:eastAsia="x-none"/>
        </w:rPr>
        <w:t xml:space="preserve"> </w:t>
      </w:r>
      <w:r w:rsidR="00C10E2B" w:rsidRPr="0095479E">
        <w:rPr>
          <w:rFonts w:ascii="Arial" w:hAnsi="Arial" w:cs="Arial" w:hint="eastAsia"/>
          <w:bCs/>
          <w:color w:val="000000" w:themeColor="text1"/>
          <w:lang w:eastAsia="x-none"/>
        </w:rPr>
        <w:t>A</w:t>
      </w:r>
      <w:r w:rsidR="00C10E2B" w:rsidRPr="0095479E">
        <w:rPr>
          <w:rFonts w:ascii="Arial" w:hAnsi="Arial" w:cs="Arial"/>
          <w:bCs/>
          <w:color w:val="000000" w:themeColor="text1"/>
          <w:lang w:eastAsia="x-none"/>
        </w:rPr>
        <w:t>ccording to the</w:t>
      </w:r>
      <w:r w:rsidR="00680254">
        <w:rPr>
          <w:rFonts w:ascii="Arial" w:hAnsi="Arial" w:cs="Arial"/>
          <w:bCs/>
          <w:color w:val="000000" w:themeColor="text1"/>
          <w:lang w:eastAsia="x-none"/>
        </w:rPr>
        <w:t xml:space="preserve"> conclusion reached in RAN1#104</w:t>
      </w:r>
      <w:r w:rsidR="006C4F61">
        <w:rPr>
          <w:rFonts w:ascii="Arial" w:hAnsi="Arial" w:cs="Arial"/>
          <w:bCs/>
          <w:color w:val="000000" w:themeColor="text1"/>
          <w:lang w:eastAsia="x-none"/>
        </w:rPr>
        <w:t xml:space="preserve"> [3]</w:t>
      </w:r>
      <w:r w:rsidR="00C10E2B" w:rsidRPr="0095479E">
        <w:rPr>
          <w:rFonts w:ascii="Arial" w:hAnsi="Arial" w:cs="Arial"/>
          <w:bCs/>
          <w:color w:val="000000" w:themeColor="text1"/>
          <w:lang w:eastAsia="x-none"/>
        </w:rPr>
        <w:t xml:space="preserve">, </w:t>
      </w:r>
      <w:r w:rsidR="00BC5C41" w:rsidRPr="0095479E">
        <w:rPr>
          <w:rFonts w:ascii="Arial" w:hAnsi="Arial" w:cs="Arial"/>
          <w:bCs/>
          <w:color w:val="000000" w:themeColor="text1"/>
          <w:lang w:eastAsia="x-none"/>
        </w:rPr>
        <w:t>even there could be more than on</w:t>
      </w:r>
      <w:r w:rsidR="00C10E2B" w:rsidRPr="0095479E">
        <w:rPr>
          <w:rFonts w:ascii="Arial" w:hAnsi="Arial" w:cs="Arial"/>
          <w:bCs/>
          <w:color w:val="000000" w:themeColor="text1"/>
          <w:lang w:eastAsia="x-none"/>
        </w:rPr>
        <w:t>e activated panels, UE still</w:t>
      </w:r>
      <w:r w:rsidR="00C10E2B" w:rsidRPr="0095479E">
        <w:rPr>
          <w:rFonts w:ascii="Arial" w:hAnsi="Arial" w:cs="Arial" w:hint="eastAsia"/>
          <w:bCs/>
          <w:color w:val="000000" w:themeColor="text1"/>
          <w:lang w:eastAsia="x-none"/>
        </w:rPr>
        <w:t xml:space="preserve"> </w:t>
      </w:r>
      <w:r w:rsidR="000B47FB" w:rsidRPr="0095479E">
        <w:rPr>
          <w:rFonts w:ascii="Arial" w:hAnsi="Arial" w:cs="Arial"/>
          <w:bCs/>
          <w:color w:val="000000" w:themeColor="text1"/>
          <w:lang w:eastAsia="x-none"/>
        </w:rPr>
        <w:t>can select</w:t>
      </w:r>
      <w:r w:rsidR="00C10E2B" w:rsidRPr="0095479E">
        <w:rPr>
          <w:rFonts w:ascii="Arial" w:hAnsi="Arial" w:cs="Arial"/>
          <w:bCs/>
          <w:color w:val="000000" w:themeColor="text1"/>
          <w:lang w:eastAsia="x-none"/>
        </w:rPr>
        <w:t xml:space="preserve"> only one UL panel from them.</w:t>
      </w:r>
      <w:r w:rsidR="00BC5C41" w:rsidRPr="0095479E">
        <w:rPr>
          <w:rFonts w:ascii="Arial" w:hAnsi="Arial" w:cs="Arial"/>
          <w:bCs/>
          <w:color w:val="000000" w:themeColor="text1"/>
          <w:lang w:eastAsia="x-none"/>
        </w:rPr>
        <w:t xml:space="preserve"> For example, in order to avoid transmit power back-off due to MPE, UE may select a panel for </w:t>
      </w:r>
      <w:r w:rsidR="00BC5C41" w:rsidRPr="0095479E">
        <w:rPr>
          <w:rFonts w:ascii="Arial" w:hAnsi="Arial" w:cs="Arial"/>
          <w:bCs/>
          <w:color w:val="000000" w:themeColor="text1"/>
          <w:lang w:eastAsia="x-none"/>
        </w:rPr>
        <w:lastRenderedPageBreak/>
        <w:t xml:space="preserve">UL transmission alternative to a panel for DL reception. </w:t>
      </w:r>
      <w:r w:rsidR="00F21487" w:rsidRPr="0095479E">
        <w:rPr>
          <w:rFonts w:ascii="Arial" w:hAnsi="Arial" w:cs="Arial"/>
          <w:bCs/>
          <w:color w:val="000000" w:themeColor="text1"/>
          <w:lang w:eastAsia="x-none"/>
        </w:rPr>
        <w:t xml:space="preserve">If multiple panels are activated and only one of the panels is selected for UL transmission, NW </w:t>
      </w:r>
      <w:r w:rsidR="00A30421" w:rsidRPr="0095479E">
        <w:rPr>
          <w:rFonts w:ascii="Arial" w:hAnsi="Arial" w:cs="Arial"/>
          <w:bCs/>
          <w:color w:val="000000" w:themeColor="text1"/>
          <w:lang w:eastAsia="x-none"/>
        </w:rPr>
        <w:t>has</w:t>
      </w:r>
      <w:r w:rsidR="00F21487" w:rsidRPr="0095479E">
        <w:rPr>
          <w:rFonts w:ascii="Arial" w:hAnsi="Arial" w:cs="Arial"/>
          <w:bCs/>
          <w:color w:val="000000" w:themeColor="text1"/>
          <w:lang w:eastAsia="x-none"/>
        </w:rPr>
        <w:t xml:space="preserve"> </w:t>
      </w:r>
      <w:r w:rsidR="0070403E">
        <w:rPr>
          <w:rFonts w:ascii="Arial" w:hAnsi="Arial" w:cs="Arial"/>
          <w:bCs/>
          <w:color w:val="000000" w:themeColor="text1"/>
          <w:lang w:eastAsia="x-none"/>
        </w:rPr>
        <w:t xml:space="preserve">to </w:t>
      </w:r>
      <w:r w:rsidR="00F21487" w:rsidRPr="0095479E">
        <w:rPr>
          <w:rFonts w:ascii="Arial" w:hAnsi="Arial" w:cs="Arial"/>
          <w:bCs/>
          <w:color w:val="000000" w:themeColor="text1"/>
          <w:lang w:eastAsia="x-none"/>
        </w:rPr>
        <w:t>know how to schedule UL transmission on the UL panel</w:t>
      </w:r>
      <w:r w:rsidR="00A30421" w:rsidRPr="0095479E">
        <w:rPr>
          <w:rFonts w:ascii="Arial" w:hAnsi="Arial" w:cs="Arial" w:hint="eastAsia"/>
          <w:bCs/>
          <w:color w:val="000000" w:themeColor="text1"/>
          <w:lang w:eastAsia="x-none"/>
        </w:rPr>
        <w:t xml:space="preserve">. </w:t>
      </w:r>
      <w:r w:rsidR="00A30421" w:rsidRPr="0095479E">
        <w:rPr>
          <w:rFonts w:ascii="Arial" w:hAnsi="Arial" w:cs="Arial"/>
          <w:bCs/>
          <w:color w:val="000000" w:themeColor="text1"/>
          <w:lang w:eastAsia="x-none"/>
        </w:rPr>
        <w:t xml:space="preserve">However, NW cannot differentiate </w:t>
      </w:r>
      <w:r w:rsidR="00A30421" w:rsidRPr="0095479E">
        <w:rPr>
          <w:rFonts w:ascii="Arial" w:hAnsi="Arial" w:cs="Arial" w:hint="eastAsia"/>
          <w:bCs/>
          <w:color w:val="000000" w:themeColor="text1"/>
          <w:lang w:eastAsia="x-none"/>
        </w:rPr>
        <w:t xml:space="preserve">which </w:t>
      </w:r>
      <w:r w:rsidR="00C571C9" w:rsidRPr="0035753F">
        <w:rPr>
          <w:rFonts w:ascii="Arial" w:hAnsi="Arial" w:cs="Arial"/>
          <w:bCs/>
          <w:color w:val="000000" w:themeColor="text1"/>
          <w:lang w:eastAsia="x-none"/>
        </w:rPr>
        <w:t>gNB beam(s)</w:t>
      </w:r>
      <w:r w:rsidR="00A30421" w:rsidRPr="0035753F">
        <w:rPr>
          <w:rFonts w:ascii="Arial" w:hAnsi="Arial" w:cs="Arial"/>
          <w:bCs/>
          <w:color w:val="000000" w:themeColor="text1"/>
          <w:lang w:eastAsia="x-none"/>
        </w:rPr>
        <w:t xml:space="preserve"> </w:t>
      </w:r>
      <w:r w:rsidR="0035753F">
        <w:rPr>
          <w:rFonts w:ascii="Arial" w:hAnsi="Arial" w:cs="Arial"/>
          <w:bCs/>
          <w:color w:val="000000" w:themeColor="text1"/>
          <w:lang w:eastAsia="x-none"/>
        </w:rPr>
        <w:t>corresponds to</w:t>
      </w:r>
      <w:r w:rsidR="00A30421" w:rsidRPr="0095479E">
        <w:rPr>
          <w:rFonts w:ascii="Arial" w:hAnsi="Arial" w:cs="Arial"/>
          <w:bCs/>
          <w:color w:val="000000" w:themeColor="text1"/>
          <w:lang w:eastAsia="x-none"/>
        </w:rPr>
        <w:t xml:space="preserve"> the UL panel</w:t>
      </w:r>
      <w:r w:rsidR="0035753F" w:rsidRPr="0035753F">
        <w:rPr>
          <w:rFonts w:ascii="Arial" w:hAnsi="Arial" w:cs="Arial" w:hint="eastAsia"/>
          <w:bCs/>
          <w:color w:val="000000" w:themeColor="text1"/>
          <w:lang w:eastAsia="x-none"/>
        </w:rPr>
        <w:t xml:space="preserve"> </w:t>
      </w:r>
      <w:r w:rsidR="0035753F" w:rsidRPr="0095479E">
        <w:rPr>
          <w:rFonts w:ascii="Arial" w:hAnsi="Arial" w:cs="Arial"/>
          <w:bCs/>
          <w:color w:val="000000" w:themeColor="text1"/>
          <w:lang w:eastAsia="x-none"/>
        </w:rPr>
        <w:t>selected</w:t>
      </w:r>
      <w:r w:rsidR="0035753F" w:rsidRPr="0035753F">
        <w:rPr>
          <w:rFonts w:ascii="Arial" w:hAnsi="Arial" w:cs="Arial" w:hint="eastAsia"/>
          <w:bCs/>
          <w:color w:val="000000" w:themeColor="text1"/>
          <w:lang w:eastAsia="x-none"/>
        </w:rPr>
        <w:t xml:space="preserve"> </w:t>
      </w:r>
      <w:r w:rsidR="0035753F" w:rsidRPr="0035753F">
        <w:rPr>
          <w:rFonts w:ascii="Arial" w:hAnsi="Arial" w:cs="Arial"/>
          <w:bCs/>
          <w:color w:val="000000" w:themeColor="text1"/>
          <w:lang w:eastAsia="x-none"/>
        </w:rPr>
        <w:t>by UE</w:t>
      </w:r>
      <w:r w:rsidR="00A30421" w:rsidRPr="0035753F">
        <w:rPr>
          <w:rFonts w:ascii="Arial" w:hAnsi="Arial" w:cs="Arial"/>
          <w:bCs/>
          <w:color w:val="000000" w:themeColor="text1"/>
          <w:lang w:eastAsia="x-none"/>
        </w:rPr>
        <w:t xml:space="preserve"> based on </w:t>
      </w:r>
      <w:r w:rsidR="00A30421" w:rsidRPr="0095479E">
        <w:rPr>
          <w:rFonts w:ascii="Arial" w:hAnsi="Arial" w:cs="Arial" w:hint="eastAsia"/>
          <w:bCs/>
          <w:color w:val="000000" w:themeColor="text1"/>
          <w:lang w:eastAsia="x-none"/>
        </w:rPr>
        <w:t>Rel-15/16 beam reporting</w:t>
      </w:r>
      <w:r w:rsidR="00A30421" w:rsidRPr="0095479E">
        <w:rPr>
          <w:rFonts w:ascii="Arial" w:hAnsi="Arial" w:cs="Arial"/>
          <w:bCs/>
          <w:color w:val="000000" w:themeColor="text1"/>
          <w:lang w:eastAsia="x-none"/>
        </w:rPr>
        <w:t>.</w:t>
      </w:r>
    </w:p>
    <w:p w14:paraId="280C49B6" w14:textId="10F3597C" w:rsidR="001952B0" w:rsidRDefault="00FE5F27" w:rsidP="006F673D">
      <w:pPr>
        <w:spacing w:line="276" w:lineRule="auto"/>
        <w:rPr>
          <w:rFonts w:ascii="Arial" w:hAnsi="Arial"/>
          <w:color w:val="000000" w:themeColor="text1"/>
        </w:rPr>
      </w:pPr>
      <w:r>
        <w:rPr>
          <w:rFonts w:ascii="Arial" w:hAnsi="Arial"/>
          <w:color w:val="000000" w:themeColor="text1"/>
        </w:rPr>
        <w:t>I</w:t>
      </w:r>
      <w:r w:rsidR="00F705B4">
        <w:rPr>
          <w:rFonts w:ascii="Arial" w:hAnsi="Arial"/>
          <w:color w:val="000000" w:themeColor="text1"/>
        </w:rPr>
        <w:t xml:space="preserve">n order to support above use cases, </w:t>
      </w:r>
      <w:r w:rsidR="006F673D">
        <w:rPr>
          <w:rFonts w:ascii="Arial" w:hAnsi="Arial"/>
          <w:color w:val="000000" w:themeColor="text1"/>
        </w:rPr>
        <w:t>NW</w:t>
      </w:r>
      <w:r w:rsidR="00DD2DF2">
        <w:rPr>
          <w:rFonts w:ascii="Arial" w:hAnsi="Arial"/>
          <w:color w:val="000000" w:themeColor="text1"/>
        </w:rPr>
        <w:t xml:space="preserve"> needs to know </w:t>
      </w:r>
      <w:r w:rsidR="007C2E2D">
        <w:rPr>
          <w:rFonts w:ascii="Arial" w:hAnsi="Arial"/>
          <w:color w:val="000000" w:themeColor="text1"/>
        </w:rPr>
        <w:t xml:space="preserve">some </w:t>
      </w:r>
      <w:r w:rsidR="007C2E2D" w:rsidRPr="000E511F">
        <w:rPr>
          <w:rFonts w:ascii="Arial" w:hAnsi="Arial"/>
          <w:color w:val="000000" w:themeColor="text1"/>
        </w:rPr>
        <w:t>panel-related information</w:t>
      </w:r>
      <w:r w:rsidR="0006697A">
        <w:rPr>
          <w:rFonts w:ascii="Arial" w:hAnsi="Arial"/>
          <w:color w:val="000000" w:themeColor="text1"/>
        </w:rPr>
        <w:t xml:space="preserve"> of the </w:t>
      </w:r>
      <w:r w:rsidR="0006697A" w:rsidRPr="003E7974">
        <w:rPr>
          <w:rFonts w:ascii="Arial" w:hAnsi="Arial"/>
          <w:color w:val="000000" w:themeColor="text1"/>
        </w:rPr>
        <w:t>activated UE panel</w:t>
      </w:r>
      <w:r w:rsidR="0006697A">
        <w:rPr>
          <w:rFonts w:ascii="Arial" w:hAnsi="Arial"/>
          <w:color w:val="000000" w:themeColor="text1"/>
        </w:rPr>
        <w:t>(s)</w:t>
      </w:r>
      <w:r w:rsidR="00AB240B">
        <w:rPr>
          <w:rFonts w:ascii="Arial" w:hAnsi="Arial"/>
          <w:color w:val="000000" w:themeColor="text1"/>
        </w:rPr>
        <w:t>:</w:t>
      </w:r>
    </w:p>
    <w:p w14:paraId="2807D163" w14:textId="7478376D" w:rsidR="001952B0" w:rsidRPr="001952B0" w:rsidRDefault="001952B0" w:rsidP="00D260F2">
      <w:pPr>
        <w:pStyle w:val="af8"/>
        <w:numPr>
          <w:ilvl w:val="0"/>
          <w:numId w:val="46"/>
        </w:numPr>
        <w:rPr>
          <w:rFonts w:ascii="Arial" w:hAnsi="Arial"/>
          <w:color w:val="000000" w:themeColor="text1"/>
        </w:rPr>
      </w:pPr>
      <w:r>
        <w:rPr>
          <w:rFonts w:ascii="Arial" w:hAnsi="Arial"/>
          <w:color w:val="000000" w:themeColor="text1"/>
        </w:rPr>
        <w:t>T</w:t>
      </w:r>
      <w:r w:rsidR="006F673D" w:rsidRPr="001952B0">
        <w:rPr>
          <w:rFonts w:ascii="Arial" w:hAnsi="Arial"/>
          <w:color w:val="000000" w:themeColor="text1"/>
        </w:rPr>
        <w:t>o support d</w:t>
      </w:r>
      <w:r w:rsidR="006F673D" w:rsidRPr="001952B0">
        <w:rPr>
          <w:rFonts w:ascii="Arial" w:hAnsi="Arial"/>
          <w:color w:val="000000" w:themeColor="text1"/>
          <w:szCs w:val="24"/>
        </w:rPr>
        <w:t>ifferent configurations across panels</w:t>
      </w:r>
      <w:r w:rsidR="006F673D" w:rsidRPr="001952B0">
        <w:rPr>
          <w:rFonts w:ascii="Arial" w:hAnsi="Arial"/>
          <w:color w:val="000000" w:themeColor="text1"/>
        </w:rPr>
        <w:t xml:space="preserve"> or UE power saving, </w:t>
      </w:r>
      <w:r w:rsidR="00137764">
        <w:rPr>
          <w:rFonts w:ascii="Arial" w:hAnsi="Arial"/>
          <w:color w:val="000000" w:themeColor="text1"/>
        </w:rPr>
        <w:t xml:space="preserve">the </w:t>
      </w:r>
      <w:r w:rsidR="00DD2DF2" w:rsidRPr="001952B0">
        <w:rPr>
          <w:rFonts w:ascii="Arial" w:hAnsi="Arial"/>
          <w:color w:val="000000" w:themeColor="text1"/>
        </w:rPr>
        <w:t>panel-specific configuration</w:t>
      </w:r>
      <w:r w:rsidR="001433AE">
        <w:rPr>
          <w:rFonts w:ascii="Arial" w:hAnsi="Arial"/>
          <w:color w:val="000000" w:themeColor="text1"/>
        </w:rPr>
        <w:t>/</w:t>
      </w:r>
      <w:r w:rsidR="00D15160">
        <w:rPr>
          <w:rFonts w:ascii="Arial" w:hAnsi="Arial"/>
          <w:color w:val="000000" w:themeColor="text1"/>
        </w:rPr>
        <w:t xml:space="preserve"> </w:t>
      </w:r>
      <w:r w:rsidR="001433AE">
        <w:rPr>
          <w:rFonts w:ascii="Arial" w:hAnsi="Arial"/>
          <w:color w:val="000000" w:themeColor="text1"/>
        </w:rPr>
        <w:t>capability</w:t>
      </w:r>
      <w:r w:rsidR="00DD2DF2" w:rsidRPr="001952B0">
        <w:rPr>
          <w:rFonts w:ascii="Arial" w:hAnsi="Arial"/>
          <w:color w:val="000000" w:themeColor="text1"/>
        </w:rPr>
        <w:t xml:space="preserve"> like the supported</w:t>
      </w:r>
      <w:r w:rsidR="00AB240B">
        <w:rPr>
          <w:rFonts w:ascii="Arial" w:hAnsi="Arial"/>
          <w:color w:val="000000" w:themeColor="text1"/>
        </w:rPr>
        <w:t xml:space="preserve"> </w:t>
      </w:r>
      <w:r w:rsidR="00AB240B" w:rsidRPr="001952B0">
        <w:rPr>
          <w:rFonts w:ascii="Arial" w:hAnsi="Arial"/>
          <w:color w:val="000000" w:themeColor="text1"/>
        </w:rPr>
        <w:t>maximum</w:t>
      </w:r>
      <w:r w:rsidR="00DD2DF2" w:rsidRPr="001952B0">
        <w:rPr>
          <w:rFonts w:ascii="Arial" w:hAnsi="Arial"/>
          <w:color w:val="000000" w:themeColor="text1"/>
        </w:rPr>
        <w:t xml:space="preserve"> number of </w:t>
      </w:r>
      <w:r w:rsidR="00AB240B" w:rsidRPr="001952B0">
        <w:rPr>
          <w:rFonts w:ascii="Arial" w:hAnsi="Arial"/>
          <w:color w:val="000000" w:themeColor="text1"/>
        </w:rPr>
        <w:t>ports</w:t>
      </w:r>
      <w:r w:rsidR="00AB240B">
        <w:rPr>
          <w:rFonts w:ascii="Arial" w:hAnsi="Arial"/>
          <w:color w:val="000000" w:themeColor="text1"/>
        </w:rPr>
        <w:t>/</w:t>
      </w:r>
      <w:r w:rsidR="00AB240B" w:rsidRPr="001952B0">
        <w:rPr>
          <w:rFonts w:ascii="Arial" w:hAnsi="Arial"/>
          <w:color w:val="000000" w:themeColor="text1"/>
        </w:rPr>
        <w:t xml:space="preserve">layers </w:t>
      </w:r>
      <w:r w:rsidR="002E1836">
        <w:rPr>
          <w:rFonts w:ascii="Arial" w:hAnsi="Arial"/>
          <w:color w:val="000000" w:themeColor="text1"/>
        </w:rPr>
        <w:t xml:space="preserve">on each activated </w:t>
      </w:r>
      <w:r w:rsidR="00DD2DF2" w:rsidRPr="001952B0">
        <w:rPr>
          <w:rFonts w:ascii="Arial" w:hAnsi="Arial"/>
          <w:color w:val="000000" w:themeColor="text1"/>
        </w:rPr>
        <w:t>panel</w:t>
      </w:r>
      <w:r w:rsidR="000A19AE">
        <w:rPr>
          <w:rFonts w:ascii="Arial" w:hAnsi="Arial"/>
          <w:color w:val="000000" w:themeColor="text1"/>
        </w:rPr>
        <w:t xml:space="preserve"> </w:t>
      </w:r>
      <w:r w:rsidR="00D15160">
        <w:rPr>
          <w:rFonts w:ascii="Arial" w:hAnsi="Arial"/>
          <w:color w:val="000000" w:themeColor="text1"/>
        </w:rPr>
        <w:t>has to be known by</w:t>
      </w:r>
      <w:r w:rsidR="00DD2DF2" w:rsidRPr="001952B0">
        <w:rPr>
          <w:rFonts w:ascii="Arial" w:hAnsi="Arial"/>
          <w:color w:val="000000" w:themeColor="text1"/>
        </w:rPr>
        <w:t xml:space="preserve"> NW</w:t>
      </w:r>
      <w:r w:rsidR="007C2E2D" w:rsidRPr="001952B0">
        <w:rPr>
          <w:rFonts w:ascii="Arial" w:hAnsi="Arial"/>
          <w:color w:val="000000" w:themeColor="text1"/>
        </w:rPr>
        <w:t>. Then, NW can trigger SRS transmission</w:t>
      </w:r>
      <w:r w:rsidRPr="001952B0">
        <w:rPr>
          <w:rFonts w:ascii="Arial" w:eastAsia="Batang" w:hAnsi="Arial" w:hint="eastAsia"/>
          <w:color w:val="000000" w:themeColor="text1"/>
        </w:rPr>
        <w:t xml:space="preserve"> and schedule PUSCH </w:t>
      </w:r>
      <w:r w:rsidR="007C2E2D" w:rsidRPr="001952B0">
        <w:rPr>
          <w:rFonts w:ascii="Arial" w:hAnsi="Arial"/>
          <w:color w:val="000000" w:themeColor="text1"/>
        </w:rPr>
        <w:t xml:space="preserve">with </w:t>
      </w:r>
      <w:r w:rsidR="001C728B">
        <w:rPr>
          <w:rFonts w:ascii="Arial" w:hAnsi="Arial"/>
          <w:color w:val="000000" w:themeColor="text1"/>
        </w:rPr>
        <w:t xml:space="preserve">a </w:t>
      </w:r>
      <w:r w:rsidR="007C2E2D" w:rsidRPr="001952B0">
        <w:rPr>
          <w:rFonts w:ascii="Arial" w:hAnsi="Arial"/>
          <w:color w:val="000000" w:themeColor="text1"/>
        </w:rPr>
        <w:t>corresponding number of ports</w:t>
      </w:r>
      <w:r w:rsidR="00AB240B">
        <w:rPr>
          <w:rFonts w:ascii="Arial" w:hAnsi="Arial"/>
          <w:color w:val="000000" w:themeColor="text1"/>
        </w:rPr>
        <w:t>/</w:t>
      </w:r>
      <w:r w:rsidR="00AB240B" w:rsidRPr="001952B0">
        <w:rPr>
          <w:rFonts w:ascii="Arial" w:hAnsi="Arial"/>
          <w:color w:val="000000" w:themeColor="text1"/>
        </w:rPr>
        <w:t>layers</w:t>
      </w:r>
      <w:r w:rsidR="002E1836">
        <w:rPr>
          <w:rFonts w:ascii="Arial" w:eastAsia="Batang" w:hAnsi="Arial"/>
          <w:color w:val="000000" w:themeColor="text1"/>
        </w:rPr>
        <w:t xml:space="preserve"> on the UL panel selected by UE.</w:t>
      </w:r>
      <w:r w:rsidRPr="001952B0">
        <w:rPr>
          <w:rFonts w:ascii="新細明體" w:eastAsia="新細明體" w:hAnsi="新細明體" w:cs="新細明體"/>
          <w:color w:val="000000" w:themeColor="text1"/>
        </w:rPr>
        <w:t xml:space="preserve"> </w:t>
      </w:r>
    </w:p>
    <w:p w14:paraId="3DB50789" w14:textId="3DF14B58" w:rsidR="006F673D" w:rsidRPr="00137764" w:rsidRDefault="001433AE" w:rsidP="00D260F2">
      <w:pPr>
        <w:pStyle w:val="af8"/>
        <w:numPr>
          <w:ilvl w:val="0"/>
          <w:numId w:val="46"/>
        </w:numPr>
        <w:rPr>
          <w:rFonts w:ascii="Arial" w:hAnsi="Arial"/>
          <w:color w:val="000000" w:themeColor="text1"/>
        </w:rPr>
      </w:pPr>
      <w:r w:rsidRPr="001433AE">
        <w:rPr>
          <w:rFonts w:ascii="Arial" w:hAnsi="Arial"/>
          <w:color w:val="000000" w:themeColor="text1"/>
        </w:rPr>
        <w:t>To support</w:t>
      </w:r>
      <w:r w:rsidR="001952B0" w:rsidRPr="001433AE">
        <w:rPr>
          <w:rFonts w:ascii="Arial" w:hAnsi="Arial"/>
          <w:color w:val="000000" w:themeColor="text1"/>
        </w:rPr>
        <w:t xml:space="preserve"> multiple activated</w:t>
      </w:r>
      <w:r>
        <w:rPr>
          <w:rFonts w:ascii="Arial" w:hAnsi="Arial"/>
          <w:color w:val="000000" w:themeColor="text1"/>
        </w:rPr>
        <w:t xml:space="preserve"> </w:t>
      </w:r>
      <w:r w:rsidR="001952B0" w:rsidRPr="001433AE">
        <w:rPr>
          <w:rFonts w:ascii="Arial" w:hAnsi="Arial"/>
          <w:color w:val="000000" w:themeColor="text1"/>
        </w:rPr>
        <w:t xml:space="preserve">panels for MPE mitigation, </w:t>
      </w:r>
      <w:r w:rsidR="00137764">
        <w:rPr>
          <w:rFonts w:ascii="Arial" w:hAnsi="Arial"/>
          <w:color w:val="000000" w:themeColor="text1"/>
        </w:rPr>
        <w:t xml:space="preserve">the </w:t>
      </w:r>
      <w:r>
        <w:rPr>
          <w:rFonts w:ascii="Arial" w:hAnsi="Arial"/>
          <w:color w:val="000000" w:themeColor="text1"/>
        </w:rPr>
        <w:t xml:space="preserve">panel selection status of </w:t>
      </w:r>
      <w:r w:rsidR="0006697A">
        <w:rPr>
          <w:rFonts w:ascii="Arial" w:hAnsi="Arial"/>
          <w:color w:val="000000" w:themeColor="text1"/>
        </w:rPr>
        <w:t>each</w:t>
      </w:r>
      <w:r>
        <w:rPr>
          <w:rFonts w:ascii="Arial" w:hAnsi="Arial"/>
          <w:color w:val="000000" w:themeColor="text1"/>
        </w:rPr>
        <w:t xml:space="preserve"> activated</w:t>
      </w:r>
      <w:r w:rsidR="00FE5F27">
        <w:rPr>
          <w:rFonts w:ascii="Arial" w:hAnsi="Arial"/>
          <w:color w:val="000000" w:themeColor="text1"/>
        </w:rPr>
        <w:t xml:space="preserve"> panel</w:t>
      </w:r>
      <w:r w:rsidR="000B728C">
        <w:rPr>
          <w:rFonts w:ascii="Arial" w:hAnsi="Arial"/>
          <w:color w:val="000000" w:themeColor="text1"/>
        </w:rPr>
        <w:t xml:space="preserve"> (</w:t>
      </w:r>
      <w:r w:rsidRPr="001433AE">
        <w:rPr>
          <w:rFonts w:ascii="Arial" w:hAnsi="Arial"/>
          <w:color w:val="000000" w:themeColor="text1"/>
        </w:rPr>
        <w:t>e.g. a</w:t>
      </w:r>
      <w:r>
        <w:rPr>
          <w:rFonts w:ascii="Arial" w:hAnsi="Arial"/>
          <w:color w:val="000000" w:themeColor="text1"/>
        </w:rPr>
        <w:t xml:space="preserve">ctive state for both DL and UL </w:t>
      </w:r>
      <w:r w:rsidRPr="001433AE">
        <w:rPr>
          <w:rFonts w:ascii="Arial" w:hAnsi="Arial"/>
          <w:color w:val="000000" w:themeColor="text1"/>
        </w:rPr>
        <w:t>or active state for DL only</w:t>
      </w:r>
      <w:r w:rsidR="000B728C">
        <w:rPr>
          <w:rFonts w:ascii="Arial" w:hAnsi="Arial"/>
          <w:color w:val="000000" w:themeColor="text1"/>
        </w:rPr>
        <w:t xml:space="preserve">) </w:t>
      </w:r>
      <w:r w:rsidR="00D15160">
        <w:rPr>
          <w:rFonts w:ascii="Arial" w:hAnsi="Arial"/>
          <w:color w:val="000000" w:themeColor="text1"/>
        </w:rPr>
        <w:t>has to be known by</w:t>
      </w:r>
      <w:r w:rsidR="00137764">
        <w:rPr>
          <w:rFonts w:ascii="Arial" w:hAnsi="Arial"/>
          <w:color w:val="000000" w:themeColor="text1"/>
        </w:rPr>
        <w:t xml:space="preserve"> NW. Then, NW can schedule UL transmission on the </w:t>
      </w:r>
      <w:r w:rsidR="000A19AE">
        <w:rPr>
          <w:rFonts w:ascii="Arial" w:hAnsi="Arial"/>
          <w:color w:val="000000" w:themeColor="text1"/>
        </w:rPr>
        <w:t>UE-</w:t>
      </w:r>
      <w:r w:rsidR="000A19AE" w:rsidRPr="001952B0">
        <w:rPr>
          <w:rFonts w:ascii="Arial" w:hAnsi="Arial"/>
          <w:color w:val="000000" w:themeColor="text1"/>
        </w:rPr>
        <w:t>selected UL panel</w:t>
      </w:r>
      <w:r w:rsidR="00137764">
        <w:rPr>
          <w:rFonts w:ascii="Arial" w:hAnsi="Arial"/>
          <w:color w:val="000000" w:themeColor="text1"/>
        </w:rPr>
        <w:t>.</w:t>
      </w:r>
    </w:p>
    <w:p w14:paraId="2A66A0BD" w14:textId="38B86051" w:rsidR="003E7974" w:rsidRPr="003E7974" w:rsidRDefault="00E61B15" w:rsidP="003E7974">
      <w:pPr>
        <w:spacing w:line="276" w:lineRule="auto"/>
        <w:rPr>
          <w:rFonts w:ascii="Arial" w:hAnsi="Arial"/>
          <w:color w:val="000000" w:themeColor="text1"/>
        </w:rPr>
      </w:pPr>
      <w:r>
        <w:rPr>
          <w:rFonts w:ascii="Arial" w:hAnsi="Arial"/>
          <w:color w:val="000000" w:themeColor="text1"/>
        </w:rPr>
        <w:t>Note that N</w:t>
      </w:r>
      <w:r w:rsidRPr="00E61B15">
        <w:rPr>
          <w:rFonts w:ascii="Arial" w:hAnsi="Arial"/>
          <w:color w:val="000000" w:themeColor="text1"/>
        </w:rPr>
        <w:t xml:space="preserve">W </w:t>
      </w:r>
      <w:r>
        <w:rPr>
          <w:rFonts w:ascii="Arial" w:hAnsi="Arial"/>
          <w:color w:val="000000" w:themeColor="text1"/>
        </w:rPr>
        <w:t xml:space="preserve">only </w:t>
      </w:r>
      <w:r w:rsidRPr="00E61B15">
        <w:rPr>
          <w:rFonts w:ascii="Arial" w:hAnsi="Arial"/>
          <w:color w:val="000000" w:themeColor="text1"/>
        </w:rPr>
        <w:t>needs to know panel-related information</w:t>
      </w:r>
      <w:r>
        <w:rPr>
          <w:rFonts w:ascii="Arial" w:hAnsi="Arial"/>
          <w:color w:val="000000" w:themeColor="text1"/>
        </w:rPr>
        <w:t xml:space="preserve"> of the activated panel(s) instead of all panels since only the panel(s) activated by UE would be used for DL reception and/or UL transmission.</w:t>
      </w:r>
    </w:p>
    <w:p w14:paraId="6C7E2CE6" w14:textId="245224A4" w:rsidR="004A0C34" w:rsidRPr="00C10E2B" w:rsidRDefault="004A0C34" w:rsidP="004A0C34">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71457D">
        <w:rPr>
          <w:rFonts w:ascii="Arial" w:hAnsi="Arial" w:cs="Arial"/>
          <w:b/>
          <w:bCs/>
          <w:color w:val="000000" w:themeColor="text1"/>
          <w:lang w:eastAsia="x-none"/>
        </w:rPr>
        <w:t>5</w:t>
      </w:r>
      <w:r w:rsidR="001E23C5">
        <w:rPr>
          <w:rFonts w:ascii="Arial" w:hAnsi="Arial" w:cs="Arial"/>
          <w:b/>
          <w:bCs/>
          <w:color w:val="000000" w:themeColor="text1"/>
          <w:lang w:eastAsia="x-none"/>
        </w:rPr>
        <w:t xml:space="preserve">: </w:t>
      </w:r>
      <w:r w:rsidR="00E61B15">
        <w:rPr>
          <w:rFonts w:ascii="Arial" w:hAnsi="Arial" w:cs="Arial"/>
          <w:b/>
          <w:bCs/>
          <w:color w:val="000000" w:themeColor="text1"/>
          <w:lang w:eastAsia="x-none"/>
        </w:rPr>
        <w:t>To s</w:t>
      </w:r>
      <w:r w:rsidR="002E1836" w:rsidRPr="002E1836">
        <w:rPr>
          <w:rFonts w:ascii="Arial" w:hAnsi="Arial" w:cs="Arial"/>
          <w:b/>
          <w:bCs/>
          <w:color w:val="000000" w:themeColor="text1"/>
          <w:lang w:eastAsia="x-none"/>
        </w:rPr>
        <w:t>upport UE-initiated UL panel activation and selection</w:t>
      </w:r>
      <w:r w:rsidR="002E1836">
        <w:rPr>
          <w:rFonts w:ascii="Arial" w:hAnsi="Arial" w:cs="Arial"/>
          <w:b/>
          <w:bCs/>
          <w:color w:val="000000" w:themeColor="text1"/>
          <w:lang w:eastAsia="x-none"/>
        </w:rPr>
        <w:t xml:space="preserve">, at least the following </w:t>
      </w:r>
      <w:r w:rsidR="00E61B15">
        <w:rPr>
          <w:rFonts w:ascii="Arial" w:hAnsi="Arial" w:cs="Arial"/>
          <w:b/>
          <w:bCs/>
          <w:color w:val="000000" w:themeColor="text1"/>
          <w:lang w:eastAsia="x-none"/>
        </w:rPr>
        <w:t xml:space="preserve">panel-related </w:t>
      </w:r>
      <w:r w:rsidR="002E1836">
        <w:rPr>
          <w:rFonts w:ascii="Arial" w:hAnsi="Arial" w:cs="Arial"/>
          <w:b/>
          <w:bCs/>
          <w:color w:val="000000" w:themeColor="text1"/>
          <w:lang w:eastAsia="x-none"/>
        </w:rPr>
        <w:t>information</w:t>
      </w:r>
      <w:r w:rsidR="00E61B15">
        <w:rPr>
          <w:rFonts w:ascii="Arial" w:hAnsi="Arial" w:cs="Arial"/>
          <w:b/>
          <w:bCs/>
          <w:color w:val="000000" w:themeColor="text1"/>
          <w:lang w:eastAsia="x-none"/>
        </w:rPr>
        <w:t xml:space="preserve"> of activated UE panel(s)</w:t>
      </w:r>
      <w:r w:rsidR="002E1836">
        <w:rPr>
          <w:rFonts w:ascii="Arial" w:hAnsi="Arial" w:cs="Arial"/>
          <w:b/>
          <w:bCs/>
          <w:color w:val="000000" w:themeColor="text1"/>
          <w:lang w:eastAsia="x-none"/>
        </w:rPr>
        <w:t xml:space="preserve"> </w:t>
      </w:r>
      <w:r w:rsidR="00D15160">
        <w:rPr>
          <w:rFonts w:ascii="Arial" w:hAnsi="Arial" w:cs="Arial"/>
          <w:b/>
          <w:bCs/>
          <w:color w:val="000000" w:themeColor="text1"/>
          <w:lang w:eastAsia="x-none"/>
        </w:rPr>
        <w:t>has to be known by NW:</w:t>
      </w:r>
    </w:p>
    <w:p w14:paraId="4C0A74CA" w14:textId="66030CB5" w:rsidR="00D15160" w:rsidRPr="00D15160" w:rsidRDefault="0006697A" w:rsidP="00B16ECC">
      <w:pPr>
        <w:pStyle w:val="af8"/>
        <w:numPr>
          <w:ilvl w:val="0"/>
          <w:numId w:val="23"/>
        </w:numPr>
        <w:jc w:val="left"/>
        <w:rPr>
          <w:rFonts w:ascii="Arial" w:hAnsi="Arial" w:cs="Arial"/>
          <w:b/>
          <w:bCs/>
          <w:color w:val="000000" w:themeColor="text1"/>
          <w:lang w:eastAsia="x-none"/>
        </w:rPr>
      </w:pPr>
      <w:r>
        <w:rPr>
          <w:rFonts w:ascii="Arial" w:hAnsi="Arial"/>
          <w:b/>
          <w:color w:val="000000" w:themeColor="text1"/>
          <w:szCs w:val="20"/>
        </w:rPr>
        <w:t>D</w:t>
      </w:r>
      <w:r w:rsidRPr="0006697A">
        <w:rPr>
          <w:rFonts w:ascii="Arial" w:hAnsi="Arial"/>
          <w:b/>
          <w:color w:val="000000" w:themeColor="text1"/>
          <w:szCs w:val="20"/>
        </w:rPr>
        <w:t>ifferent configurations across panels or UE power saving</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00B170D4">
        <w:rPr>
          <w:rFonts w:ascii="Arial" w:hAnsi="Arial"/>
          <w:b/>
          <w:color w:val="000000" w:themeColor="text1"/>
          <w:szCs w:val="20"/>
        </w:rPr>
        <w:t>anel-specific configuration/</w:t>
      </w:r>
      <w:r w:rsidR="00D15160" w:rsidRPr="00D15160">
        <w:rPr>
          <w:rFonts w:ascii="Arial" w:hAnsi="Arial"/>
          <w:b/>
          <w:color w:val="000000" w:themeColor="text1"/>
          <w:szCs w:val="20"/>
        </w:rPr>
        <w:t xml:space="preserve">capability </w:t>
      </w:r>
      <w:r>
        <w:rPr>
          <w:rFonts w:ascii="Arial" w:hAnsi="Arial"/>
          <w:b/>
          <w:color w:val="000000" w:themeColor="text1"/>
          <w:szCs w:val="20"/>
        </w:rPr>
        <w:t>on each activated panel</w:t>
      </w:r>
      <w:r w:rsidR="00E61B15">
        <w:rPr>
          <w:rFonts w:ascii="Arial" w:hAnsi="Arial"/>
          <w:b/>
          <w:color w:val="000000" w:themeColor="text1"/>
          <w:szCs w:val="20"/>
        </w:rPr>
        <w:t>, e.g.,</w:t>
      </w:r>
      <w:r w:rsidR="00E61B15" w:rsidRPr="00D15160">
        <w:rPr>
          <w:rFonts w:ascii="Arial" w:hAnsi="Arial"/>
          <w:b/>
          <w:color w:val="000000" w:themeColor="text1"/>
          <w:szCs w:val="20"/>
        </w:rPr>
        <w:t xml:space="preserve"> the supported maximum number of ports/laye</w:t>
      </w:r>
      <w:r w:rsidR="00E61B15">
        <w:rPr>
          <w:rFonts w:ascii="Arial" w:hAnsi="Arial"/>
          <w:b/>
          <w:color w:val="000000" w:themeColor="text1"/>
          <w:szCs w:val="20"/>
        </w:rPr>
        <w:t>rs per panel</w:t>
      </w:r>
    </w:p>
    <w:p w14:paraId="0DD30DEF" w14:textId="6D3A5360" w:rsidR="00643160" w:rsidRPr="00D15160" w:rsidRDefault="0006697A" w:rsidP="00B16ECC">
      <w:pPr>
        <w:pStyle w:val="af8"/>
        <w:numPr>
          <w:ilvl w:val="0"/>
          <w:numId w:val="23"/>
        </w:numPr>
        <w:jc w:val="left"/>
        <w:rPr>
          <w:rFonts w:ascii="Arial" w:hAnsi="Arial" w:cs="Arial"/>
          <w:b/>
          <w:bCs/>
          <w:color w:val="000000" w:themeColor="text1"/>
          <w:lang w:eastAsia="x-none"/>
        </w:rPr>
      </w:pPr>
      <w:r>
        <w:rPr>
          <w:rFonts w:ascii="Arial" w:hAnsi="Arial"/>
          <w:b/>
          <w:color w:val="000000" w:themeColor="text1"/>
          <w:szCs w:val="20"/>
        </w:rPr>
        <w:t>M</w:t>
      </w:r>
      <w:r w:rsidRPr="0006697A">
        <w:rPr>
          <w:rFonts w:ascii="Arial" w:hAnsi="Arial"/>
          <w:b/>
          <w:color w:val="000000" w:themeColor="text1"/>
          <w:szCs w:val="20"/>
        </w:rPr>
        <w:t>ultiple activated panels</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00D15160" w:rsidRPr="00D15160">
        <w:rPr>
          <w:rFonts w:ascii="Arial" w:hAnsi="Arial"/>
          <w:b/>
          <w:color w:val="000000" w:themeColor="text1"/>
          <w:szCs w:val="20"/>
        </w:rPr>
        <w:t>anel</w:t>
      </w:r>
      <w:r w:rsidR="002B6CF6">
        <w:rPr>
          <w:rFonts w:ascii="Arial" w:hAnsi="Arial"/>
          <w:b/>
          <w:color w:val="000000" w:themeColor="text1"/>
          <w:szCs w:val="20"/>
        </w:rPr>
        <w:t xml:space="preserve"> </w:t>
      </w:r>
      <w:r w:rsidR="00D15160" w:rsidRPr="00D15160">
        <w:rPr>
          <w:rFonts w:ascii="Arial" w:hAnsi="Arial"/>
          <w:b/>
          <w:color w:val="000000" w:themeColor="text1"/>
          <w:szCs w:val="20"/>
        </w:rPr>
        <w:t>active state</w:t>
      </w:r>
      <w:r w:rsidR="00952499">
        <w:rPr>
          <w:rFonts w:ascii="Arial" w:hAnsi="Arial"/>
          <w:b/>
          <w:color w:val="000000" w:themeColor="text1"/>
          <w:szCs w:val="20"/>
        </w:rPr>
        <w:t xml:space="preserve"> either</w:t>
      </w:r>
      <w:r w:rsidR="00D15160" w:rsidRPr="00D15160">
        <w:rPr>
          <w:rFonts w:ascii="Arial" w:hAnsi="Arial"/>
          <w:b/>
          <w:color w:val="000000" w:themeColor="text1"/>
          <w:szCs w:val="20"/>
        </w:rPr>
        <w:t xml:space="preserve"> for both DL and</w:t>
      </w:r>
      <w:r w:rsidR="001E62E8">
        <w:rPr>
          <w:rFonts w:ascii="Arial" w:hAnsi="Arial"/>
          <w:b/>
          <w:color w:val="000000" w:themeColor="text1"/>
          <w:szCs w:val="20"/>
        </w:rPr>
        <w:t xml:space="preserve"> UL or for DL only</w:t>
      </w:r>
    </w:p>
    <w:p w14:paraId="416DC840" w14:textId="77777777" w:rsidR="00E232EF" w:rsidRDefault="00E232EF" w:rsidP="005365A0">
      <w:pPr>
        <w:tabs>
          <w:tab w:val="left" w:pos="1695"/>
          <w:tab w:val="left" w:pos="2940"/>
        </w:tabs>
        <w:spacing w:line="276" w:lineRule="auto"/>
        <w:rPr>
          <w:rFonts w:ascii="Arial" w:hAnsi="Arial"/>
          <w:color w:val="FF0000"/>
        </w:rPr>
      </w:pPr>
    </w:p>
    <w:p w14:paraId="6BA11775" w14:textId="7A9B668A" w:rsidR="00051665" w:rsidRDefault="00051665" w:rsidP="002B743F">
      <w:pPr>
        <w:spacing w:line="276" w:lineRule="auto"/>
        <w:rPr>
          <w:rFonts w:ascii="Arial" w:hAnsi="Arial"/>
          <w:color w:val="000000" w:themeColor="text1"/>
        </w:rPr>
      </w:pPr>
      <w:r w:rsidRPr="000E511F">
        <w:rPr>
          <w:rFonts w:ascii="Arial" w:hAnsi="Arial"/>
          <w:color w:val="000000" w:themeColor="text1"/>
        </w:rPr>
        <w:t>In RAN1#</w:t>
      </w:r>
      <w:r>
        <w:rPr>
          <w:rFonts w:ascii="Arial" w:hAnsi="Arial"/>
          <w:color w:val="000000" w:themeColor="text1"/>
        </w:rPr>
        <w:t>104</w:t>
      </w:r>
      <w:r w:rsidRPr="00E8370E">
        <w:rPr>
          <w:rFonts w:ascii="Arial" w:hAnsi="Arial" w:hint="eastAsia"/>
          <w:color w:val="000000" w:themeColor="text1"/>
        </w:rPr>
        <w:t>b</w:t>
      </w:r>
      <w:r w:rsidR="00B27180">
        <w:rPr>
          <w:rFonts w:ascii="Arial" w:hAnsi="Arial"/>
          <w:color w:val="000000" w:themeColor="text1"/>
        </w:rPr>
        <w:t xml:space="preserve"> [4]</w:t>
      </w:r>
      <w:r w:rsidRPr="000E511F">
        <w:rPr>
          <w:rFonts w:ascii="Arial" w:hAnsi="Arial"/>
          <w:color w:val="000000" w:themeColor="text1"/>
        </w:rPr>
        <w:t xml:space="preserve">, </w:t>
      </w:r>
      <w:r>
        <w:rPr>
          <w:rFonts w:ascii="Arial" w:hAnsi="Arial"/>
          <w:color w:val="000000" w:themeColor="text1"/>
        </w:rPr>
        <w:t xml:space="preserve">two </w:t>
      </w:r>
      <w:r w:rsidRPr="00051665">
        <w:rPr>
          <w:rFonts w:ascii="Arial" w:hAnsi="Arial"/>
          <w:color w:val="000000" w:themeColor="text1"/>
        </w:rPr>
        <w:t>signaling</w:t>
      </w:r>
      <w:r>
        <w:rPr>
          <w:rFonts w:ascii="新細明體" w:eastAsia="新細明體" w:hAnsi="新細明體" w:cs="新細明體"/>
          <w:color w:val="000000" w:themeColor="text1"/>
          <w:lang w:eastAsia="zh-TW"/>
        </w:rPr>
        <w:t xml:space="preserve"> </w:t>
      </w:r>
      <w:r>
        <w:rPr>
          <w:rFonts w:ascii="Arial" w:hAnsi="Arial"/>
          <w:color w:val="000000" w:themeColor="text1"/>
        </w:rPr>
        <w:t>mechanisms base on</w:t>
      </w:r>
      <w:r w:rsidRPr="00027A21">
        <w:rPr>
          <w:rFonts w:ascii="Arial" w:hAnsi="Arial"/>
          <w:color w:val="000000" w:themeColor="text1"/>
        </w:rPr>
        <w:t xml:space="preserve"> CSI/beam measurement/reporting</w:t>
      </w:r>
      <w:r w:rsidRPr="000E511F">
        <w:rPr>
          <w:rFonts w:ascii="Arial" w:hAnsi="Arial"/>
          <w:color w:val="000000" w:themeColor="text1"/>
        </w:rPr>
        <w:t xml:space="preserve"> </w:t>
      </w:r>
      <w:r>
        <w:rPr>
          <w:rFonts w:ascii="Arial" w:hAnsi="Arial"/>
          <w:color w:val="000000" w:themeColor="text1"/>
        </w:rPr>
        <w:t xml:space="preserve">were identified to support </w:t>
      </w:r>
      <w:r w:rsidRPr="00027A21">
        <w:rPr>
          <w:rFonts w:ascii="Arial" w:hAnsi="Arial"/>
          <w:color w:val="000000" w:themeColor="text1"/>
        </w:rPr>
        <w:t>UE-initiated</w:t>
      </w:r>
      <w:r>
        <w:rPr>
          <w:rFonts w:ascii="Arial" w:hAnsi="Arial"/>
          <w:color w:val="000000" w:themeColor="text1"/>
        </w:rPr>
        <w:t xml:space="preserve"> panel activation and selection:</w:t>
      </w:r>
    </w:p>
    <w:p w14:paraId="1E0DDD6A" w14:textId="32C310E4" w:rsidR="00051665" w:rsidRPr="00051665" w:rsidRDefault="00051665" w:rsidP="00D260F2">
      <w:pPr>
        <w:pStyle w:val="af8"/>
        <w:numPr>
          <w:ilvl w:val="0"/>
          <w:numId w:val="45"/>
        </w:numPr>
        <w:jc w:val="left"/>
        <w:rPr>
          <w:rFonts w:ascii="Arial" w:hAnsi="Arial"/>
          <w:color w:val="000000" w:themeColor="text1"/>
        </w:rPr>
      </w:pPr>
      <w:r w:rsidRPr="00051665">
        <w:rPr>
          <w:rFonts w:ascii="Arial" w:hAnsi="Arial"/>
          <w:color w:val="000000" w:themeColor="text1"/>
        </w:rPr>
        <w:t xml:space="preserve">Opt1-1: A panel entity corresponds to a reported </w:t>
      </w:r>
      <w:r w:rsidR="00536D6B">
        <w:rPr>
          <w:rFonts w:ascii="Arial" w:hAnsi="Arial"/>
          <w:color w:val="000000" w:themeColor="text1"/>
        </w:rPr>
        <w:t xml:space="preserve">SSBRI/CRI </w:t>
      </w:r>
      <w:r w:rsidRPr="00051665">
        <w:rPr>
          <w:rFonts w:ascii="Arial" w:hAnsi="Arial"/>
          <w:color w:val="000000" w:themeColor="text1"/>
        </w:rPr>
        <w:t xml:space="preserve">in a beam reporting instance, and the correspondence between a </w:t>
      </w:r>
      <w:r w:rsidR="00536D6B" w:rsidRPr="00051665">
        <w:rPr>
          <w:rFonts w:ascii="Arial" w:hAnsi="Arial"/>
          <w:color w:val="000000" w:themeColor="text1"/>
        </w:rPr>
        <w:t xml:space="preserve">reported </w:t>
      </w:r>
      <w:r w:rsidR="00536D6B">
        <w:rPr>
          <w:rFonts w:ascii="Arial" w:hAnsi="Arial"/>
          <w:color w:val="000000" w:themeColor="text1"/>
        </w:rPr>
        <w:t xml:space="preserve">SSBRI/CRI </w:t>
      </w:r>
      <w:r w:rsidRPr="00051665">
        <w:rPr>
          <w:rFonts w:ascii="Arial" w:hAnsi="Arial"/>
          <w:color w:val="000000" w:themeColor="text1"/>
        </w:rPr>
        <w:t>and a panel entity is determined by the UE (analogous to Rel-15/16) and informed to NW.</w:t>
      </w:r>
    </w:p>
    <w:p w14:paraId="1910928F" w14:textId="01A53E22" w:rsidR="002B743F" w:rsidRPr="00954CB1" w:rsidRDefault="00051665" w:rsidP="00D260F2">
      <w:pPr>
        <w:pStyle w:val="af8"/>
        <w:numPr>
          <w:ilvl w:val="0"/>
          <w:numId w:val="45"/>
        </w:numPr>
        <w:jc w:val="left"/>
        <w:rPr>
          <w:rFonts w:ascii="Arial" w:hAnsi="Arial"/>
          <w:color w:val="000000" w:themeColor="text1"/>
        </w:rPr>
      </w:pPr>
      <w:r w:rsidRPr="00027A21">
        <w:rPr>
          <w:rFonts w:ascii="Arial" w:hAnsi="Arial"/>
          <w:color w:val="000000" w:themeColor="text1"/>
        </w:rPr>
        <w:t>Opt1-2: A panel entity is referring to a new panel ID within CSI/beam reports</w:t>
      </w:r>
      <w:r w:rsidR="009B11D7">
        <w:rPr>
          <w:rFonts w:ascii="Arial" w:hAnsi="Arial"/>
          <w:color w:val="000000" w:themeColor="text1"/>
        </w:rPr>
        <w:t>, and the association between a new panel ID and a</w:t>
      </w:r>
      <w:r w:rsidR="009B11D7" w:rsidRPr="009B11D7">
        <w:rPr>
          <w:rFonts w:ascii="Arial" w:hAnsi="Arial"/>
          <w:color w:val="000000" w:themeColor="text1"/>
        </w:rPr>
        <w:t xml:space="preserve"> panel entity is determined by the UE</w:t>
      </w:r>
      <w:r w:rsidR="009B11D7">
        <w:rPr>
          <w:rFonts w:ascii="Arial" w:hAnsi="Arial"/>
          <w:color w:val="000000" w:themeColor="text1"/>
        </w:rPr>
        <w:t>.</w:t>
      </w:r>
    </w:p>
    <w:p w14:paraId="41188911" w14:textId="77777777" w:rsidR="00954CB1" w:rsidRDefault="00954CB1" w:rsidP="00954CB1">
      <w:pPr>
        <w:spacing w:before="240" w:line="276" w:lineRule="auto"/>
        <w:rPr>
          <w:rFonts w:ascii="Arial" w:hAnsi="Arial"/>
          <w:color w:val="000000" w:themeColor="text1"/>
          <w:lang w:eastAsia="zh-TW"/>
        </w:rPr>
      </w:pPr>
      <w:r w:rsidRPr="00B170D4">
        <w:rPr>
          <w:rFonts w:ascii="Arial" w:hAnsi="Arial"/>
          <w:color w:val="000000" w:themeColor="text1"/>
        </w:rPr>
        <w:t>In our view, both Opt1-1 and Opt1-2 can be used</w:t>
      </w:r>
      <w:r w:rsidRPr="00A53258">
        <w:rPr>
          <w:rFonts w:ascii="Arial" w:hAnsi="Arial" w:hint="eastAsia"/>
          <w:color w:val="000000" w:themeColor="text1"/>
        </w:rPr>
        <w:t xml:space="preserve"> </w:t>
      </w:r>
      <w:r w:rsidRPr="00A53258">
        <w:rPr>
          <w:rFonts w:ascii="Arial" w:hAnsi="Arial"/>
          <w:color w:val="000000" w:themeColor="text1"/>
        </w:rPr>
        <w:t xml:space="preserve">as </w:t>
      </w:r>
      <w:r>
        <w:rPr>
          <w:rFonts w:ascii="Arial" w:hAnsi="Arial"/>
          <w:color w:val="000000" w:themeColor="text1"/>
        </w:rPr>
        <w:t>a</w:t>
      </w:r>
      <w:r w:rsidRPr="000E511F">
        <w:rPr>
          <w:rFonts w:ascii="Arial" w:hAnsi="Arial"/>
          <w:color w:val="000000" w:themeColor="text1"/>
        </w:rPr>
        <w:t xml:space="preserve">n implicit way to </w:t>
      </w:r>
      <w:r>
        <w:rPr>
          <w:rFonts w:ascii="Arial" w:hAnsi="Arial"/>
          <w:color w:val="000000" w:themeColor="text1"/>
        </w:rPr>
        <w:t>report</w:t>
      </w:r>
      <w:r w:rsidRPr="00B170D4">
        <w:rPr>
          <w:rFonts w:ascii="Arial" w:hAnsi="Arial"/>
          <w:color w:val="000000" w:themeColor="text1"/>
        </w:rPr>
        <w:t xml:space="preserve"> panel-related information of the activated panel(s)</w:t>
      </w:r>
      <w:r>
        <w:rPr>
          <w:rFonts w:ascii="Arial" w:hAnsi="Arial"/>
          <w:color w:val="000000" w:themeColor="text1"/>
        </w:rPr>
        <w:t xml:space="preserve"> to NW</w:t>
      </w:r>
      <w:r w:rsidRPr="00B170D4">
        <w:rPr>
          <w:rFonts w:ascii="Arial" w:hAnsi="Arial"/>
          <w:color w:val="000000" w:themeColor="text1"/>
        </w:rPr>
        <w:t xml:space="preserve"> but without </w:t>
      </w:r>
      <w:r w:rsidRPr="000E511F">
        <w:rPr>
          <w:rFonts w:ascii="Arial" w:hAnsi="Arial"/>
          <w:color w:val="000000" w:themeColor="text1"/>
        </w:rPr>
        <w:t>disclosing UE antenna</w:t>
      </w:r>
      <w:r>
        <w:rPr>
          <w:rFonts w:ascii="Arial" w:hAnsi="Arial"/>
          <w:color w:val="000000" w:themeColor="text1"/>
        </w:rPr>
        <w:t xml:space="preserve"> (group)</w:t>
      </w:r>
      <w:r w:rsidRPr="000E511F">
        <w:rPr>
          <w:rFonts w:ascii="Arial" w:hAnsi="Arial"/>
          <w:color w:val="000000" w:themeColor="text1"/>
        </w:rPr>
        <w:t xml:space="preserve"> implementation, similar to TC</w:t>
      </w:r>
      <w:r w:rsidRPr="000E511F">
        <w:rPr>
          <w:rFonts w:ascii="Arial" w:hAnsi="Arial" w:hint="eastAsia"/>
          <w:color w:val="000000" w:themeColor="text1"/>
        </w:rPr>
        <w:t xml:space="preserve">I </w:t>
      </w:r>
      <w:r w:rsidRPr="000E511F">
        <w:rPr>
          <w:rFonts w:ascii="Arial" w:hAnsi="Arial"/>
          <w:color w:val="000000" w:themeColor="text1"/>
        </w:rPr>
        <w:t xml:space="preserve">state used </w:t>
      </w:r>
      <w:r w:rsidRPr="000E511F">
        <w:rPr>
          <w:rFonts w:ascii="Arial" w:hAnsi="Arial" w:hint="eastAsia"/>
          <w:color w:val="000000" w:themeColor="text1"/>
        </w:rPr>
        <w:t xml:space="preserve">for </w:t>
      </w:r>
      <w:r w:rsidRPr="000E511F">
        <w:rPr>
          <w:rFonts w:ascii="Arial" w:hAnsi="Arial"/>
          <w:color w:val="000000" w:themeColor="text1"/>
        </w:rPr>
        <w:t>beam</w:t>
      </w:r>
      <w:r w:rsidRPr="000E511F">
        <w:rPr>
          <w:rFonts w:ascii="Arial" w:hAnsi="Arial" w:hint="eastAsia"/>
          <w:color w:val="000000" w:themeColor="text1"/>
        </w:rPr>
        <w:t xml:space="preserve"> indication</w:t>
      </w:r>
      <w:r w:rsidRPr="000E511F">
        <w:rPr>
          <w:rFonts w:ascii="Arial" w:hAnsi="Arial"/>
          <w:color w:val="000000" w:themeColor="text1"/>
        </w:rPr>
        <w:t xml:space="preserve"> without disclosing NW beamforming implementation</w:t>
      </w:r>
      <w:r w:rsidRPr="000E511F">
        <w:rPr>
          <w:rFonts w:ascii="Arial" w:hAnsi="Arial" w:hint="eastAsia"/>
          <w:color w:val="000000" w:themeColor="text1"/>
        </w:rPr>
        <w:t>.</w:t>
      </w:r>
      <w:r>
        <w:rPr>
          <w:rFonts w:ascii="Arial" w:hAnsi="Arial"/>
          <w:color w:val="000000" w:themeColor="text1"/>
        </w:rPr>
        <w:t xml:space="preserve"> Note that if Opt1-1 or Opt1-2 is not used for reporting </w:t>
      </w:r>
      <w:r w:rsidRPr="00B170D4">
        <w:rPr>
          <w:rFonts w:ascii="Arial" w:hAnsi="Arial"/>
          <w:color w:val="000000" w:themeColor="text1"/>
        </w:rPr>
        <w:t>panel-related information</w:t>
      </w:r>
      <w:r>
        <w:rPr>
          <w:rFonts w:ascii="Arial" w:hAnsi="Arial"/>
          <w:color w:val="000000" w:themeColor="text1"/>
        </w:rPr>
        <w:t xml:space="preserve"> to NW, we don't see the need to introduce</w:t>
      </w:r>
      <w:r w:rsidRPr="00CA2348">
        <w:rPr>
          <w:rFonts w:ascii="Arial" w:hAnsi="Arial" w:hint="eastAsia"/>
          <w:color w:val="000000" w:themeColor="text1"/>
        </w:rPr>
        <w:t xml:space="preserve"> a</w:t>
      </w:r>
      <w:r w:rsidRPr="00CA2348">
        <w:rPr>
          <w:rFonts w:ascii="Arial" w:hAnsi="Arial"/>
          <w:color w:val="000000" w:themeColor="text1"/>
        </w:rPr>
        <w:t>ny of them in specification.</w:t>
      </w:r>
    </w:p>
    <w:p w14:paraId="654F32A8" w14:textId="079FFDF5" w:rsidR="00954CB1" w:rsidRDefault="00954CB1" w:rsidP="00954CB1">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71457D">
        <w:rPr>
          <w:rFonts w:ascii="Arial" w:hAnsi="Arial" w:cs="Arial"/>
          <w:b/>
          <w:bCs/>
          <w:color w:val="000000" w:themeColor="text1"/>
          <w:lang w:eastAsia="x-none"/>
        </w:rPr>
        <w:t>6</w:t>
      </w:r>
      <w:r>
        <w:rPr>
          <w:rFonts w:ascii="Arial" w:hAnsi="Arial" w:cs="Arial"/>
          <w:b/>
          <w:bCs/>
          <w:color w:val="000000" w:themeColor="text1"/>
          <w:lang w:eastAsia="x-none"/>
        </w:rPr>
        <w:t xml:space="preserve">: </w:t>
      </w:r>
      <w:r w:rsidRPr="00952499">
        <w:rPr>
          <w:rFonts w:ascii="Arial" w:hAnsi="Arial" w:cs="Arial"/>
          <w:b/>
          <w:bCs/>
          <w:color w:val="000000" w:themeColor="text1"/>
          <w:lang w:eastAsia="x-none"/>
        </w:rPr>
        <w:t>Opt1-1 and Opt1-2 can be used as an implicit way to report panel-related information of the activated panel(s) to NW but without disclosing UE antenna (group) implementation</w:t>
      </w:r>
      <w:r>
        <w:rPr>
          <w:rFonts w:ascii="Arial" w:hAnsi="Arial" w:cs="Arial"/>
          <w:b/>
          <w:bCs/>
          <w:color w:val="000000" w:themeColor="text1"/>
          <w:lang w:eastAsia="x-none"/>
        </w:rPr>
        <w:t xml:space="preserve">. </w:t>
      </w:r>
    </w:p>
    <w:p w14:paraId="02ABACB5" w14:textId="77777777" w:rsidR="008A3700" w:rsidRPr="00952499" w:rsidRDefault="008A3700" w:rsidP="00954CB1">
      <w:pPr>
        <w:spacing w:before="240" w:after="0" w:line="276" w:lineRule="auto"/>
        <w:jc w:val="left"/>
        <w:rPr>
          <w:rFonts w:ascii="Arial" w:hAnsi="Arial" w:cs="Arial"/>
          <w:b/>
          <w:bCs/>
          <w:color w:val="000000" w:themeColor="text1"/>
          <w:lang w:eastAsia="x-none"/>
        </w:rPr>
      </w:pPr>
    </w:p>
    <w:p w14:paraId="18CAE7E2" w14:textId="5F8F2910" w:rsidR="00954CB1" w:rsidRDefault="00954CB1" w:rsidP="00954CB1">
      <w:pPr>
        <w:spacing w:line="276" w:lineRule="auto"/>
        <w:rPr>
          <w:rFonts w:ascii="Arial" w:hAnsi="Arial"/>
          <w:color w:val="000000" w:themeColor="text1"/>
        </w:rPr>
      </w:pPr>
      <w:r>
        <w:rPr>
          <w:rFonts w:ascii="Arial" w:hAnsi="Arial"/>
          <w:color w:val="000000" w:themeColor="text1"/>
        </w:rPr>
        <w:t>T</w:t>
      </w:r>
      <w:r w:rsidRPr="00CA5D55">
        <w:rPr>
          <w:rFonts w:ascii="Arial" w:hAnsi="Arial"/>
          <w:color w:val="000000" w:themeColor="text1"/>
        </w:rPr>
        <w:t xml:space="preserve">he main difference between Opt1-1 and Opt1-2 is whether SSBRIs/CRIs in a beam reporting instance can be mapped to different panel entities or not. For Opt1-1, SSBRIs/CRIs mapping to different panel entities is allowed, and the mapping for each SSBRI/CRI in a beam reporting instance is informed to NW. For Opt1-2, all SSBRIs/CRIs have to be mapped to a same panel entity, and a new panel ID corresponding to the panel entity can be reported to NW. </w:t>
      </w:r>
      <w:r w:rsidR="00C95FCB">
        <w:rPr>
          <w:rFonts w:ascii="Arial" w:hAnsi="Arial"/>
          <w:color w:val="000000" w:themeColor="text1"/>
        </w:rPr>
        <w:t>F</w:t>
      </w:r>
      <w:r>
        <w:rPr>
          <w:rFonts w:ascii="Arial" w:hAnsi="Arial"/>
          <w:color w:val="000000" w:themeColor="text1"/>
        </w:rPr>
        <w:t>or UE-initiated panel activation and selection</w:t>
      </w:r>
      <w:r w:rsidRPr="00B170D4">
        <w:rPr>
          <w:rFonts w:ascii="Arial" w:hAnsi="Arial"/>
          <w:color w:val="000000" w:themeColor="text1"/>
        </w:rPr>
        <w:t>,</w:t>
      </w:r>
      <w:r>
        <w:rPr>
          <w:rFonts w:ascii="Arial" w:hAnsi="Arial"/>
          <w:color w:val="000000" w:themeColor="text1"/>
        </w:rPr>
        <w:t xml:space="preserve"> in a beam reporting instance, the reported SSBRIs/CRIs may correspon</w:t>
      </w:r>
      <w:r w:rsidR="00C95FCB">
        <w:rPr>
          <w:rFonts w:ascii="Arial" w:hAnsi="Arial"/>
          <w:color w:val="000000" w:themeColor="text1"/>
        </w:rPr>
        <w:t>d to one or more panel entities. If more than one</w:t>
      </w:r>
      <w:r>
        <w:rPr>
          <w:rFonts w:ascii="Arial" w:hAnsi="Arial"/>
          <w:color w:val="000000" w:themeColor="text1"/>
        </w:rPr>
        <w:t xml:space="preserve"> panel entities</w:t>
      </w:r>
      <w:r w:rsidR="00C95FCB">
        <w:rPr>
          <w:rFonts w:ascii="Arial" w:hAnsi="Arial"/>
          <w:color w:val="000000" w:themeColor="text1"/>
        </w:rPr>
        <w:t>,</w:t>
      </w:r>
      <w:r>
        <w:rPr>
          <w:rFonts w:ascii="Arial" w:hAnsi="Arial"/>
          <w:color w:val="000000" w:themeColor="text1"/>
        </w:rPr>
        <w:t xml:space="preserve"> </w:t>
      </w:r>
      <w:r w:rsidR="00C95FCB">
        <w:rPr>
          <w:rFonts w:ascii="Arial" w:hAnsi="Arial"/>
          <w:color w:val="000000" w:themeColor="text1"/>
        </w:rPr>
        <w:t xml:space="preserve">the panel entities </w:t>
      </w:r>
      <w:r>
        <w:rPr>
          <w:rFonts w:ascii="Arial" w:hAnsi="Arial"/>
          <w:color w:val="000000" w:themeColor="text1"/>
        </w:rPr>
        <w:t xml:space="preserve">may have </w:t>
      </w:r>
      <w:r w:rsidR="00C95FCB">
        <w:rPr>
          <w:rFonts w:ascii="Arial" w:hAnsi="Arial"/>
          <w:color w:val="000000" w:themeColor="text1"/>
        </w:rPr>
        <w:t>different</w:t>
      </w:r>
      <w:r>
        <w:rPr>
          <w:rFonts w:ascii="Arial" w:hAnsi="Arial"/>
          <w:color w:val="000000" w:themeColor="text1"/>
        </w:rPr>
        <w:t xml:space="preserve"> </w:t>
      </w:r>
      <w:r w:rsidRPr="002B6CF6">
        <w:rPr>
          <w:rFonts w:ascii="Arial" w:hAnsi="Arial"/>
          <w:color w:val="000000" w:themeColor="text1"/>
        </w:rPr>
        <w:t>panel active state</w:t>
      </w:r>
      <w:r>
        <w:rPr>
          <w:rFonts w:ascii="Arial" w:hAnsi="Arial"/>
          <w:color w:val="000000" w:themeColor="text1"/>
        </w:rPr>
        <w:t>s. Thus, Opt1-2 introduces an unnecessary restriction that cannot support the Rel-17 MP-UE assumption.</w:t>
      </w:r>
    </w:p>
    <w:p w14:paraId="7226D853" w14:textId="2E9A2E57" w:rsidR="00B24102" w:rsidRPr="00952499" w:rsidRDefault="00B24102" w:rsidP="00B24102">
      <w:pPr>
        <w:spacing w:before="240" w:after="0" w:line="276" w:lineRule="auto"/>
        <w:jc w:val="left"/>
        <w:rPr>
          <w:rFonts w:ascii="Arial" w:hAnsi="Arial" w:cs="Arial"/>
          <w:b/>
          <w:bCs/>
          <w:color w:val="000000" w:themeColor="text1"/>
          <w:lang w:eastAsia="zh-TW"/>
        </w:rPr>
      </w:pPr>
      <w:r w:rsidRPr="00C10E2B">
        <w:rPr>
          <w:rFonts w:ascii="Arial" w:hAnsi="Arial" w:cs="Arial"/>
          <w:b/>
          <w:bCs/>
          <w:color w:val="000000" w:themeColor="text1"/>
          <w:lang w:eastAsia="x-none"/>
        </w:rPr>
        <w:t xml:space="preserve">Observation </w:t>
      </w:r>
      <w:r w:rsidR="0071457D">
        <w:rPr>
          <w:rFonts w:ascii="Arial" w:hAnsi="Arial" w:cs="Arial"/>
          <w:b/>
          <w:bCs/>
          <w:color w:val="000000" w:themeColor="text1"/>
          <w:lang w:eastAsia="x-none"/>
        </w:rPr>
        <w:t>7</w:t>
      </w:r>
      <w:r>
        <w:rPr>
          <w:rFonts w:ascii="Arial" w:hAnsi="Arial" w:cs="Arial"/>
          <w:b/>
          <w:bCs/>
          <w:color w:val="000000" w:themeColor="text1"/>
          <w:lang w:eastAsia="x-none"/>
        </w:rPr>
        <w:t xml:space="preserve">: </w:t>
      </w:r>
      <w:r w:rsidRPr="00952499">
        <w:rPr>
          <w:rFonts w:ascii="Arial" w:hAnsi="Arial" w:cs="Arial"/>
          <w:b/>
          <w:bCs/>
          <w:color w:val="000000" w:themeColor="text1"/>
          <w:lang w:eastAsia="x-none"/>
        </w:rPr>
        <w:t>Opt1-2</w:t>
      </w:r>
      <w:r w:rsidR="008A3700" w:rsidRPr="008A3700">
        <w:rPr>
          <w:rFonts w:ascii="Arial" w:hAnsi="Arial" w:cs="Arial" w:hint="eastAsia"/>
          <w:b/>
          <w:bCs/>
          <w:color w:val="000000" w:themeColor="text1"/>
          <w:lang w:eastAsia="x-none"/>
        </w:rPr>
        <w:t xml:space="preserve"> </w:t>
      </w:r>
      <w:r w:rsidR="008A3700">
        <w:rPr>
          <w:rFonts w:ascii="Arial" w:hAnsi="Arial" w:cs="Arial"/>
          <w:b/>
          <w:bCs/>
          <w:color w:val="000000" w:themeColor="text1"/>
          <w:lang w:eastAsia="x-none"/>
        </w:rPr>
        <w:t>res</w:t>
      </w:r>
      <w:r w:rsidR="008A3700" w:rsidRPr="008A3700">
        <w:rPr>
          <w:rFonts w:ascii="Arial" w:hAnsi="Arial" w:cs="Arial"/>
          <w:b/>
          <w:bCs/>
          <w:color w:val="000000" w:themeColor="text1"/>
          <w:lang w:eastAsia="x-none"/>
        </w:rPr>
        <w:t xml:space="preserve">tricts </w:t>
      </w:r>
      <w:r w:rsidR="008A3700" w:rsidRPr="008A3700">
        <w:rPr>
          <w:rFonts w:ascii="Arial" w:hAnsi="Arial" w:cs="Arial" w:hint="eastAsia"/>
          <w:b/>
          <w:bCs/>
          <w:color w:val="000000" w:themeColor="text1"/>
          <w:lang w:eastAsia="x-none"/>
        </w:rPr>
        <w:t>UE</w:t>
      </w:r>
      <w:r w:rsidR="008A3700">
        <w:rPr>
          <w:rFonts w:ascii="Arial" w:hAnsi="Arial" w:cs="Arial"/>
          <w:b/>
          <w:bCs/>
          <w:color w:val="000000" w:themeColor="text1"/>
          <w:lang w:eastAsia="x-none"/>
        </w:rPr>
        <w:t xml:space="preserve"> to initiate only one panel </w:t>
      </w:r>
      <w:r w:rsidR="008A3700" w:rsidRPr="008A3700">
        <w:rPr>
          <w:rFonts w:ascii="Arial" w:hAnsi="Arial" w:cs="Arial" w:hint="eastAsia"/>
          <w:b/>
          <w:bCs/>
          <w:color w:val="000000" w:themeColor="text1"/>
          <w:lang w:eastAsia="x-none"/>
        </w:rPr>
        <w:t xml:space="preserve">for </w:t>
      </w:r>
      <w:r w:rsidR="008A3700">
        <w:rPr>
          <w:rFonts w:ascii="Arial" w:hAnsi="Arial" w:cs="Arial"/>
          <w:b/>
          <w:bCs/>
          <w:color w:val="000000" w:themeColor="text1"/>
          <w:lang w:eastAsia="x-none"/>
        </w:rPr>
        <w:t>CSI/beam reporting</w:t>
      </w:r>
    </w:p>
    <w:p w14:paraId="4DA52040" w14:textId="2705BDA7" w:rsidR="00954CB1" w:rsidRDefault="00954CB1" w:rsidP="00954CB1">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lastRenderedPageBreak/>
        <w:t>Proposal</w:t>
      </w:r>
      <w:r w:rsidRPr="00C10E2B">
        <w:rPr>
          <w:rFonts w:ascii="Arial" w:hAnsi="Arial" w:cs="Arial"/>
          <w:b/>
          <w:bCs/>
          <w:color w:val="000000" w:themeColor="text1"/>
          <w:lang w:eastAsia="x-none"/>
        </w:rPr>
        <w:t xml:space="preserve"> </w:t>
      </w:r>
      <w:r w:rsidR="00A868D7">
        <w:rPr>
          <w:rFonts w:ascii="Arial" w:hAnsi="Arial" w:cs="Arial"/>
          <w:b/>
          <w:bCs/>
          <w:color w:val="000000" w:themeColor="text1"/>
          <w:lang w:eastAsia="x-none"/>
        </w:rPr>
        <w:t>38</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Opt1-1 should be supported.</w:t>
      </w:r>
    </w:p>
    <w:p w14:paraId="7804079E" w14:textId="77777777" w:rsidR="00954CB1" w:rsidRPr="00954CB1" w:rsidRDefault="00954CB1" w:rsidP="00954CB1">
      <w:pPr>
        <w:spacing w:line="276" w:lineRule="auto"/>
        <w:rPr>
          <w:rFonts w:ascii="Arial" w:hAnsi="Arial"/>
          <w:color w:val="000000" w:themeColor="text1"/>
        </w:rPr>
      </w:pPr>
    </w:p>
    <w:p w14:paraId="42E0F79E" w14:textId="16481196" w:rsidR="00954CB1" w:rsidRDefault="00954CB1" w:rsidP="00324441">
      <w:pPr>
        <w:spacing w:before="240" w:line="276"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43F20063" wp14:editId="1A219B1B">
            <wp:extent cx="5622240" cy="2855706"/>
            <wp:effectExtent l="0" t="0" r="0" b="190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6.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29730" cy="2859510"/>
                    </a:xfrm>
                    <a:prstGeom prst="rect">
                      <a:avLst/>
                    </a:prstGeom>
                  </pic:spPr>
                </pic:pic>
              </a:graphicData>
            </a:graphic>
          </wp:inline>
        </w:drawing>
      </w:r>
    </w:p>
    <w:p w14:paraId="4B8838A5" w14:textId="568B34AB" w:rsidR="00954CB1" w:rsidRPr="00516826" w:rsidRDefault="00954CB1" w:rsidP="00954CB1">
      <w:pPr>
        <w:pStyle w:val="af8"/>
        <w:spacing w:before="240"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71457D">
        <w:rPr>
          <w:rFonts w:ascii="Arial" w:hAnsi="Arial" w:cs="Arial"/>
          <w:b/>
          <w:color w:val="000000" w:themeColor="text1"/>
          <w:sz w:val="18"/>
          <w:szCs w:val="18"/>
        </w:rPr>
        <w:t>11</w:t>
      </w:r>
      <w:r w:rsidR="002B2FF6">
        <w:rPr>
          <w:rFonts w:ascii="Arial" w:hAnsi="Arial" w:cs="Arial"/>
          <w:b/>
          <w:color w:val="000000" w:themeColor="text1"/>
          <w:sz w:val="18"/>
          <w:szCs w:val="18"/>
        </w:rPr>
        <w:t>.</w:t>
      </w:r>
      <w:r>
        <w:rPr>
          <w:rFonts w:ascii="Arial" w:hAnsi="Arial" w:cs="Arial"/>
          <w:b/>
          <w:color w:val="000000" w:themeColor="text1"/>
          <w:sz w:val="18"/>
          <w:szCs w:val="18"/>
        </w:rPr>
        <w:t xml:space="preserve"> Example of mapping between AGC state(s) and SSBRIs/CRSs within a beam reporting instance </w:t>
      </w:r>
    </w:p>
    <w:p w14:paraId="507F68B6" w14:textId="6AA4AFE7" w:rsidR="00954CB1" w:rsidRDefault="00954CB1" w:rsidP="00954CB1">
      <w:pPr>
        <w:tabs>
          <w:tab w:val="left" w:pos="3318"/>
        </w:tabs>
        <w:spacing w:before="240" w:line="276" w:lineRule="auto"/>
        <w:rPr>
          <w:rFonts w:ascii="Arial" w:hAnsi="Arial"/>
          <w:color w:val="000000" w:themeColor="text1"/>
        </w:rPr>
      </w:pPr>
      <w:r>
        <w:rPr>
          <w:rFonts w:ascii="Arial" w:hAnsi="Arial"/>
          <w:color w:val="000000" w:themeColor="text1"/>
        </w:rPr>
        <w:tab/>
      </w:r>
    </w:p>
    <w:p w14:paraId="60CF19C5" w14:textId="1EAA6CB7" w:rsidR="00F12632" w:rsidRPr="000B3E77" w:rsidRDefault="00954CB1" w:rsidP="000B3E77">
      <w:pPr>
        <w:spacing w:line="276" w:lineRule="auto"/>
        <w:rPr>
          <w:rFonts w:ascii="Arial" w:hAnsi="Arial"/>
          <w:color w:val="000000" w:themeColor="text1"/>
        </w:rPr>
      </w:pPr>
      <w:r w:rsidRPr="00954CB1">
        <w:rPr>
          <w:rFonts w:ascii="Arial" w:hAnsi="Arial"/>
          <w:color w:val="000000" w:themeColor="text1"/>
        </w:rPr>
        <w:t>Regarding the detailed design of the correspondence including the conveyed information</w:t>
      </w:r>
      <w:r w:rsidR="005F63E9">
        <w:rPr>
          <w:rFonts w:ascii="Arial" w:hAnsi="Arial"/>
          <w:color w:val="000000" w:themeColor="text1"/>
        </w:rPr>
        <w:t xml:space="preserve"> for Opt1-1. </w:t>
      </w:r>
      <w:r w:rsidR="00C60FD2">
        <w:rPr>
          <w:rFonts w:ascii="Arial" w:hAnsi="Arial"/>
          <w:color w:val="000000" w:themeColor="text1"/>
        </w:rPr>
        <w:t>First,</w:t>
      </w:r>
      <w:r w:rsidR="00A53258" w:rsidRPr="000E511F">
        <w:rPr>
          <w:rFonts w:ascii="Arial" w:hAnsi="Arial"/>
          <w:color w:val="000000" w:themeColor="text1"/>
        </w:rPr>
        <w:t xml:space="preserve"> NW can configure a set of</w:t>
      </w:r>
      <w:r w:rsidR="00A53258">
        <w:rPr>
          <w:rFonts w:ascii="Arial" w:hAnsi="Arial"/>
          <w:color w:val="000000" w:themeColor="text1"/>
        </w:rPr>
        <w:t xml:space="preserve"> Antenna Group Configuration</w:t>
      </w:r>
      <w:r w:rsidR="002C063F">
        <w:rPr>
          <w:rFonts w:ascii="Arial" w:hAnsi="Arial"/>
          <w:color w:val="000000" w:themeColor="text1"/>
        </w:rPr>
        <w:t>s</w:t>
      </w:r>
      <w:r w:rsidR="00A53258">
        <w:rPr>
          <w:rFonts w:ascii="Arial" w:hAnsi="Arial"/>
          <w:color w:val="000000" w:themeColor="text1"/>
        </w:rPr>
        <w:t xml:space="preserve"> </w:t>
      </w:r>
      <w:r w:rsidR="00A53258">
        <w:rPr>
          <w:rFonts w:ascii="Arial" w:hAnsi="Arial" w:hint="eastAsia"/>
          <w:color w:val="000000" w:themeColor="text1"/>
        </w:rPr>
        <w:t>(</w:t>
      </w:r>
      <w:r w:rsidR="00A53258">
        <w:rPr>
          <w:rFonts w:ascii="Arial" w:hAnsi="Arial"/>
          <w:color w:val="000000" w:themeColor="text1"/>
        </w:rPr>
        <w:t>AGC</w:t>
      </w:r>
      <w:r w:rsidR="00A53258">
        <w:rPr>
          <w:rFonts w:ascii="Arial" w:hAnsi="Arial" w:hint="eastAsia"/>
          <w:color w:val="000000" w:themeColor="text1"/>
        </w:rPr>
        <w:t>)</w:t>
      </w:r>
      <w:r w:rsidR="00A54AA9">
        <w:rPr>
          <w:rFonts w:ascii="Arial" w:hAnsi="Arial"/>
          <w:color w:val="000000" w:themeColor="text1"/>
        </w:rPr>
        <w:t xml:space="preserve"> states</w:t>
      </w:r>
      <w:r w:rsidR="000B3E77">
        <w:rPr>
          <w:rFonts w:ascii="Arial" w:hAnsi="Arial"/>
          <w:color w:val="000000" w:themeColor="text1"/>
        </w:rPr>
        <w:t xml:space="preserve"> with </w:t>
      </w:r>
      <w:r w:rsidR="000B3E77" w:rsidRPr="000B3E77">
        <w:rPr>
          <w:rFonts w:ascii="Arial" w:hAnsi="Arial" w:hint="eastAsia"/>
          <w:color w:val="000000" w:themeColor="text1"/>
        </w:rPr>
        <w:t xml:space="preserve">different </w:t>
      </w:r>
      <w:r w:rsidR="000B3E77">
        <w:rPr>
          <w:rFonts w:ascii="Arial" w:hAnsi="Arial"/>
          <w:color w:val="000000" w:themeColor="text1"/>
        </w:rPr>
        <w:t>IDs</w:t>
      </w:r>
      <w:r w:rsidR="00A53258" w:rsidRPr="000E511F">
        <w:rPr>
          <w:rFonts w:ascii="Arial" w:hAnsi="Arial"/>
          <w:color w:val="000000" w:themeColor="text1"/>
        </w:rPr>
        <w:t xml:space="preserve">, where each </w:t>
      </w:r>
      <w:r w:rsidR="00A53258">
        <w:rPr>
          <w:rFonts w:ascii="Arial" w:hAnsi="Arial"/>
          <w:color w:val="000000" w:themeColor="text1"/>
        </w:rPr>
        <w:t>AGC</w:t>
      </w:r>
      <w:r w:rsidR="00A54AA9" w:rsidRPr="00A54AA9">
        <w:rPr>
          <w:rFonts w:ascii="Arial" w:hAnsi="Arial"/>
          <w:color w:val="000000" w:themeColor="text1"/>
        </w:rPr>
        <w:t xml:space="preserve"> </w:t>
      </w:r>
      <w:r w:rsidR="00A54AA9">
        <w:rPr>
          <w:rFonts w:ascii="Arial" w:hAnsi="Arial"/>
          <w:color w:val="000000" w:themeColor="text1"/>
        </w:rPr>
        <w:t>states</w:t>
      </w:r>
      <w:r w:rsidR="00A53258" w:rsidRPr="000E511F">
        <w:rPr>
          <w:rFonts w:ascii="Arial" w:hAnsi="Arial"/>
          <w:color w:val="000000" w:themeColor="text1"/>
        </w:rPr>
        <w:t xml:space="preserve"> can be</w:t>
      </w:r>
      <w:r w:rsidR="00A53258">
        <w:rPr>
          <w:rFonts w:ascii="Arial" w:hAnsi="Arial"/>
          <w:color w:val="000000" w:themeColor="text1"/>
        </w:rPr>
        <w:t xml:space="preserve"> further</w:t>
      </w:r>
      <w:r w:rsidR="00A53258" w:rsidRPr="000E511F">
        <w:rPr>
          <w:rFonts w:ascii="Arial" w:hAnsi="Arial"/>
          <w:color w:val="000000" w:themeColor="text1"/>
        </w:rPr>
        <w:t xml:space="preserve"> </w:t>
      </w:r>
      <w:r w:rsidR="00A53258">
        <w:rPr>
          <w:rFonts w:ascii="Arial" w:hAnsi="Arial"/>
          <w:color w:val="000000" w:themeColor="text1"/>
        </w:rPr>
        <w:t>provided</w:t>
      </w:r>
      <w:r w:rsidR="00A53258" w:rsidRPr="000E511F">
        <w:rPr>
          <w:rFonts w:ascii="Arial" w:hAnsi="Arial"/>
          <w:color w:val="000000" w:themeColor="text1"/>
        </w:rPr>
        <w:t xml:space="preserve"> with some </w:t>
      </w:r>
      <w:r w:rsidR="00A53258">
        <w:rPr>
          <w:rFonts w:ascii="Arial" w:hAnsi="Arial"/>
          <w:color w:val="000000" w:themeColor="text1"/>
        </w:rPr>
        <w:t>parameters</w:t>
      </w:r>
      <w:r w:rsidR="00A53258" w:rsidRPr="000E511F">
        <w:rPr>
          <w:rFonts w:ascii="Arial" w:hAnsi="Arial"/>
          <w:color w:val="000000" w:themeColor="text1"/>
        </w:rPr>
        <w:t xml:space="preserve">: </w:t>
      </w:r>
    </w:p>
    <w:p w14:paraId="3A7F6AC1" w14:textId="3DA1F0EC" w:rsidR="00A53258" w:rsidRDefault="00A868D7" w:rsidP="00B16ECC">
      <w:pPr>
        <w:pStyle w:val="af8"/>
        <w:numPr>
          <w:ilvl w:val="0"/>
          <w:numId w:val="24"/>
        </w:numPr>
        <w:rPr>
          <w:rFonts w:ascii="Arial" w:hAnsi="Arial"/>
          <w:color w:val="000000" w:themeColor="text1"/>
        </w:rPr>
      </w:pPr>
      <w:r>
        <w:rPr>
          <w:rFonts w:ascii="Arial" w:hAnsi="Arial"/>
          <w:color w:val="000000" w:themeColor="text1"/>
        </w:rPr>
        <w:t>M</w:t>
      </w:r>
      <w:r w:rsidRPr="00167ED0">
        <w:rPr>
          <w:rFonts w:ascii="Arial" w:hAnsi="Arial"/>
          <w:color w:val="000000" w:themeColor="text1"/>
        </w:rPr>
        <w:t xml:space="preserve">aximum </w:t>
      </w:r>
      <w:r w:rsidR="000B3E77" w:rsidRPr="000B3E77">
        <w:rPr>
          <w:rFonts w:ascii="Arial" w:hAnsi="Arial"/>
          <w:color w:val="000000" w:themeColor="text1"/>
        </w:rPr>
        <w:t>number of UL MIMO layers</w:t>
      </w:r>
    </w:p>
    <w:p w14:paraId="16045F18" w14:textId="29B3AA4E" w:rsidR="00A53258" w:rsidRPr="000E511F" w:rsidRDefault="00204664" w:rsidP="00B16ECC">
      <w:pPr>
        <w:pStyle w:val="af8"/>
        <w:numPr>
          <w:ilvl w:val="0"/>
          <w:numId w:val="24"/>
        </w:numPr>
        <w:rPr>
          <w:rFonts w:ascii="Arial" w:hAnsi="Arial"/>
          <w:color w:val="000000" w:themeColor="text1"/>
        </w:rPr>
      </w:pPr>
      <w:r>
        <w:rPr>
          <w:rFonts w:ascii="Arial" w:hAnsi="Arial"/>
          <w:color w:val="000000" w:themeColor="text1"/>
        </w:rPr>
        <w:t>P</w:t>
      </w:r>
      <w:r w:rsidR="00956FA5">
        <w:rPr>
          <w:rFonts w:ascii="Arial" w:hAnsi="Arial"/>
          <w:color w:val="000000" w:themeColor="text1"/>
        </w:rPr>
        <w:t xml:space="preserve">anel </w:t>
      </w:r>
      <w:r w:rsidR="001E62E8">
        <w:rPr>
          <w:rFonts w:ascii="Arial" w:hAnsi="Arial"/>
          <w:color w:val="000000" w:themeColor="text1"/>
        </w:rPr>
        <w:t>a</w:t>
      </w:r>
      <w:r w:rsidR="001E62E8" w:rsidRPr="001E62E8">
        <w:rPr>
          <w:rFonts w:ascii="Arial" w:hAnsi="Arial"/>
          <w:color w:val="000000" w:themeColor="text1"/>
        </w:rPr>
        <w:t xml:space="preserve">ctive state </w:t>
      </w:r>
      <w:r w:rsidR="001E62E8">
        <w:rPr>
          <w:rFonts w:ascii="Arial" w:hAnsi="Arial"/>
          <w:color w:val="000000" w:themeColor="text1"/>
        </w:rPr>
        <w:t xml:space="preserve">either </w:t>
      </w:r>
      <w:r w:rsidR="001E62E8" w:rsidRPr="001E62E8">
        <w:rPr>
          <w:rFonts w:ascii="Arial" w:hAnsi="Arial"/>
          <w:color w:val="000000" w:themeColor="text1"/>
        </w:rPr>
        <w:t>for both DL and UL</w:t>
      </w:r>
      <w:r>
        <w:rPr>
          <w:rFonts w:ascii="Arial" w:hAnsi="Arial"/>
          <w:color w:val="000000" w:themeColor="text1"/>
        </w:rPr>
        <w:t>,</w:t>
      </w:r>
      <w:r w:rsidR="001E62E8" w:rsidRPr="001E62E8">
        <w:rPr>
          <w:rFonts w:ascii="Arial" w:hAnsi="Arial"/>
          <w:color w:val="000000" w:themeColor="text1"/>
        </w:rPr>
        <w:t xml:space="preserve"> or</w:t>
      </w:r>
      <w:r w:rsidR="001E62E8">
        <w:rPr>
          <w:rFonts w:ascii="Arial" w:hAnsi="Arial"/>
          <w:color w:val="000000" w:themeColor="text1"/>
        </w:rPr>
        <w:t xml:space="preserve"> </w:t>
      </w:r>
      <w:r w:rsidR="001E62E8" w:rsidRPr="001E62E8">
        <w:rPr>
          <w:rFonts w:ascii="Arial" w:hAnsi="Arial"/>
          <w:color w:val="000000" w:themeColor="text1"/>
        </w:rPr>
        <w:t>for DL only</w:t>
      </w:r>
    </w:p>
    <w:p w14:paraId="28351F8A" w14:textId="4F947069" w:rsidR="00167ED0" w:rsidRPr="00167ED0" w:rsidRDefault="00167ED0" w:rsidP="00167ED0">
      <w:pPr>
        <w:spacing w:line="276" w:lineRule="auto"/>
        <w:rPr>
          <w:rFonts w:ascii="Arial" w:hAnsi="Arial"/>
          <w:color w:val="000000" w:themeColor="text1"/>
        </w:rPr>
      </w:pPr>
      <w:r w:rsidRPr="00167ED0">
        <w:rPr>
          <w:rFonts w:ascii="Arial" w:hAnsi="Arial"/>
          <w:color w:val="000000" w:themeColor="text1"/>
        </w:rPr>
        <w:t>The number of AGC states and the parameters provided to each of the AGC states can be configured according to panel-related capabilities rep</w:t>
      </w:r>
      <w:r w:rsidR="00A868D7">
        <w:rPr>
          <w:rFonts w:ascii="Arial" w:hAnsi="Arial"/>
          <w:color w:val="000000" w:themeColor="text1"/>
        </w:rPr>
        <w:t>orted by UE.</w:t>
      </w:r>
    </w:p>
    <w:p w14:paraId="6E31210E" w14:textId="62545A14" w:rsidR="002B743F" w:rsidRDefault="001C728B" w:rsidP="001C728B">
      <w:pPr>
        <w:spacing w:before="240" w:line="276" w:lineRule="auto"/>
        <w:rPr>
          <w:rFonts w:ascii="Arial" w:hAnsi="Arial"/>
          <w:color w:val="000000" w:themeColor="text1"/>
        </w:rPr>
      </w:pPr>
      <w:r w:rsidRPr="001C728B">
        <w:rPr>
          <w:rFonts w:ascii="Arial" w:hAnsi="Arial"/>
          <w:color w:val="000000" w:themeColor="text1"/>
        </w:rPr>
        <w:t>Then, when UE performs beam measurement/reporting, f</w:t>
      </w:r>
      <w:r w:rsidR="00A953D1">
        <w:rPr>
          <w:rFonts w:ascii="Arial" w:hAnsi="Arial"/>
          <w:color w:val="000000" w:themeColor="text1"/>
        </w:rPr>
        <w:t xml:space="preserve">or Opt1-1, the correspondence between </w:t>
      </w:r>
      <w:r w:rsidR="00A953D1" w:rsidRPr="00051665">
        <w:rPr>
          <w:rFonts w:ascii="Arial" w:hAnsi="Arial"/>
          <w:color w:val="000000" w:themeColor="text1"/>
        </w:rPr>
        <w:t>a panel entity</w:t>
      </w:r>
      <w:r w:rsidR="00A953D1">
        <w:rPr>
          <w:rFonts w:ascii="Arial" w:hAnsi="Arial"/>
          <w:color w:val="000000" w:themeColor="text1"/>
        </w:rPr>
        <w:t xml:space="preserve"> and</w:t>
      </w:r>
      <w:r w:rsidR="00A953D1" w:rsidRPr="00051665">
        <w:rPr>
          <w:rFonts w:ascii="Arial" w:hAnsi="Arial"/>
          <w:color w:val="000000" w:themeColor="text1"/>
        </w:rPr>
        <w:t xml:space="preserve"> </w:t>
      </w:r>
      <w:r w:rsidR="006C7875">
        <w:rPr>
          <w:rFonts w:ascii="Arial" w:hAnsi="Arial"/>
          <w:color w:val="000000" w:themeColor="text1"/>
        </w:rPr>
        <w:t>each</w:t>
      </w:r>
      <w:r w:rsidR="00A953D1">
        <w:rPr>
          <w:rFonts w:ascii="Arial" w:hAnsi="Arial"/>
          <w:color w:val="000000" w:themeColor="text1"/>
        </w:rPr>
        <w:t xml:space="preserve"> SSBRI/CRI</w:t>
      </w:r>
      <w:r w:rsidR="00A953D1" w:rsidRPr="00051665">
        <w:rPr>
          <w:rFonts w:ascii="Arial" w:hAnsi="Arial"/>
          <w:color w:val="000000" w:themeColor="text1"/>
        </w:rPr>
        <w:t xml:space="preserve"> in a beam reporting instance</w:t>
      </w:r>
      <w:r w:rsidR="00A953D1">
        <w:rPr>
          <w:rFonts w:ascii="Arial" w:hAnsi="Arial"/>
          <w:color w:val="000000" w:themeColor="text1"/>
        </w:rPr>
        <w:t xml:space="preserve"> can be informed to NW </w:t>
      </w:r>
      <w:r w:rsidR="000A0E42">
        <w:rPr>
          <w:rFonts w:ascii="Arial" w:hAnsi="Arial"/>
          <w:color w:val="000000" w:themeColor="text1"/>
        </w:rPr>
        <w:t xml:space="preserve">implicitly </w:t>
      </w:r>
      <w:r w:rsidR="00A953D1">
        <w:rPr>
          <w:rFonts w:ascii="Arial" w:hAnsi="Arial"/>
          <w:color w:val="000000" w:themeColor="text1"/>
        </w:rPr>
        <w:t xml:space="preserve">by associating the SSBRI/CRI with </w:t>
      </w:r>
      <w:r w:rsidR="00C60FD2">
        <w:rPr>
          <w:rFonts w:ascii="Arial" w:hAnsi="Arial"/>
          <w:color w:val="000000" w:themeColor="text1"/>
        </w:rPr>
        <w:t>one</w:t>
      </w:r>
      <w:r w:rsidR="00A41E5E">
        <w:rPr>
          <w:rFonts w:ascii="Arial" w:hAnsi="Arial"/>
          <w:color w:val="000000" w:themeColor="text1"/>
        </w:rPr>
        <w:t xml:space="preserve"> </w:t>
      </w:r>
      <w:r w:rsidR="00C60FD2">
        <w:rPr>
          <w:rFonts w:ascii="Arial" w:hAnsi="Arial"/>
          <w:color w:val="000000" w:themeColor="text1"/>
        </w:rPr>
        <w:t xml:space="preserve">of </w:t>
      </w:r>
      <w:r w:rsidR="00A953D1" w:rsidRPr="00A953D1">
        <w:rPr>
          <w:rFonts w:ascii="Arial" w:hAnsi="Arial"/>
          <w:color w:val="000000" w:themeColor="text1"/>
        </w:rPr>
        <w:t xml:space="preserve">the </w:t>
      </w:r>
      <w:r w:rsidR="00C60FD2">
        <w:rPr>
          <w:rFonts w:ascii="Arial" w:hAnsi="Arial"/>
          <w:color w:val="000000" w:themeColor="text1"/>
        </w:rPr>
        <w:t xml:space="preserve">configured </w:t>
      </w:r>
      <w:r w:rsidR="00A953D1">
        <w:rPr>
          <w:rFonts w:ascii="Arial" w:hAnsi="Arial"/>
          <w:color w:val="000000" w:themeColor="text1"/>
        </w:rPr>
        <w:t>AGC</w:t>
      </w:r>
      <w:r w:rsidR="00A953D1" w:rsidRPr="00A953D1">
        <w:rPr>
          <w:rFonts w:ascii="Arial" w:hAnsi="Arial" w:hint="eastAsia"/>
          <w:color w:val="000000" w:themeColor="text1"/>
        </w:rPr>
        <w:t xml:space="preserve"> state</w:t>
      </w:r>
      <w:r w:rsidR="00C60FD2">
        <w:rPr>
          <w:rFonts w:ascii="Arial" w:hAnsi="Arial"/>
          <w:color w:val="000000" w:themeColor="text1"/>
        </w:rPr>
        <w:t>s</w:t>
      </w:r>
      <w:r w:rsidR="000A0E42">
        <w:rPr>
          <w:rFonts w:ascii="Arial" w:hAnsi="Arial"/>
          <w:color w:val="000000" w:themeColor="text1"/>
        </w:rPr>
        <w:t xml:space="preserve">, i.e., UE determines an AGC state for the </w:t>
      </w:r>
      <w:r w:rsidR="000A0E42" w:rsidRPr="00051665">
        <w:rPr>
          <w:rFonts w:ascii="Arial" w:hAnsi="Arial"/>
          <w:color w:val="000000" w:themeColor="text1"/>
        </w:rPr>
        <w:t>panel entity</w:t>
      </w:r>
      <w:r w:rsidR="000A0E42">
        <w:rPr>
          <w:rFonts w:ascii="Arial" w:hAnsi="Arial"/>
          <w:color w:val="000000" w:themeColor="text1"/>
        </w:rPr>
        <w:t xml:space="preserve"> corresponding to the SSBRI/CRI and reports an index of the AGC along with the </w:t>
      </w:r>
      <w:r w:rsidR="00A54AA9">
        <w:rPr>
          <w:rFonts w:ascii="Arial" w:hAnsi="Arial"/>
          <w:color w:val="000000" w:themeColor="text1"/>
        </w:rPr>
        <w:t xml:space="preserve">SSBRI/CRI, as the example shown in Figure </w:t>
      </w:r>
      <w:r w:rsidR="000B3E77">
        <w:rPr>
          <w:rFonts w:ascii="Arial" w:hAnsi="Arial"/>
          <w:color w:val="000000" w:themeColor="text1"/>
        </w:rPr>
        <w:t>11</w:t>
      </w:r>
      <w:r w:rsidR="00A54AA9">
        <w:rPr>
          <w:rFonts w:ascii="Arial" w:hAnsi="Arial"/>
          <w:color w:val="000000" w:themeColor="text1"/>
        </w:rPr>
        <w:t>.</w:t>
      </w:r>
    </w:p>
    <w:p w14:paraId="7B5AD303" w14:textId="5778BB02" w:rsidR="00A953D1" w:rsidRDefault="001C728B" w:rsidP="001C728B">
      <w:pPr>
        <w:spacing w:before="240" w:line="276" w:lineRule="auto"/>
        <w:rPr>
          <w:rFonts w:ascii="Arial" w:hAnsi="Arial"/>
          <w:color w:val="000000" w:themeColor="text1"/>
        </w:rPr>
      </w:pPr>
      <w:r>
        <w:rPr>
          <w:rFonts w:ascii="Arial" w:hAnsi="Arial"/>
          <w:color w:val="000000" w:themeColor="text1"/>
        </w:rPr>
        <w:t xml:space="preserve">After beam reporting is received by NW, NW </w:t>
      </w:r>
      <w:r w:rsidR="000B3E77">
        <w:rPr>
          <w:rFonts w:ascii="Arial" w:hAnsi="Arial"/>
          <w:color w:val="000000" w:themeColor="text1"/>
        </w:rPr>
        <w:t>could</w:t>
      </w:r>
      <w:r>
        <w:rPr>
          <w:rFonts w:ascii="Arial" w:hAnsi="Arial"/>
          <w:color w:val="000000" w:themeColor="text1"/>
        </w:rPr>
        <w:t xml:space="preserve"> know to how to </w:t>
      </w:r>
      <w:r w:rsidRPr="001952B0">
        <w:rPr>
          <w:rFonts w:ascii="Arial" w:hAnsi="Arial"/>
          <w:color w:val="000000" w:themeColor="text1"/>
        </w:rPr>
        <w:t xml:space="preserve">trigger SRS </w:t>
      </w:r>
      <w:r w:rsidR="000B3E77">
        <w:rPr>
          <w:rFonts w:ascii="Arial" w:hAnsi="Arial"/>
          <w:color w:val="000000" w:themeColor="text1"/>
        </w:rPr>
        <w:t>for CSI</w:t>
      </w:r>
      <w:r w:rsidRPr="001952B0">
        <w:rPr>
          <w:rFonts w:ascii="Arial" w:hAnsi="Arial" w:hint="eastAsia"/>
          <w:color w:val="000000" w:themeColor="text1"/>
        </w:rPr>
        <w:t xml:space="preserve"> and schedule PUSCH </w:t>
      </w:r>
      <w:r w:rsidRPr="001952B0">
        <w:rPr>
          <w:rFonts w:ascii="Arial" w:hAnsi="Arial"/>
          <w:color w:val="000000" w:themeColor="text1"/>
        </w:rPr>
        <w:t>with</w:t>
      </w:r>
      <w:r>
        <w:rPr>
          <w:rFonts w:ascii="Arial" w:hAnsi="Arial"/>
          <w:color w:val="000000" w:themeColor="text1"/>
        </w:rPr>
        <w:t xml:space="preserve"> a</w:t>
      </w:r>
      <w:r w:rsidRPr="001952B0">
        <w:rPr>
          <w:rFonts w:ascii="Arial" w:hAnsi="Arial"/>
          <w:color w:val="000000" w:themeColor="text1"/>
        </w:rPr>
        <w:t xml:space="preserve"> corresponding number of ports</w:t>
      </w:r>
      <w:r>
        <w:rPr>
          <w:rFonts w:ascii="Arial" w:hAnsi="Arial"/>
          <w:color w:val="000000" w:themeColor="text1"/>
        </w:rPr>
        <w:t>/</w:t>
      </w:r>
      <w:r w:rsidRPr="001952B0">
        <w:rPr>
          <w:rFonts w:ascii="Arial" w:hAnsi="Arial"/>
          <w:color w:val="000000" w:themeColor="text1"/>
        </w:rPr>
        <w:t>layers</w:t>
      </w:r>
      <w:r>
        <w:rPr>
          <w:rFonts w:ascii="Arial" w:hAnsi="Arial"/>
          <w:color w:val="000000" w:themeColor="text1"/>
        </w:rPr>
        <w:t xml:space="preserve"> on the UL panel selected by UE.</w:t>
      </w:r>
    </w:p>
    <w:p w14:paraId="1C8A92BD" w14:textId="285FD1C1" w:rsidR="0081324B" w:rsidRDefault="002C063F" w:rsidP="00CA2348">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sidR="00A868D7">
        <w:rPr>
          <w:rFonts w:ascii="Arial" w:hAnsi="Arial" w:cs="Arial"/>
          <w:b/>
          <w:bCs/>
          <w:color w:val="000000" w:themeColor="text1"/>
          <w:lang w:eastAsia="x-none"/>
        </w:rPr>
        <w:t>39</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00F12632" w:rsidRPr="00F12632">
        <w:rPr>
          <w:rFonts w:ascii="Arial" w:hAnsi="Arial" w:cs="Arial"/>
          <w:b/>
          <w:bCs/>
          <w:color w:val="000000" w:themeColor="text1"/>
          <w:lang w:eastAsia="x-none"/>
        </w:rPr>
        <w:t xml:space="preserve">On Rel.17 enhancements to facilitate UE-initiated panel activation and selection, </w:t>
      </w:r>
      <w:r w:rsidR="00F12632">
        <w:rPr>
          <w:rFonts w:ascii="Arial" w:hAnsi="Arial" w:cs="Arial"/>
          <w:b/>
          <w:bCs/>
          <w:color w:val="000000" w:themeColor="text1"/>
          <w:lang w:eastAsia="x-none"/>
        </w:rPr>
        <w:t>s</w:t>
      </w:r>
      <w:r w:rsidR="0081324B">
        <w:rPr>
          <w:rFonts w:ascii="Arial" w:hAnsi="Arial" w:cs="Arial"/>
          <w:b/>
          <w:bCs/>
          <w:color w:val="000000" w:themeColor="text1"/>
          <w:lang w:eastAsia="x-none"/>
        </w:rPr>
        <w:t>upport NW to configure a set</w:t>
      </w:r>
      <w:r w:rsidR="00A54AA9">
        <w:rPr>
          <w:rFonts w:ascii="Arial" w:hAnsi="Arial" w:cs="Arial"/>
          <w:b/>
          <w:bCs/>
          <w:color w:val="000000" w:themeColor="text1"/>
          <w:lang w:eastAsia="x-none"/>
        </w:rPr>
        <w:t xml:space="preserve"> of Antenna Group Configuration</w:t>
      </w:r>
      <w:r w:rsidR="0081324B">
        <w:rPr>
          <w:rFonts w:ascii="Arial" w:hAnsi="Arial" w:cs="Arial"/>
          <w:b/>
          <w:bCs/>
          <w:color w:val="000000" w:themeColor="text1"/>
          <w:lang w:eastAsia="x-none"/>
        </w:rPr>
        <w:t xml:space="preserve"> (</w:t>
      </w:r>
      <w:r w:rsidR="00A54AA9">
        <w:rPr>
          <w:rFonts w:ascii="Arial" w:hAnsi="Arial" w:cs="Arial"/>
          <w:b/>
          <w:bCs/>
          <w:color w:val="000000" w:themeColor="text1"/>
          <w:lang w:eastAsia="x-none"/>
        </w:rPr>
        <w:t>AGC</w:t>
      </w:r>
      <w:r w:rsidR="0081324B">
        <w:rPr>
          <w:rFonts w:ascii="Arial" w:hAnsi="Arial" w:cs="Arial"/>
          <w:b/>
          <w:bCs/>
          <w:color w:val="000000" w:themeColor="text1"/>
          <w:lang w:eastAsia="x-none"/>
        </w:rPr>
        <w:t>)</w:t>
      </w:r>
      <w:r w:rsidR="00A54AA9">
        <w:rPr>
          <w:rFonts w:ascii="Arial" w:hAnsi="Arial" w:cs="Arial"/>
          <w:b/>
          <w:bCs/>
          <w:color w:val="000000" w:themeColor="text1"/>
          <w:lang w:eastAsia="x-none"/>
        </w:rPr>
        <w:t xml:space="preserve"> </w:t>
      </w:r>
      <w:r w:rsidR="00A54AA9" w:rsidRPr="00A54AA9">
        <w:rPr>
          <w:rFonts w:ascii="Arial" w:hAnsi="Arial" w:cs="Arial" w:hint="eastAsia"/>
          <w:b/>
          <w:bCs/>
          <w:color w:val="000000" w:themeColor="text1"/>
          <w:lang w:eastAsia="x-none"/>
        </w:rPr>
        <w:t>state</w:t>
      </w:r>
      <w:r w:rsidR="00A54AA9" w:rsidRPr="00A54AA9">
        <w:rPr>
          <w:rFonts w:ascii="Arial" w:hAnsi="Arial" w:cs="Arial"/>
          <w:b/>
          <w:bCs/>
          <w:color w:val="000000" w:themeColor="text1"/>
          <w:lang w:eastAsia="x-none"/>
        </w:rPr>
        <w:t>s</w:t>
      </w:r>
    </w:p>
    <w:p w14:paraId="3825F559" w14:textId="2B101B79" w:rsidR="00956FA5" w:rsidRPr="00373412" w:rsidRDefault="00956FA5" w:rsidP="00D260F2">
      <w:pPr>
        <w:pStyle w:val="af8"/>
        <w:numPr>
          <w:ilvl w:val="0"/>
          <w:numId w:val="25"/>
        </w:numPr>
        <w:spacing w:after="0"/>
        <w:jc w:val="left"/>
        <w:rPr>
          <w:rFonts w:ascii="Arial" w:hAnsi="Arial"/>
          <w:color w:val="000000" w:themeColor="text1"/>
        </w:rPr>
      </w:pPr>
      <w:r>
        <w:rPr>
          <w:rFonts w:ascii="Arial" w:hAnsi="Arial" w:cs="Arial"/>
          <w:b/>
          <w:bCs/>
          <w:color w:val="000000" w:themeColor="text1"/>
          <w:lang w:eastAsia="x-none"/>
        </w:rPr>
        <w:t>E</w:t>
      </w:r>
      <w:r w:rsidRPr="00A1459C">
        <w:rPr>
          <w:rFonts w:ascii="Arial" w:hAnsi="Arial" w:cs="Arial"/>
          <w:b/>
          <w:bCs/>
          <w:color w:val="000000" w:themeColor="text1"/>
          <w:lang w:eastAsia="x-none"/>
        </w:rPr>
        <w:t xml:space="preserve">ach </w:t>
      </w:r>
      <w:r>
        <w:rPr>
          <w:rFonts w:ascii="Arial" w:hAnsi="Arial" w:cs="Arial"/>
          <w:b/>
          <w:bCs/>
          <w:color w:val="000000" w:themeColor="text1"/>
          <w:lang w:eastAsia="x-none"/>
        </w:rPr>
        <w:t xml:space="preserve">AGC </w:t>
      </w:r>
      <w:r w:rsidRPr="00A1459C">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t>
      </w:r>
      <w:r w:rsidRPr="00A1459C">
        <w:rPr>
          <w:rFonts w:ascii="Arial" w:hAnsi="Arial" w:cs="Arial"/>
          <w:b/>
          <w:bCs/>
          <w:color w:val="000000" w:themeColor="text1"/>
          <w:lang w:eastAsia="x-none"/>
        </w:rPr>
        <w:t xml:space="preserve">with </w:t>
      </w:r>
      <w:r>
        <w:rPr>
          <w:rFonts w:ascii="Arial" w:hAnsi="Arial" w:cs="Arial"/>
          <w:b/>
          <w:bCs/>
          <w:color w:val="000000" w:themeColor="text1"/>
          <w:lang w:eastAsia="x-none"/>
        </w:rPr>
        <w:t>at least following parameters:</w:t>
      </w:r>
    </w:p>
    <w:p w14:paraId="7D6AD6C0" w14:textId="24AAD526" w:rsidR="000B3E77" w:rsidRDefault="00A868D7" w:rsidP="00D260F2">
      <w:pPr>
        <w:pStyle w:val="af8"/>
        <w:numPr>
          <w:ilvl w:val="1"/>
          <w:numId w:val="25"/>
        </w:numPr>
        <w:rPr>
          <w:rFonts w:ascii="Arial" w:hAnsi="Arial" w:cs="Arial"/>
          <w:b/>
          <w:bCs/>
          <w:color w:val="000000" w:themeColor="text1"/>
          <w:lang w:eastAsia="x-none"/>
        </w:rPr>
      </w:pPr>
      <w:r w:rsidRPr="00A868D7">
        <w:rPr>
          <w:rFonts w:ascii="Arial" w:hAnsi="Arial" w:cs="Arial"/>
          <w:b/>
          <w:bCs/>
          <w:color w:val="000000" w:themeColor="text1"/>
          <w:lang w:eastAsia="x-none"/>
        </w:rPr>
        <w:t xml:space="preserve">Maximum </w:t>
      </w:r>
      <w:r w:rsidR="000B3E77" w:rsidRPr="000B3E77">
        <w:rPr>
          <w:rFonts w:ascii="Arial" w:hAnsi="Arial" w:cs="Arial"/>
          <w:b/>
          <w:bCs/>
          <w:color w:val="000000" w:themeColor="text1"/>
          <w:lang w:eastAsia="x-none"/>
        </w:rPr>
        <w:t>number of UL MIMO layers</w:t>
      </w:r>
    </w:p>
    <w:p w14:paraId="3C7C6122" w14:textId="0DB31184" w:rsidR="00956FA5" w:rsidRPr="000B3E77" w:rsidRDefault="00204664" w:rsidP="00D260F2">
      <w:pPr>
        <w:pStyle w:val="af8"/>
        <w:numPr>
          <w:ilvl w:val="1"/>
          <w:numId w:val="25"/>
        </w:numPr>
        <w:rPr>
          <w:rFonts w:ascii="Arial" w:hAnsi="Arial" w:cs="Arial"/>
          <w:b/>
          <w:bCs/>
          <w:color w:val="000000" w:themeColor="text1"/>
          <w:lang w:eastAsia="x-none"/>
        </w:rPr>
      </w:pPr>
      <w:r>
        <w:rPr>
          <w:rFonts w:ascii="Arial" w:hAnsi="Arial" w:cs="Arial"/>
          <w:b/>
          <w:bCs/>
          <w:color w:val="000000" w:themeColor="text1"/>
          <w:lang w:eastAsia="x-none"/>
        </w:rPr>
        <w:t>P</w:t>
      </w:r>
      <w:r w:rsidR="00956FA5" w:rsidRPr="000B3E77">
        <w:rPr>
          <w:rFonts w:ascii="Arial" w:hAnsi="Arial" w:cs="Arial"/>
          <w:b/>
          <w:bCs/>
          <w:color w:val="000000" w:themeColor="text1"/>
          <w:lang w:eastAsia="x-none"/>
        </w:rPr>
        <w:t>anel active state either for both DL and UL</w:t>
      </w:r>
      <w:r w:rsidR="00A868D7">
        <w:rPr>
          <w:rFonts w:ascii="Arial" w:hAnsi="Arial" w:cs="Arial"/>
          <w:b/>
          <w:bCs/>
          <w:color w:val="000000" w:themeColor="text1"/>
          <w:lang w:eastAsia="x-none"/>
        </w:rPr>
        <w:t>,</w:t>
      </w:r>
      <w:r w:rsidR="00956FA5" w:rsidRPr="000B3E77">
        <w:rPr>
          <w:rFonts w:ascii="Arial" w:hAnsi="Arial" w:cs="Arial"/>
          <w:b/>
          <w:bCs/>
          <w:color w:val="000000" w:themeColor="text1"/>
          <w:lang w:eastAsia="x-none"/>
        </w:rPr>
        <w:t xml:space="preserve"> or for DL only</w:t>
      </w:r>
    </w:p>
    <w:p w14:paraId="33ECC6F0" w14:textId="1F6FBE45" w:rsidR="002C063F" w:rsidRPr="002822E8" w:rsidRDefault="002822E8" w:rsidP="00D260F2">
      <w:pPr>
        <w:pStyle w:val="af8"/>
        <w:numPr>
          <w:ilvl w:val="0"/>
          <w:numId w:val="25"/>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w:t>
      </w:r>
      <w:r w:rsidR="00956FA5" w:rsidRPr="002822E8">
        <w:rPr>
          <w:rFonts w:ascii="Arial" w:hAnsi="Arial" w:cs="Arial"/>
          <w:b/>
          <w:bCs/>
          <w:color w:val="000000" w:themeColor="text1"/>
          <w:lang w:eastAsia="x-none"/>
        </w:rPr>
        <w:t>UE determines an AGC</w:t>
      </w:r>
      <w:r w:rsidR="00A54AA9" w:rsidRPr="002822E8">
        <w:rPr>
          <w:rFonts w:ascii="Arial" w:hAnsi="Arial" w:cs="Arial"/>
          <w:b/>
          <w:bCs/>
          <w:color w:val="000000" w:themeColor="text1"/>
          <w:lang w:eastAsia="x-none"/>
        </w:rPr>
        <w:t xml:space="preserve"> </w:t>
      </w:r>
      <w:r w:rsidR="00A54AA9" w:rsidRPr="002822E8">
        <w:rPr>
          <w:rFonts w:ascii="Arial" w:hAnsi="Arial" w:cs="Arial" w:hint="eastAsia"/>
          <w:b/>
          <w:bCs/>
          <w:color w:val="000000" w:themeColor="text1"/>
          <w:lang w:eastAsia="x-none"/>
        </w:rPr>
        <w:t>state</w:t>
      </w:r>
      <w:r w:rsidR="00956FA5" w:rsidRPr="002822E8">
        <w:rPr>
          <w:rFonts w:ascii="Arial" w:hAnsi="Arial" w:cs="Arial"/>
          <w:b/>
          <w:bCs/>
          <w:color w:val="000000" w:themeColor="text1"/>
          <w:lang w:eastAsia="x-none"/>
        </w:rPr>
        <w:t xml:space="preserve"> for </w:t>
      </w:r>
      <w:r w:rsidR="00E94419" w:rsidRPr="002822E8">
        <w:rPr>
          <w:rFonts w:ascii="Arial" w:hAnsi="Arial" w:cs="Arial"/>
          <w:b/>
          <w:bCs/>
          <w:color w:val="000000" w:themeColor="text1"/>
          <w:lang w:eastAsia="x-none"/>
        </w:rPr>
        <w:t>a</w:t>
      </w:r>
      <w:r w:rsidR="00956FA5" w:rsidRPr="002822E8">
        <w:rPr>
          <w:rFonts w:ascii="Arial" w:hAnsi="Arial" w:cs="Arial"/>
          <w:b/>
          <w:bCs/>
          <w:color w:val="000000" w:themeColor="text1"/>
          <w:lang w:eastAsia="x-none"/>
        </w:rPr>
        <w:t xml:space="preserve"> panel entity corresponding to </w:t>
      </w:r>
      <w:r w:rsidR="00E94419" w:rsidRPr="002822E8">
        <w:rPr>
          <w:rFonts w:ascii="Arial" w:hAnsi="Arial" w:cs="Arial"/>
          <w:b/>
          <w:bCs/>
          <w:color w:val="000000" w:themeColor="text1"/>
          <w:lang w:eastAsia="x-none"/>
        </w:rPr>
        <w:t>each</w:t>
      </w:r>
      <w:r w:rsidR="00956FA5" w:rsidRPr="002822E8">
        <w:rPr>
          <w:rFonts w:ascii="Arial" w:hAnsi="Arial" w:cs="Arial"/>
          <w:b/>
          <w:bCs/>
          <w:color w:val="000000" w:themeColor="text1"/>
          <w:lang w:eastAsia="x-none"/>
        </w:rPr>
        <w:t xml:space="preserve"> SSBRI/CRI</w:t>
      </w:r>
      <w:r w:rsidR="00CA2348" w:rsidRPr="002822E8">
        <w:rPr>
          <w:rFonts w:ascii="Arial" w:hAnsi="Arial" w:cs="Arial"/>
          <w:b/>
          <w:bCs/>
          <w:color w:val="000000" w:themeColor="text1"/>
          <w:lang w:eastAsia="x-none"/>
        </w:rPr>
        <w:t xml:space="preserve"> in the beam reporting instance</w:t>
      </w:r>
      <w:r w:rsidR="00956FA5" w:rsidRPr="002822E8">
        <w:rPr>
          <w:rFonts w:ascii="Arial" w:hAnsi="Arial" w:cs="Arial"/>
          <w:b/>
          <w:bCs/>
          <w:color w:val="000000" w:themeColor="text1"/>
          <w:lang w:eastAsia="x-none"/>
        </w:rPr>
        <w:t xml:space="preserve"> and reports </w:t>
      </w:r>
      <w:r w:rsidR="00F12632" w:rsidRPr="002822E8">
        <w:rPr>
          <w:rFonts w:ascii="Arial" w:hAnsi="Arial" w:cs="Arial"/>
          <w:b/>
          <w:bCs/>
          <w:color w:val="000000" w:themeColor="text1"/>
          <w:lang w:eastAsia="x-none"/>
        </w:rPr>
        <w:t>the</w:t>
      </w:r>
      <w:r w:rsidR="00956FA5" w:rsidRPr="002822E8">
        <w:rPr>
          <w:rFonts w:ascii="Arial" w:hAnsi="Arial" w:cs="Arial"/>
          <w:b/>
          <w:bCs/>
          <w:color w:val="000000" w:themeColor="text1"/>
          <w:lang w:eastAsia="x-none"/>
        </w:rPr>
        <w:t xml:space="preserve"> ind</w:t>
      </w:r>
      <w:r w:rsidR="00E94419" w:rsidRPr="002822E8">
        <w:rPr>
          <w:rFonts w:ascii="Arial" w:hAnsi="Arial" w:cs="Arial"/>
          <w:b/>
          <w:bCs/>
          <w:color w:val="000000" w:themeColor="text1"/>
          <w:lang w:eastAsia="x-none"/>
        </w:rPr>
        <w:t>ex of the AGC</w:t>
      </w:r>
      <w:r w:rsidR="00A54AA9" w:rsidRPr="002822E8">
        <w:rPr>
          <w:rFonts w:ascii="Arial" w:hAnsi="Arial" w:cs="Arial"/>
          <w:b/>
          <w:bCs/>
          <w:color w:val="000000" w:themeColor="text1"/>
          <w:lang w:eastAsia="x-none"/>
        </w:rPr>
        <w:t xml:space="preserve"> </w:t>
      </w:r>
      <w:r w:rsidR="00A54AA9" w:rsidRPr="002822E8">
        <w:rPr>
          <w:rFonts w:ascii="Arial" w:hAnsi="Arial" w:cs="Arial" w:hint="eastAsia"/>
          <w:b/>
          <w:bCs/>
          <w:color w:val="000000" w:themeColor="text1"/>
          <w:lang w:eastAsia="x-none"/>
        </w:rPr>
        <w:t>state</w:t>
      </w:r>
      <w:r w:rsidR="00E94419" w:rsidRPr="002822E8">
        <w:rPr>
          <w:rFonts w:ascii="Arial" w:hAnsi="Arial" w:cs="Arial"/>
          <w:b/>
          <w:bCs/>
          <w:color w:val="000000" w:themeColor="text1"/>
          <w:lang w:eastAsia="x-none"/>
        </w:rPr>
        <w:t xml:space="preserve"> along with the SSBRI/CRI</w:t>
      </w:r>
      <w:r w:rsidR="00CA2348" w:rsidRPr="002822E8">
        <w:rPr>
          <w:rFonts w:ascii="Arial" w:hAnsi="Arial" w:cs="Arial"/>
          <w:b/>
          <w:bCs/>
          <w:color w:val="000000" w:themeColor="text1"/>
          <w:lang w:eastAsia="x-none"/>
        </w:rPr>
        <w:t>.</w:t>
      </w:r>
    </w:p>
    <w:p w14:paraId="769D1453" w14:textId="77777777" w:rsidR="0038730C" w:rsidRDefault="0038730C" w:rsidP="007A2A83">
      <w:pPr>
        <w:spacing w:after="0"/>
        <w:jc w:val="left"/>
        <w:rPr>
          <w:rFonts w:ascii="Arial" w:hAnsi="Arial"/>
          <w:b/>
          <w:color w:val="FF0000"/>
        </w:rPr>
      </w:pPr>
    </w:p>
    <w:p w14:paraId="5520D740" w14:textId="77777777" w:rsidR="007A2A83" w:rsidRDefault="007A2A83" w:rsidP="007A2A83">
      <w:pPr>
        <w:pStyle w:val="2"/>
      </w:pPr>
      <w:r>
        <w:rPr>
          <w:rFonts w:ascii="Arial" w:hAnsi="Arial"/>
          <w:szCs w:val="24"/>
        </w:rPr>
        <w:lastRenderedPageBreak/>
        <w:t xml:space="preserve">Issue 5: </w:t>
      </w:r>
      <w:r w:rsidRPr="00551185">
        <w:rPr>
          <w:rFonts w:ascii="Arial" w:hAnsi="Arial"/>
          <w:szCs w:val="24"/>
        </w:rPr>
        <w:t>MPE mitigation</w:t>
      </w:r>
      <w:r w:rsidRPr="007D1DBD">
        <w:t xml:space="preserve"> </w:t>
      </w:r>
    </w:p>
    <w:p w14:paraId="2FFC6C84" w14:textId="25F944C7" w:rsidR="00C92A26" w:rsidRPr="007A2A83" w:rsidRDefault="007A2A83" w:rsidP="007A2A8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RAN1#104/104b e-meeting, RAN1 reached the following</w:t>
      </w:r>
      <w:r>
        <w:rPr>
          <w:rFonts w:ascii="Arial" w:hAnsi="Arial" w:cs="Arial" w:hint="eastAsia"/>
          <w:bCs/>
          <w:color w:val="000000" w:themeColor="text1"/>
          <w:lang w:eastAsia="x-none"/>
        </w:rPr>
        <w:t xml:space="preserve">s </w:t>
      </w:r>
      <w:r>
        <w:rPr>
          <w:rFonts w:ascii="Arial" w:hAnsi="Arial" w:cs="Arial"/>
          <w:bCs/>
          <w:color w:val="000000" w:themeColor="text1"/>
          <w:lang w:eastAsia="x-none"/>
        </w:rPr>
        <w:t>for MPE mitigation</w:t>
      </w:r>
      <w:r w:rsidRPr="0020135E">
        <w:rPr>
          <w:rFonts w:ascii="Arial" w:hAnsi="Arial" w:cs="Arial"/>
          <w:bCs/>
          <w:color w:val="000000" w:themeColor="text1"/>
          <w:lang w:eastAsia="x-none"/>
        </w:rPr>
        <w:t xml:space="preserve"> </w:t>
      </w:r>
      <w:r>
        <w:rPr>
          <w:rFonts w:ascii="Arial" w:hAnsi="Arial" w:cs="Arial"/>
          <w:bCs/>
          <w:color w:val="000000" w:themeColor="text1"/>
          <w:lang w:eastAsia="x-none"/>
        </w:rPr>
        <w:t>[3</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4]</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7A2A83" w14:paraId="6F906CD1" w14:textId="77777777" w:rsidTr="007A2A83">
        <w:trPr>
          <w:trHeight w:val="1408"/>
        </w:trPr>
        <w:tc>
          <w:tcPr>
            <w:tcW w:w="10141" w:type="dxa"/>
            <w:vAlign w:val="center"/>
          </w:tcPr>
          <w:p w14:paraId="166419FE" w14:textId="77777777" w:rsidR="007A2A83" w:rsidRPr="00A84188" w:rsidRDefault="007A2A83" w:rsidP="007A2A83">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1945DC0C" w14:textId="77777777" w:rsidR="007A2A83" w:rsidRPr="00A84188" w:rsidRDefault="007A2A83" w:rsidP="007A2A83">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MPE mitigation, </w:t>
            </w:r>
          </w:p>
          <w:p w14:paraId="281789BC" w14:textId="77777777" w:rsidR="007A2A83" w:rsidRPr="00A84188" w:rsidRDefault="007A2A83" w:rsidP="00B16ECC">
            <w:pPr>
              <w:numPr>
                <w:ilvl w:val="0"/>
                <w:numId w:val="21"/>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On further enhancing the P-MPR report in Rel.16 (already agreed RAN4 framework, including triggering), down select between beam-level and panel-select reporting</w:t>
            </w:r>
          </w:p>
          <w:p w14:paraId="2A0BAED1" w14:textId="77777777" w:rsidR="007A2A83" w:rsidRPr="00A84188" w:rsidRDefault="007A2A83" w:rsidP="00B16ECC">
            <w:pPr>
              <w:numPr>
                <w:ilvl w:val="0"/>
                <w:numId w:val="21"/>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 xml:space="preserve">On SSBRI(s)/CRI(s) and/or indication of panel selection, focus study on the following: </w:t>
            </w:r>
          </w:p>
          <w:p w14:paraId="1D3E4046" w14:textId="77777777" w:rsidR="007A2A83" w:rsidRPr="00A84188" w:rsidRDefault="007A2A83" w:rsidP="00B16ECC">
            <w:pPr>
              <w:numPr>
                <w:ilvl w:val="1"/>
                <w:numId w:val="21"/>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SSBRI(s)/CRI(s) to indicate gNB beam(s) that is feasible for UL transmission: additional reporting quantities are FFS</w:t>
            </w:r>
          </w:p>
          <w:p w14:paraId="783487AE" w14:textId="77777777" w:rsidR="007A2A83" w:rsidRPr="00A84188" w:rsidRDefault="007A2A83" w:rsidP="00B16ECC">
            <w:pPr>
              <w:numPr>
                <w:ilvl w:val="1"/>
                <w:numId w:val="21"/>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an indicator associated with a UE ‘panel’ that is feasible for UL transmission: additional reporting quantities are FFS</w:t>
            </w:r>
          </w:p>
          <w:p w14:paraId="12461EA4" w14:textId="77777777" w:rsidR="007A2A83" w:rsidRPr="00A84188" w:rsidRDefault="007A2A83" w:rsidP="00B16ECC">
            <w:pPr>
              <w:numPr>
                <w:ilvl w:val="0"/>
                <w:numId w:val="2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Just as agreed in RAN1#103-e, the purpose is to assess whether specification is needed or not</w:t>
            </w:r>
          </w:p>
          <w:p w14:paraId="271239F2" w14:textId="77777777" w:rsidR="007A2A83" w:rsidRPr="00A84188" w:rsidRDefault="007A2A83" w:rsidP="007A2A83">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w:t>
            </w:r>
          </w:p>
          <w:p w14:paraId="0145AD85" w14:textId="77777777" w:rsidR="007A2A83" w:rsidRPr="00A84188" w:rsidRDefault="007A2A83" w:rsidP="007A2A83">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r>
              <w:rPr>
                <w:rFonts w:ascii="Arial" w:eastAsia="Times New Roman" w:hAnsi="Arial" w:cs="Arial"/>
                <w:b/>
                <w:bCs/>
                <w:color w:val="000000"/>
                <w:sz w:val="16"/>
                <w:szCs w:val="16"/>
                <w:highlight w:val="green"/>
                <w:lang w:eastAsia="zh-TW"/>
              </w:rPr>
              <w:t>b</w:t>
            </w:r>
          </w:p>
          <w:p w14:paraId="691E680F" w14:textId="77777777" w:rsidR="007A2A83" w:rsidRPr="000D5736" w:rsidRDefault="007A2A83" w:rsidP="007A2A83">
            <w:pPr>
              <w:snapToGrid w:val="0"/>
              <w:spacing w:after="0"/>
              <w:rPr>
                <w:rFonts w:ascii="Arial" w:hAnsi="Arial" w:cs="Arial"/>
                <w:sz w:val="16"/>
                <w:szCs w:val="16"/>
                <w:lang w:eastAsia="zh-CN"/>
              </w:rPr>
            </w:pPr>
            <w:r w:rsidRPr="000D5736">
              <w:rPr>
                <w:rFonts w:ascii="Arial" w:hAnsi="Arial" w:cs="Arial"/>
                <w:sz w:val="16"/>
                <w:szCs w:val="16"/>
                <w:lang w:eastAsia="zh-CN"/>
              </w:rPr>
              <w:t>On Rel.17 enhancements to facilitate MPE mitigation, in RAN1#105-e, further discuss to down-select at least one or combine from the following options:</w:t>
            </w:r>
          </w:p>
          <w:p w14:paraId="4E8AEFC0" w14:textId="77777777" w:rsidR="007A2A83" w:rsidRPr="000D5736" w:rsidRDefault="007A2A83" w:rsidP="00D260F2">
            <w:pPr>
              <w:pStyle w:val="af8"/>
              <w:numPr>
                <w:ilvl w:val="0"/>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 xml:space="preserve">Opt 1A. {Rel.16 P-MPR based (beam/panel-level)} + Virtual PHR or a modified version </w:t>
            </w:r>
          </w:p>
          <w:p w14:paraId="431C780F"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modified version may be associated with each activated UL TCI or, if applicable, joint TCI, or associated with each of the reported SSBRI(s)/CRI(s) and/or panel indication (if configured) from candidate pool, if reported.</w:t>
            </w:r>
          </w:p>
          <w:p w14:paraId="3636B316"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reporting reuses the event-driven mechanisms from the Rel-16 P-MPR reporting</w:t>
            </w:r>
          </w:p>
          <w:p w14:paraId="6B813273"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how to determine the virtual PHR or the modified version.</w:t>
            </w:r>
          </w:p>
          <w:p w14:paraId="56794F5A" w14:textId="77777777" w:rsidR="007A2A83" w:rsidRPr="000D5736" w:rsidRDefault="007A2A83" w:rsidP="00D260F2">
            <w:pPr>
              <w:pStyle w:val="af8"/>
              <w:numPr>
                <w:ilvl w:val="0"/>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Opt 1D. {Rel.16 P-MPR based (beam/panel-level)}</w:t>
            </w:r>
          </w:p>
          <w:p w14:paraId="06E606FE"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The reporting reuses the event-driven mechanisms from the Rel-16 P-MPR reporting</w:t>
            </w:r>
          </w:p>
          <w:p w14:paraId="41A6E2D7" w14:textId="77777777" w:rsidR="007A2A83" w:rsidRPr="000D5736" w:rsidRDefault="007A2A83" w:rsidP="00D260F2">
            <w:pPr>
              <w:pStyle w:val="af8"/>
              <w:numPr>
                <w:ilvl w:val="0"/>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Opt 2A. {SSBRI(s)/CRI(s) and/or panel indication} + L1-RSRP [L1-SINR] or a modified version that accounts for MPE effect associated with each of the reported SSBRI(s)/CRI(s) and/or panel indication (if configured)</w:t>
            </w:r>
          </w:p>
          <w:p w14:paraId="3A591E29" w14:textId="77777777" w:rsidR="007A2A83" w:rsidRPr="000D5736" w:rsidRDefault="007A2A83" w:rsidP="00D260F2">
            <w:pPr>
              <w:pStyle w:val="af8"/>
              <w:numPr>
                <w:ilvl w:val="1"/>
                <w:numId w:val="44"/>
              </w:numPr>
              <w:snapToGrid w:val="0"/>
              <w:spacing w:after="0" w:line="240" w:lineRule="auto"/>
              <w:contextualSpacing w:val="0"/>
              <w:jc w:val="left"/>
              <w:rPr>
                <w:rFonts w:ascii="Arial" w:hAnsi="Arial" w:cs="Arial"/>
                <w:sz w:val="16"/>
                <w:szCs w:val="16"/>
                <w:lang w:eastAsia="zh-CN"/>
              </w:rPr>
            </w:pPr>
            <w:r w:rsidRPr="000D5736">
              <w:rPr>
                <w:rFonts w:ascii="Arial" w:hAnsi="Arial" w:cs="Arial"/>
                <w:sz w:val="16"/>
                <w:szCs w:val="16"/>
                <w:lang w:eastAsia="zh-CN"/>
              </w:rPr>
              <w:t>FFS: How panel-level L1-RSRP [L1-SINR] is reported if L1-RSRP [L1-SINR] is associated with panel</w:t>
            </w:r>
          </w:p>
          <w:p w14:paraId="07E6CC63" w14:textId="77777777" w:rsidR="007A2A83" w:rsidRPr="000D5736" w:rsidRDefault="007A2A83" w:rsidP="00D260F2">
            <w:pPr>
              <w:pStyle w:val="af8"/>
              <w:numPr>
                <w:ilvl w:val="1"/>
                <w:numId w:val="44"/>
              </w:numPr>
              <w:snapToGrid w:val="0"/>
              <w:spacing w:after="0" w:line="240" w:lineRule="auto"/>
              <w:contextualSpacing w:val="0"/>
              <w:jc w:val="left"/>
              <w:rPr>
                <w:rFonts w:ascii="Arial" w:hAnsi="Arial" w:cs="Arial"/>
                <w:sz w:val="16"/>
                <w:szCs w:val="16"/>
                <w:lang w:eastAsia="zh-CN"/>
              </w:rPr>
            </w:pPr>
            <w:r w:rsidRPr="000D5736">
              <w:rPr>
                <w:rFonts w:ascii="Arial" w:hAnsi="Arial" w:cs="Arial"/>
                <w:sz w:val="16"/>
                <w:szCs w:val="16"/>
                <w:lang w:eastAsia="zh-CN"/>
              </w:rPr>
              <w:t>FFS: Whether/how to account for MPE effect in L1-RSRP [L1-SINR] report, e.g. by using scaled L1-RSRP [L1-SINR]</w:t>
            </w:r>
          </w:p>
          <w:p w14:paraId="3C3B9C00"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Whether/how to enhance existing beam reporting format to support Option 2A</w:t>
            </w:r>
          </w:p>
          <w:p w14:paraId="55DC8204"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When multiple SSBRIs/CRIs and their corresponding metrics are reported in the same reporting instance, whether to allow mixture between the SSBRI(s)/CRI(s</w:t>
            </w:r>
            <w:r w:rsidRPr="000D5736">
              <w:rPr>
                <w:rFonts w:ascii="Arial" w:hAnsi="Arial" w:cs="Arial"/>
                <w:sz w:val="16"/>
                <w:szCs w:val="16"/>
                <w:lang w:eastAsia="zh-TW"/>
              </w:rPr>
              <w:t>)</w:t>
            </w:r>
            <w:r w:rsidRPr="000D5736">
              <w:rPr>
                <w:rFonts w:ascii="Arial" w:hAnsi="Arial" w:cs="Arial"/>
                <w:sz w:val="16"/>
                <w:szCs w:val="16"/>
                <w:lang w:eastAsia="zh-CN"/>
              </w:rPr>
              <w:t xml:space="preserve">) intended for MPE mitigation and for DL beam reporting </w:t>
            </w:r>
          </w:p>
          <w:p w14:paraId="0774C160"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Whether the reporting is UE-initiated (event-driven) and/or NW-initiated</w:t>
            </w:r>
          </w:p>
          <w:p w14:paraId="252B4543" w14:textId="77777777" w:rsidR="007A2A83" w:rsidRPr="000D5736" w:rsidRDefault="007A2A83" w:rsidP="00D260F2">
            <w:pPr>
              <w:pStyle w:val="af8"/>
              <w:numPr>
                <w:ilvl w:val="1"/>
                <w:numId w:val="43"/>
              </w:numPr>
              <w:snapToGrid w:val="0"/>
              <w:spacing w:after="0" w:line="240" w:lineRule="auto"/>
              <w:contextualSpacing w:val="0"/>
              <w:rPr>
                <w:rFonts w:ascii="Arial" w:hAnsi="Arial" w:cs="Arial"/>
                <w:sz w:val="16"/>
                <w:szCs w:val="16"/>
                <w:lang w:eastAsia="zh-CN"/>
              </w:rPr>
            </w:pPr>
            <w:r w:rsidRPr="000D5736">
              <w:rPr>
                <w:rFonts w:ascii="Arial" w:hAnsi="Arial" w:cs="Arial"/>
                <w:sz w:val="16"/>
                <w:szCs w:val="16"/>
                <w:lang w:eastAsia="zh-CN"/>
              </w:rPr>
              <w:t>FFS: If Opt2A is selected and there is no consensus on a modified L1-RSRP definition, at least the Rel-15 L1-RSRP definition is reused and virtual PHR may be added</w:t>
            </w:r>
          </w:p>
          <w:p w14:paraId="080CD676" w14:textId="77777777" w:rsidR="007A2A83" w:rsidRPr="000D5736" w:rsidRDefault="007A2A83" w:rsidP="007A2A83">
            <w:pPr>
              <w:snapToGrid w:val="0"/>
              <w:spacing w:after="0"/>
              <w:rPr>
                <w:rFonts w:ascii="Arial" w:hAnsi="Arial" w:cs="Arial"/>
                <w:sz w:val="16"/>
                <w:szCs w:val="16"/>
                <w:lang w:eastAsia="ko-KR"/>
              </w:rPr>
            </w:pPr>
            <w:r w:rsidRPr="000D5736">
              <w:rPr>
                <w:rFonts w:ascii="Arial" w:hAnsi="Arial" w:cs="Arial"/>
                <w:sz w:val="16"/>
                <w:szCs w:val="16"/>
              </w:rPr>
              <w:t xml:space="preserve">FFS: If gNB </w:t>
            </w:r>
            <w:r w:rsidRPr="000D5736">
              <w:rPr>
                <w:rFonts w:ascii="Arial" w:hAnsi="Arial" w:cs="Arial"/>
                <w:sz w:val="16"/>
                <w:szCs w:val="16"/>
                <w:lang w:eastAsia="zh-CN"/>
              </w:rPr>
              <w:t xml:space="preserve">acknowledges MPE report from UE for UE-initiated (event-driven) reporting </w:t>
            </w:r>
          </w:p>
          <w:p w14:paraId="6F8C2C67" w14:textId="77777777" w:rsidR="007A2A83" w:rsidRPr="000D5736" w:rsidRDefault="007A2A83" w:rsidP="007A2A83">
            <w:pPr>
              <w:snapToGrid w:val="0"/>
              <w:spacing w:after="0"/>
              <w:rPr>
                <w:rFonts w:ascii="Arial" w:hAnsi="Arial" w:cs="Arial"/>
                <w:sz w:val="16"/>
                <w:szCs w:val="16"/>
              </w:rPr>
            </w:pPr>
            <w:r w:rsidRPr="000D5736">
              <w:rPr>
                <w:rFonts w:ascii="Arial" w:hAnsi="Arial" w:cs="Arial"/>
                <w:sz w:val="16"/>
                <w:szCs w:val="16"/>
              </w:rPr>
              <w:t>FFS: If differential report is supported when multiple UL beams are reported in the same report</w:t>
            </w:r>
          </w:p>
        </w:tc>
      </w:tr>
    </w:tbl>
    <w:p w14:paraId="13107AB6" w14:textId="76C40C6C" w:rsidR="00FE70AE" w:rsidRPr="0050263F" w:rsidRDefault="00FE70AE" w:rsidP="0050263F">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eastAsia="x-none"/>
        </w:rPr>
        <w:t xml:space="preserve">In this </w:t>
      </w:r>
      <w:r w:rsidRPr="0050263F">
        <w:rPr>
          <w:rFonts w:ascii="Arial" w:hAnsi="Arial" w:cs="Arial"/>
          <w:bCs/>
          <w:color w:val="000000" w:themeColor="text1"/>
          <w:lang w:val="en-US" w:eastAsia="x-none"/>
        </w:rPr>
        <w:t xml:space="preserve">section, we’d like to share our views on </w:t>
      </w:r>
      <w:r w:rsidR="00A868D7">
        <w:rPr>
          <w:rFonts w:ascii="Arial" w:hAnsi="Arial" w:cs="Arial"/>
          <w:bCs/>
          <w:color w:val="000000" w:themeColor="text1"/>
          <w:lang w:val="en-US" w:eastAsia="x-none"/>
        </w:rPr>
        <w:t xml:space="preserve">the </w:t>
      </w:r>
      <w:r w:rsidR="0050263F" w:rsidRPr="0050263F">
        <w:rPr>
          <w:rFonts w:ascii="Arial" w:hAnsi="Arial" w:cs="Arial"/>
          <w:bCs/>
          <w:color w:val="000000" w:themeColor="text1"/>
          <w:lang w:val="en-US" w:eastAsia="x-none"/>
        </w:rPr>
        <w:t>MPE</w:t>
      </w:r>
      <w:r w:rsidRPr="0050263F">
        <w:rPr>
          <w:rFonts w:ascii="Arial" w:hAnsi="Arial" w:cs="Arial"/>
          <w:bCs/>
          <w:color w:val="000000" w:themeColor="text1"/>
          <w:lang w:val="en-US" w:eastAsia="x-none"/>
        </w:rPr>
        <w:t xml:space="preserve"> mitigation</w:t>
      </w:r>
      <w:r w:rsidR="0050263F" w:rsidRPr="0050263F">
        <w:rPr>
          <w:rFonts w:ascii="Arial" w:hAnsi="Arial" w:cs="Arial" w:hint="eastAsia"/>
          <w:bCs/>
          <w:color w:val="000000" w:themeColor="text1"/>
          <w:lang w:val="en-US" w:eastAsia="x-none"/>
        </w:rPr>
        <w:t>:</w:t>
      </w:r>
    </w:p>
    <w:p w14:paraId="6A00C9EA" w14:textId="662A1344" w:rsidR="009D5EA2" w:rsidRPr="00332122" w:rsidRDefault="00FC310F" w:rsidP="00FE70AE">
      <w:pPr>
        <w:pStyle w:val="3"/>
      </w:pPr>
      <w:r>
        <w:t>E</w:t>
      </w:r>
      <w:r w:rsidRPr="00FE70AE">
        <w:t>nhan</w:t>
      </w:r>
      <w:r w:rsidR="0050263F" w:rsidRPr="0050263F">
        <w:rPr>
          <w:rFonts w:hint="eastAsia"/>
        </w:rPr>
        <w:t>ce</w:t>
      </w:r>
      <w:r>
        <w:t xml:space="preserve"> </w:t>
      </w:r>
      <w:r w:rsidR="0050263F" w:rsidRPr="0050263F">
        <w:t xml:space="preserve">existing </w:t>
      </w:r>
      <w:r>
        <w:t xml:space="preserve">beam </w:t>
      </w:r>
      <w:r w:rsidRPr="0050263F">
        <w:t>reporting</w:t>
      </w:r>
    </w:p>
    <w:p w14:paraId="005DB1A5" w14:textId="46E9F5A1" w:rsidR="006F7A3C" w:rsidRDefault="00F662C6" w:rsidP="00C97AA1">
      <w:pPr>
        <w:spacing w:before="240" w:after="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To support </w:t>
      </w:r>
      <w:r w:rsidR="006F7A3C">
        <w:rPr>
          <w:rFonts w:ascii="Arial" w:hAnsi="Arial" w:cs="Arial"/>
          <w:bCs/>
          <w:color w:val="000000" w:themeColor="text1"/>
          <w:lang w:val="en-US" w:eastAsia="x-none"/>
        </w:rPr>
        <w:t xml:space="preserve">MPE mitigation by </w:t>
      </w:r>
      <w:r w:rsidR="006F7A3C" w:rsidRPr="006F7A3C">
        <w:rPr>
          <w:rFonts w:ascii="Arial" w:hAnsi="Arial" w:cs="Arial"/>
          <w:bCs/>
          <w:color w:val="000000" w:themeColor="text1"/>
          <w:lang w:val="en-US" w:eastAsia="x-none"/>
        </w:rPr>
        <w:t>UE-initiated panel activation/selection</w:t>
      </w:r>
      <w:r w:rsidR="006F7A3C">
        <w:rPr>
          <w:rFonts w:ascii="Arial" w:hAnsi="Arial" w:cs="Arial"/>
          <w:bCs/>
          <w:color w:val="000000" w:themeColor="text1"/>
          <w:lang w:val="en-US" w:eastAsia="x-none"/>
        </w:rPr>
        <w:t>, there could be two possible schemes:</w:t>
      </w:r>
    </w:p>
    <w:p w14:paraId="5B5DAF3C" w14:textId="69CA213C" w:rsidR="00F662C6" w:rsidRPr="006F7A3C" w:rsidRDefault="006F7A3C" w:rsidP="00D260F2">
      <w:pPr>
        <w:pStyle w:val="af8"/>
        <w:numPr>
          <w:ilvl w:val="0"/>
          <w:numId w:val="50"/>
        </w:numPr>
        <w:spacing w:after="0"/>
        <w:rPr>
          <w:rFonts w:ascii="Arial" w:hAnsi="Arial" w:cs="Arial"/>
          <w:bCs/>
          <w:color w:val="000000" w:themeColor="text1"/>
          <w:lang w:val="en-US" w:eastAsia="x-none"/>
        </w:rPr>
      </w:pPr>
      <w:r>
        <w:rPr>
          <w:rFonts w:ascii="Arial" w:hAnsi="Arial" w:cs="Arial"/>
          <w:bCs/>
          <w:color w:val="000000" w:themeColor="text1"/>
          <w:lang w:val="en-US" w:eastAsia="x-none"/>
        </w:rPr>
        <w:t xml:space="preserve">Alt1: </w:t>
      </w:r>
      <w:r w:rsidRPr="006F7A3C">
        <w:rPr>
          <w:rFonts w:ascii="Arial" w:hAnsi="Arial" w:cs="Arial"/>
          <w:bCs/>
          <w:color w:val="000000" w:themeColor="text1"/>
          <w:lang w:val="en-US" w:eastAsia="x-none"/>
        </w:rPr>
        <w:t>Separate</w:t>
      </w:r>
      <w:r w:rsidRPr="006F7A3C">
        <w:rPr>
          <w:rFonts w:ascii="Arial" w:hAnsi="Arial" w:cs="Arial" w:hint="eastAsia"/>
          <w:bCs/>
          <w:color w:val="000000" w:themeColor="text1"/>
          <w:lang w:val="en-US" w:eastAsia="x-none"/>
        </w:rPr>
        <w:t xml:space="preserve"> </w:t>
      </w:r>
      <w:r w:rsidRPr="006F7A3C">
        <w:rPr>
          <w:rFonts w:ascii="Arial" w:hAnsi="Arial" w:cs="Arial"/>
          <w:bCs/>
          <w:color w:val="000000" w:themeColor="text1"/>
          <w:lang w:val="en-US" w:eastAsia="x-none"/>
        </w:rPr>
        <w:t>beam reporting</w:t>
      </w:r>
      <w:r>
        <w:rPr>
          <w:rFonts w:ascii="Arial" w:hAnsi="Arial" w:cs="Arial"/>
          <w:bCs/>
          <w:color w:val="000000" w:themeColor="text1"/>
          <w:lang w:val="en-US" w:eastAsia="x-none"/>
        </w:rPr>
        <w:t xml:space="preserve"> (setting) to report </w:t>
      </w:r>
      <w:r w:rsidRPr="00F662C6">
        <w:rPr>
          <w:rFonts w:ascii="Arial" w:hAnsi="Arial" w:cs="Arial"/>
          <w:bCs/>
          <w:color w:val="000000" w:themeColor="text1"/>
          <w:szCs w:val="24"/>
          <w:lang w:val="en-US" w:eastAsia="x-none"/>
        </w:rPr>
        <w:t>SSBRI(s)/CRI(s)</w:t>
      </w:r>
      <w:r>
        <w:rPr>
          <w:rFonts w:ascii="Arial" w:hAnsi="Arial" w:cs="Arial"/>
          <w:bCs/>
          <w:color w:val="000000" w:themeColor="text1"/>
          <w:szCs w:val="24"/>
          <w:lang w:val="en-US" w:eastAsia="x-none"/>
        </w:rPr>
        <w:t xml:space="preserve"> </w:t>
      </w:r>
      <w:r w:rsidRPr="00F662C6">
        <w:rPr>
          <w:rFonts w:ascii="Arial" w:hAnsi="Arial" w:cs="Arial"/>
          <w:bCs/>
          <w:color w:val="000000" w:themeColor="text1"/>
          <w:szCs w:val="24"/>
          <w:lang w:val="en-US" w:eastAsia="x-none"/>
        </w:rPr>
        <w:t>intended for MPE mitigation</w:t>
      </w:r>
    </w:p>
    <w:p w14:paraId="3DA8AA7D" w14:textId="0A69E20D" w:rsidR="00F662C6" w:rsidRPr="006F7A3C" w:rsidRDefault="006F7A3C" w:rsidP="00D260F2">
      <w:pPr>
        <w:pStyle w:val="af8"/>
        <w:numPr>
          <w:ilvl w:val="0"/>
          <w:numId w:val="50"/>
        </w:numPr>
        <w:spacing w:before="240" w:after="0"/>
        <w:rPr>
          <w:rFonts w:ascii="Arial" w:hAnsi="Arial" w:cs="Arial"/>
          <w:bCs/>
          <w:color w:val="000000" w:themeColor="text1"/>
          <w:lang w:val="en-US" w:eastAsia="x-none"/>
        </w:rPr>
      </w:pPr>
      <w:r>
        <w:rPr>
          <w:rFonts w:ascii="Arial" w:hAnsi="Arial" w:cs="Arial"/>
          <w:bCs/>
          <w:color w:val="000000" w:themeColor="text1"/>
          <w:szCs w:val="24"/>
          <w:lang w:val="en-US" w:eastAsia="x-none"/>
        </w:rPr>
        <w:t>Alt2: A</w:t>
      </w:r>
      <w:r w:rsidRPr="00F662C6">
        <w:rPr>
          <w:rFonts w:ascii="Arial" w:hAnsi="Arial" w:cs="Arial"/>
          <w:bCs/>
          <w:color w:val="000000" w:themeColor="text1"/>
          <w:szCs w:val="24"/>
          <w:lang w:val="en-US" w:eastAsia="x-none"/>
        </w:rPr>
        <w:t xml:space="preserve">llow mixture between the SSBRI(s)/CRI(s) intended for MPE mitigation and for DL beam reporting in the same </w:t>
      </w:r>
      <w:r>
        <w:rPr>
          <w:rFonts w:ascii="Arial" w:hAnsi="Arial" w:cs="Arial"/>
          <w:bCs/>
          <w:color w:val="000000" w:themeColor="text1"/>
          <w:szCs w:val="24"/>
          <w:lang w:val="en-US" w:eastAsia="x-none"/>
        </w:rPr>
        <w:t xml:space="preserve">beam </w:t>
      </w:r>
      <w:r w:rsidRPr="00F662C6">
        <w:rPr>
          <w:rFonts w:ascii="Arial" w:hAnsi="Arial" w:cs="Arial"/>
          <w:bCs/>
          <w:color w:val="000000" w:themeColor="text1"/>
          <w:szCs w:val="24"/>
          <w:lang w:val="en-US" w:eastAsia="x-none"/>
        </w:rPr>
        <w:t>reporting instance</w:t>
      </w:r>
    </w:p>
    <w:p w14:paraId="02AF4AF4" w14:textId="06B7DC41" w:rsidR="002822E8" w:rsidRPr="001D033D" w:rsidRDefault="006F7A3C" w:rsidP="0000026B">
      <w:pPr>
        <w:spacing w:before="240" w:after="0" w:line="276" w:lineRule="auto"/>
        <w:rPr>
          <w:rFonts w:ascii="Arial" w:hAnsi="Arial" w:cs="Arial"/>
          <w:b/>
          <w:bCs/>
          <w:color w:val="000000" w:themeColor="text1"/>
          <w:lang w:eastAsia="zh-TW"/>
        </w:rPr>
      </w:pPr>
      <w:r>
        <w:rPr>
          <w:rFonts w:ascii="Arial" w:hAnsi="Arial" w:cs="Arial"/>
          <w:bCs/>
          <w:color w:val="000000" w:themeColor="text1"/>
          <w:lang w:val="en-US" w:eastAsia="x-none"/>
        </w:rPr>
        <w:t xml:space="preserve">In RAN1#103 [2], it was agreed that UL </w:t>
      </w:r>
      <w:proofErr w:type="spellStart"/>
      <w:r>
        <w:rPr>
          <w:rFonts w:ascii="Arial" w:hAnsi="Arial" w:cs="Arial"/>
          <w:bCs/>
          <w:color w:val="000000" w:themeColor="text1"/>
          <w:lang w:val="en-US" w:eastAsia="x-none"/>
        </w:rPr>
        <w:t>Tx</w:t>
      </w:r>
      <w:proofErr w:type="spellEnd"/>
      <w:r>
        <w:rPr>
          <w:rFonts w:ascii="Arial" w:hAnsi="Arial" w:cs="Arial"/>
          <w:bCs/>
          <w:color w:val="000000" w:themeColor="text1"/>
          <w:lang w:val="en-US" w:eastAsia="x-none"/>
        </w:rPr>
        <w:t xml:space="preserve"> panel(s) are</w:t>
      </w:r>
      <w:r w:rsidRPr="006F7A3C">
        <w:rPr>
          <w:rFonts w:ascii="Arial" w:hAnsi="Arial" w:cs="Arial"/>
          <w:bCs/>
          <w:color w:val="000000" w:themeColor="text1"/>
          <w:lang w:val="en-US" w:eastAsia="x-none"/>
        </w:rPr>
        <w:t xml:space="preserve"> assumed to be a same set or subset of DL Rx panel(s)</w:t>
      </w:r>
      <w:r>
        <w:rPr>
          <w:rFonts w:ascii="Arial" w:hAnsi="Arial" w:cs="Arial"/>
          <w:bCs/>
          <w:color w:val="000000" w:themeColor="text1"/>
          <w:lang w:val="en-US" w:eastAsia="x-none"/>
        </w:rPr>
        <w:t xml:space="preserve">, which means the </w:t>
      </w:r>
      <w:r w:rsidRPr="00F662C6">
        <w:rPr>
          <w:rFonts w:ascii="Arial" w:hAnsi="Arial" w:cs="Arial"/>
          <w:bCs/>
          <w:color w:val="000000" w:themeColor="text1"/>
          <w:lang w:val="en-US" w:eastAsia="x-none"/>
        </w:rPr>
        <w:t>SSBRI(s)/CRI(s)</w:t>
      </w:r>
      <w:r>
        <w:rPr>
          <w:rFonts w:ascii="Arial" w:hAnsi="Arial" w:cs="Arial"/>
          <w:bCs/>
          <w:color w:val="000000" w:themeColor="text1"/>
          <w:lang w:val="en-US" w:eastAsia="x-none"/>
        </w:rPr>
        <w:t xml:space="preserve"> </w:t>
      </w:r>
      <w:r w:rsidRPr="00F662C6">
        <w:rPr>
          <w:rFonts w:ascii="Arial" w:hAnsi="Arial" w:cs="Arial"/>
          <w:bCs/>
          <w:color w:val="000000" w:themeColor="text1"/>
          <w:lang w:val="en-US" w:eastAsia="x-none"/>
        </w:rPr>
        <w:t>intended for MPE mitigation</w:t>
      </w:r>
      <w:r>
        <w:rPr>
          <w:rFonts w:ascii="Arial" w:hAnsi="Arial" w:cs="Arial"/>
          <w:bCs/>
          <w:color w:val="000000" w:themeColor="text1"/>
          <w:lang w:val="en-US" w:eastAsia="x-none"/>
        </w:rPr>
        <w:t xml:space="preserve"> s</w:t>
      </w:r>
      <w:r w:rsidR="004071EB">
        <w:rPr>
          <w:rFonts w:ascii="Arial" w:hAnsi="Arial" w:cs="Arial"/>
          <w:bCs/>
          <w:color w:val="000000" w:themeColor="text1"/>
          <w:lang w:val="en-US" w:eastAsia="x-none"/>
        </w:rPr>
        <w:t xml:space="preserve">till can be used for DL reception. </w:t>
      </w:r>
      <w:r>
        <w:rPr>
          <w:rFonts w:ascii="Arial" w:hAnsi="Arial" w:cs="Arial"/>
          <w:bCs/>
          <w:color w:val="000000" w:themeColor="text1"/>
          <w:lang w:val="en-US" w:eastAsia="x-none"/>
        </w:rPr>
        <w:t>Thus, s</w:t>
      </w:r>
      <w:r w:rsidRPr="006F7A3C">
        <w:rPr>
          <w:rFonts w:ascii="Arial" w:hAnsi="Arial" w:cs="Arial"/>
          <w:bCs/>
          <w:color w:val="000000" w:themeColor="text1"/>
          <w:lang w:val="en-US" w:eastAsia="x-none"/>
        </w:rPr>
        <w:t>eparate</w:t>
      </w:r>
      <w:r w:rsidRPr="006F7A3C">
        <w:rPr>
          <w:rFonts w:ascii="Arial" w:hAnsi="Arial" w:cs="Arial" w:hint="eastAsia"/>
          <w:bCs/>
          <w:color w:val="000000" w:themeColor="text1"/>
          <w:lang w:val="en-US" w:eastAsia="x-none"/>
        </w:rPr>
        <w:t xml:space="preserve"> </w:t>
      </w:r>
      <w:r>
        <w:rPr>
          <w:rFonts w:ascii="Arial" w:hAnsi="Arial" w:cs="Arial"/>
          <w:bCs/>
          <w:color w:val="000000" w:themeColor="text1"/>
          <w:lang w:val="en-US" w:eastAsia="x-none"/>
        </w:rPr>
        <w:t>beam reports (settings) for DL and UL are not aligned with the agreed Rel-17 MP-UE</w:t>
      </w:r>
      <w:r w:rsidR="004071EB">
        <w:rPr>
          <w:rFonts w:ascii="Arial" w:hAnsi="Arial" w:cs="Arial"/>
          <w:bCs/>
          <w:color w:val="000000" w:themeColor="text1"/>
          <w:lang w:val="en-US" w:eastAsia="x-none"/>
        </w:rPr>
        <w:t xml:space="preserve"> assumption. In our view, </w:t>
      </w:r>
      <w:r w:rsidR="004071EB" w:rsidRPr="004071EB">
        <w:rPr>
          <w:rFonts w:ascii="Arial" w:hAnsi="Arial" w:cs="Arial"/>
          <w:bCs/>
          <w:color w:val="000000" w:themeColor="text1"/>
          <w:lang w:val="en-US" w:eastAsia="x-none"/>
        </w:rPr>
        <w:t>Opt 2</w:t>
      </w:r>
      <w:r w:rsidR="004071EB" w:rsidRPr="004071EB">
        <w:rPr>
          <w:rFonts w:ascii="Arial" w:hAnsi="Arial" w:cs="Arial" w:hint="eastAsia"/>
          <w:bCs/>
          <w:color w:val="000000" w:themeColor="text1"/>
          <w:lang w:val="en-US" w:eastAsia="x-none"/>
        </w:rPr>
        <w:t>A</w:t>
      </w:r>
      <w:r w:rsidR="004071EB" w:rsidRPr="004071EB">
        <w:rPr>
          <w:rFonts w:ascii="Arial" w:hAnsi="Arial" w:cs="Arial"/>
          <w:bCs/>
          <w:color w:val="000000" w:themeColor="text1"/>
          <w:lang w:val="en-US" w:eastAsia="x-none"/>
        </w:rPr>
        <w:t xml:space="preserve"> should be supported by enhancing existing beam reporting format</w:t>
      </w:r>
      <w:r w:rsidR="004071EB">
        <w:rPr>
          <w:rFonts w:ascii="Arial" w:hAnsi="Arial" w:cs="Arial"/>
          <w:bCs/>
          <w:color w:val="000000" w:themeColor="text1"/>
          <w:lang w:val="en-US" w:eastAsia="x-none"/>
        </w:rPr>
        <w:t xml:space="preserve">, i.e., </w:t>
      </w:r>
      <w:r w:rsidR="004071EB" w:rsidRPr="004071EB">
        <w:rPr>
          <w:rFonts w:ascii="Arial" w:hAnsi="Arial" w:cs="Arial"/>
          <w:bCs/>
          <w:color w:val="000000" w:themeColor="text1"/>
          <w:lang w:val="en-US" w:eastAsia="x-none"/>
        </w:rPr>
        <w:t>mixture between the SSBRI(s)/CRI(s) intended for MPE mitigation and for DL beam reporting in one beam reporting instance is allowed</w:t>
      </w:r>
      <w:r w:rsidR="002822E8">
        <w:rPr>
          <w:rFonts w:ascii="Arial" w:hAnsi="Arial" w:cs="Arial"/>
          <w:bCs/>
          <w:color w:val="000000" w:themeColor="text1"/>
          <w:lang w:val="en-US" w:eastAsia="x-none"/>
        </w:rPr>
        <w:t xml:space="preserve">. </w:t>
      </w:r>
      <w:r w:rsidR="004071EB" w:rsidRPr="00131DF4">
        <w:rPr>
          <w:rFonts w:ascii="Arial" w:hAnsi="Arial" w:cs="Arial"/>
          <w:bCs/>
          <w:color w:val="000000" w:themeColor="text1"/>
          <w:lang w:val="en-US" w:eastAsia="x-none"/>
        </w:rPr>
        <w:t xml:space="preserve">However, </w:t>
      </w:r>
      <w:r w:rsidR="004071EB">
        <w:rPr>
          <w:rFonts w:ascii="Arial" w:hAnsi="Arial" w:cs="Arial"/>
          <w:bCs/>
          <w:color w:val="000000" w:themeColor="text1"/>
          <w:lang w:val="en-US" w:eastAsia="x-none"/>
        </w:rPr>
        <w:t>specification</w:t>
      </w:r>
      <w:r w:rsidR="004071EB" w:rsidRPr="00131DF4">
        <w:rPr>
          <w:rFonts w:ascii="Arial" w:hAnsi="Arial" w:cs="Arial"/>
          <w:bCs/>
          <w:color w:val="000000" w:themeColor="text1"/>
          <w:lang w:val="en-US" w:eastAsia="x-none"/>
        </w:rPr>
        <w:t xml:space="preserve"> support </w:t>
      </w:r>
      <w:r w:rsidR="004071EB">
        <w:rPr>
          <w:rFonts w:ascii="Arial" w:hAnsi="Arial" w:cs="Arial"/>
          <w:bCs/>
          <w:color w:val="000000" w:themeColor="text1"/>
          <w:lang w:val="en-US" w:eastAsia="x-none"/>
        </w:rPr>
        <w:t>is</w:t>
      </w:r>
      <w:r w:rsidR="004071EB" w:rsidRPr="00131DF4">
        <w:rPr>
          <w:rFonts w:ascii="Arial" w:hAnsi="Arial" w:cs="Arial"/>
          <w:bCs/>
          <w:color w:val="000000" w:themeColor="text1"/>
          <w:lang w:val="en-US" w:eastAsia="x-none"/>
        </w:rPr>
        <w:t xml:space="preserve"> needed</w:t>
      </w:r>
      <w:r w:rsidR="004071EB">
        <w:rPr>
          <w:rFonts w:ascii="Arial" w:hAnsi="Arial" w:cs="Arial"/>
          <w:bCs/>
          <w:color w:val="000000" w:themeColor="text1"/>
          <w:lang w:val="en-US" w:eastAsia="x-none"/>
        </w:rPr>
        <w:t xml:space="preserve"> to let NW cannot differentiate</w:t>
      </w:r>
      <w:r w:rsidR="004071EB" w:rsidRPr="00131DF4">
        <w:rPr>
          <w:rFonts w:ascii="Arial" w:hAnsi="Arial" w:cs="Arial"/>
          <w:bCs/>
          <w:color w:val="000000" w:themeColor="text1"/>
          <w:lang w:val="en-US" w:eastAsia="x-none"/>
        </w:rPr>
        <w:t xml:space="preserve"> </w:t>
      </w:r>
      <w:r w:rsidR="004071EB">
        <w:rPr>
          <w:rFonts w:ascii="Arial" w:hAnsi="Arial" w:cs="Arial"/>
          <w:bCs/>
          <w:color w:val="000000" w:themeColor="text1"/>
          <w:lang w:val="en-US" w:eastAsia="x-none"/>
        </w:rPr>
        <w:t xml:space="preserve">which </w:t>
      </w:r>
      <w:r w:rsidR="004071EB" w:rsidRPr="00131DF4">
        <w:rPr>
          <w:rFonts w:ascii="Arial" w:hAnsi="Arial" w:cs="Arial"/>
          <w:bCs/>
          <w:color w:val="000000" w:themeColor="text1"/>
          <w:lang w:val="en-US" w:eastAsia="x-none"/>
        </w:rPr>
        <w:t>SSBRI(s)/CRI(s)</w:t>
      </w:r>
      <w:r w:rsidR="002822E8">
        <w:rPr>
          <w:rFonts w:ascii="Arial" w:hAnsi="Arial" w:cs="Arial"/>
          <w:bCs/>
          <w:color w:val="000000" w:themeColor="text1"/>
          <w:lang w:val="en-US" w:eastAsia="x-none"/>
        </w:rPr>
        <w:t xml:space="preserve"> in a beam </w:t>
      </w:r>
      <w:r w:rsidR="002822E8" w:rsidRPr="002822E8">
        <w:rPr>
          <w:rFonts w:ascii="Arial" w:hAnsi="Arial" w:cs="Arial"/>
          <w:bCs/>
          <w:color w:val="000000" w:themeColor="text1"/>
          <w:lang w:val="en-US" w:eastAsia="x-none"/>
        </w:rPr>
        <w:t>reporting instance</w:t>
      </w:r>
      <w:r w:rsidR="004071EB" w:rsidRPr="00131DF4">
        <w:rPr>
          <w:rFonts w:ascii="Arial" w:hAnsi="Arial" w:cs="Arial"/>
          <w:bCs/>
          <w:color w:val="000000" w:themeColor="text1"/>
          <w:lang w:val="en-US" w:eastAsia="x-none"/>
        </w:rPr>
        <w:t xml:space="preserve"> is feasible </w:t>
      </w:r>
      <w:r w:rsidR="004071EB">
        <w:rPr>
          <w:rFonts w:ascii="Arial" w:hAnsi="Arial" w:cs="Arial"/>
          <w:bCs/>
          <w:color w:val="000000" w:themeColor="text1"/>
          <w:lang w:val="en-US" w:eastAsia="x-none"/>
        </w:rPr>
        <w:t xml:space="preserve">for </w:t>
      </w:r>
      <w:r w:rsidR="004071EB" w:rsidRPr="00131DF4">
        <w:rPr>
          <w:rFonts w:ascii="Arial" w:hAnsi="Arial" w:cs="Arial"/>
          <w:bCs/>
          <w:color w:val="000000" w:themeColor="text1"/>
          <w:lang w:val="en-US" w:eastAsia="x-none"/>
        </w:rPr>
        <w:t>UL</w:t>
      </w:r>
      <w:r w:rsidR="004071EB" w:rsidRPr="00131DF4">
        <w:rPr>
          <w:rFonts w:ascii="Arial" w:hAnsi="Arial" w:cs="Arial" w:hint="eastAsia"/>
          <w:bCs/>
          <w:color w:val="000000" w:themeColor="text1"/>
          <w:lang w:val="en-US" w:eastAsia="x-none"/>
        </w:rPr>
        <w:t xml:space="preserve"> </w:t>
      </w:r>
      <w:r w:rsidR="004071EB" w:rsidRPr="00654FE5">
        <w:rPr>
          <w:rFonts w:ascii="Arial" w:hAnsi="Arial" w:cs="Arial" w:hint="eastAsia"/>
          <w:bCs/>
          <w:color w:val="000000" w:themeColor="text1"/>
          <w:lang w:val="en-US" w:eastAsia="x-none"/>
        </w:rPr>
        <w:t>transmission</w:t>
      </w:r>
      <w:r w:rsidR="002822E8">
        <w:rPr>
          <w:rFonts w:ascii="Arial" w:hAnsi="Arial" w:cs="Arial"/>
          <w:bCs/>
          <w:color w:val="000000" w:themeColor="text1"/>
          <w:lang w:val="en-US" w:eastAsia="x-none"/>
        </w:rPr>
        <w:t xml:space="preserve">. To achieve this, UE can indicate a </w:t>
      </w:r>
      <w:r w:rsidR="002822E8" w:rsidRPr="002822E8">
        <w:rPr>
          <w:rFonts w:ascii="Arial" w:hAnsi="Arial" w:cs="Arial"/>
          <w:bCs/>
          <w:color w:val="000000" w:themeColor="text1"/>
          <w:lang w:val="en-US" w:eastAsia="x-none"/>
        </w:rPr>
        <w:t>panel active state</w:t>
      </w:r>
      <w:r w:rsidR="002822E8">
        <w:rPr>
          <w:rFonts w:ascii="Arial" w:hAnsi="Arial" w:cs="Arial"/>
          <w:bCs/>
          <w:color w:val="000000" w:themeColor="text1"/>
          <w:lang w:val="en-US" w:eastAsia="x-none"/>
        </w:rPr>
        <w:t xml:space="preserve"> for each</w:t>
      </w:r>
      <w:r w:rsidR="002822E8" w:rsidRPr="001D033D">
        <w:rPr>
          <w:rFonts w:ascii="Arial" w:hAnsi="Arial" w:cs="Arial"/>
          <w:bCs/>
          <w:color w:val="000000" w:themeColor="text1"/>
          <w:lang w:val="en-US" w:eastAsia="x-none"/>
        </w:rPr>
        <w:t xml:space="preserve"> </w:t>
      </w:r>
      <w:r w:rsidR="002822E8">
        <w:rPr>
          <w:rFonts w:ascii="Arial" w:hAnsi="Arial" w:cs="Arial"/>
          <w:bCs/>
          <w:color w:val="000000" w:themeColor="text1"/>
          <w:lang w:val="en-US" w:eastAsia="x-none"/>
        </w:rPr>
        <w:t xml:space="preserve">SSBRI/CRI </w:t>
      </w:r>
      <w:r w:rsidR="002822E8" w:rsidRPr="001D033D">
        <w:rPr>
          <w:rFonts w:ascii="Arial" w:hAnsi="Arial" w:cs="Arial" w:hint="eastAsia"/>
          <w:bCs/>
          <w:color w:val="000000" w:themeColor="text1"/>
          <w:lang w:val="en-US" w:eastAsia="x-none"/>
        </w:rPr>
        <w:t xml:space="preserve">in </w:t>
      </w:r>
      <w:r w:rsidR="002822E8">
        <w:rPr>
          <w:rFonts w:ascii="Arial" w:hAnsi="Arial" w:cs="Arial"/>
          <w:bCs/>
          <w:color w:val="000000" w:themeColor="text1"/>
          <w:lang w:val="en-US" w:eastAsia="x-none"/>
        </w:rPr>
        <w:t xml:space="preserve">a </w:t>
      </w:r>
      <w:r w:rsidR="002822E8" w:rsidRPr="001D033D">
        <w:rPr>
          <w:rFonts w:ascii="Arial" w:hAnsi="Arial" w:cs="Arial" w:hint="eastAsia"/>
          <w:bCs/>
          <w:color w:val="000000" w:themeColor="text1"/>
          <w:lang w:val="en-US" w:eastAsia="x-none"/>
        </w:rPr>
        <w:t>beam reporting</w:t>
      </w:r>
      <w:r w:rsidR="002822E8">
        <w:rPr>
          <w:rFonts w:ascii="Arial" w:hAnsi="Arial" w:cs="Arial"/>
          <w:bCs/>
          <w:color w:val="000000" w:themeColor="text1"/>
          <w:lang w:val="en-US" w:eastAsia="x-none"/>
        </w:rPr>
        <w:t xml:space="preserve"> instance </w:t>
      </w:r>
      <w:r w:rsidR="002822E8" w:rsidRPr="001D033D">
        <w:rPr>
          <w:rFonts w:ascii="Arial" w:hAnsi="Arial" w:cs="Arial"/>
          <w:bCs/>
          <w:color w:val="000000" w:themeColor="text1"/>
          <w:lang w:val="en-US" w:eastAsia="x-none"/>
        </w:rPr>
        <w:t>according to its panel activation and selection</w:t>
      </w:r>
      <w:r w:rsidR="002822E8">
        <w:rPr>
          <w:rFonts w:ascii="Arial" w:hAnsi="Arial" w:cs="Arial"/>
          <w:bCs/>
          <w:color w:val="000000" w:themeColor="text1"/>
          <w:lang w:val="en-US" w:eastAsia="x-none"/>
        </w:rPr>
        <w:t xml:space="preserve">, where </w:t>
      </w:r>
      <w:r w:rsidR="002822E8" w:rsidRPr="002822E8">
        <w:rPr>
          <w:rFonts w:ascii="Arial" w:hAnsi="Arial" w:cs="Arial"/>
          <w:bCs/>
          <w:color w:val="000000" w:themeColor="text1"/>
          <w:lang w:val="en-US" w:eastAsia="x-none"/>
        </w:rPr>
        <w:t>panel active state can be</w:t>
      </w:r>
      <w:r w:rsidR="002822E8">
        <w:rPr>
          <w:rFonts w:ascii="Arial" w:hAnsi="Arial" w:cs="Arial"/>
          <w:bCs/>
          <w:color w:val="000000" w:themeColor="text1"/>
          <w:lang w:val="en-US" w:eastAsia="x-none"/>
        </w:rPr>
        <w:t xml:space="preserve"> </w:t>
      </w:r>
      <w:r w:rsidR="002822E8" w:rsidRPr="002822E8">
        <w:rPr>
          <w:rFonts w:ascii="Arial" w:hAnsi="Arial" w:cs="Arial"/>
          <w:bCs/>
          <w:color w:val="000000" w:themeColor="text1"/>
          <w:lang w:val="en-US" w:eastAsia="x-none"/>
        </w:rPr>
        <w:t>either “both DL and UL” or “DL only”</w:t>
      </w:r>
      <w:r w:rsidR="002822E8">
        <w:rPr>
          <w:rFonts w:ascii="Arial" w:hAnsi="Arial" w:cs="Arial"/>
          <w:bCs/>
          <w:color w:val="000000" w:themeColor="text1"/>
          <w:lang w:val="en-US" w:eastAsia="x-none"/>
        </w:rPr>
        <w:t xml:space="preserve">. </w:t>
      </w:r>
      <w:r w:rsidR="002822E8" w:rsidRPr="001D033D">
        <w:rPr>
          <w:rFonts w:ascii="Arial" w:hAnsi="Arial" w:cs="Arial"/>
          <w:bCs/>
          <w:color w:val="000000" w:themeColor="text1"/>
          <w:lang w:val="en-US" w:eastAsia="x-none"/>
        </w:rPr>
        <w:t xml:space="preserve">Based on the associated </w:t>
      </w:r>
      <w:r w:rsidR="002822E8" w:rsidRPr="002822E8">
        <w:rPr>
          <w:rFonts w:ascii="Arial" w:hAnsi="Arial" w:cs="Arial"/>
          <w:bCs/>
          <w:color w:val="000000" w:themeColor="text1"/>
          <w:lang w:val="en-US" w:eastAsia="x-none"/>
        </w:rPr>
        <w:t>panel active state</w:t>
      </w:r>
      <w:r w:rsidR="002822E8">
        <w:rPr>
          <w:rFonts w:ascii="Arial" w:hAnsi="Arial" w:cs="Arial"/>
          <w:bCs/>
          <w:color w:val="000000" w:themeColor="text1"/>
          <w:lang w:val="en-US" w:eastAsia="x-none"/>
        </w:rPr>
        <w:t xml:space="preserve"> </w:t>
      </w:r>
      <w:r w:rsidR="002822E8" w:rsidRPr="001D033D">
        <w:rPr>
          <w:rFonts w:ascii="Arial" w:hAnsi="Arial" w:cs="Arial"/>
          <w:bCs/>
          <w:color w:val="000000" w:themeColor="text1"/>
          <w:lang w:val="en-US" w:eastAsia="x-none"/>
        </w:rPr>
        <w:t xml:space="preserve">along with </w:t>
      </w:r>
      <w:r w:rsidR="002822E8">
        <w:rPr>
          <w:rFonts w:ascii="Arial" w:hAnsi="Arial" w:cs="Arial"/>
          <w:bCs/>
          <w:color w:val="000000" w:themeColor="text1"/>
          <w:lang w:val="en-US" w:eastAsia="x-none"/>
        </w:rPr>
        <w:t>each SSBRI/CRI</w:t>
      </w:r>
      <w:r w:rsidR="002822E8" w:rsidRPr="001D033D">
        <w:rPr>
          <w:rFonts w:ascii="Arial" w:hAnsi="Arial" w:cs="Arial"/>
          <w:bCs/>
          <w:color w:val="000000" w:themeColor="text1"/>
          <w:lang w:val="en-US" w:eastAsia="x-none"/>
        </w:rPr>
        <w:t xml:space="preserve">, NW can differentiate which gNB beam(s) indicated in beam reporting </w:t>
      </w:r>
      <w:r w:rsidR="002822E8">
        <w:rPr>
          <w:rFonts w:ascii="Arial" w:hAnsi="Arial" w:cs="Arial"/>
          <w:bCs/>
          <w:color w:val="000000" w:themeColor="text1"/>
          <w:lang w:val="en-US" w:eastAsia="x-none"/>
        </w:rPr>
        <w:t>corresponds the UE panel</w:t>
      </w:r>
      <w:r w:rsidR="002822E8" w:rsidRPr="001D033D">
        <w:rPr>
          <w:rFonts w:ascii="Arial" w:hAnsi="Arial" w:cs="Arial"/>
          <w:bCs/>
          <w:color w:val="000000" w:themeColor="text1"/>
          <w:lang w:val="en-US" w:eastAsia="x-none"/>
        </w:rPr>
        <w:t xml:space="preserve"> </w:t>
      </w:r>
      <w:r w:rsidR="002822E8" w:rsidRPr="002822E8">
        <w:rPr>
          <w:rFonts w:ascii="Arial" w:hAnsi="Arial" w:cs="Arial"/>
          <w:bCs/>
          <w:color w:val="000000" w:themeColor="text1"/>
          <w:lang w:val="en-US" w:eastAsia="x-none"/>
        </w:rPr>
        <w:t>intended for MPE mitigation</w:t>
      </w:r>
      <w:r w:rsidR="002822E8" w:rsidRPr="001D033D">
        <w:rPr>
          <w:rFonts w:ascii="Arial" w:hAnsi="Arial" w:cs="Arial"/>
          <w:bCs/>
          <w:color w:val="000000" w:themeColor="text1"/>
          <w:lang w:val="en-US" w:eastAsia="x-none"/>
        </w:rPr>
        <w:t>.</w:t>
      </w:r>
    </w:p>
    <w:p w14:paraId="26BED5EE" w14:textId="1476C273" w:rsidR="002822E8" w:rsidRDefault="002822E8" w:rsidP="0000026B">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31</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Support Opt 2</w:t>
      </w:r>
      <w:r w:rsidRPr="004071EB">
        <w:rPr>
          <w:rFonts w:ascii="Arial" w:hAnsi="Arial" w:cs="Arial" w:hint="eastAsia"/>
          <w:b/>
          <w:bCs/>
          <w:color w:val="000000" w:themeColor="text1"/>
          <w:lang w:eastAsia="x-none"/>
        </w:rPr>
        <w:t xml:space="preserve">A by </w:t>
      </w:r>
      <w:r w:rsidRPr="004071EB">
        <w:rPr>
          <w:rFonts w:ascii="Arial" w:hAnsi="Arial" w:cs="Arial"/>
          <w:b/>
          <w:bCs/>
          <w:color w:val="000000" w:themeColor="text1"/>
          <w:lang w:eastAsia="x-none"/>
        </w:rPr>
        <w:t>e</w:t>
      </w:r>
      <w:r>
        <w:rPr>
          <w:rFonts w:ascii="Arial" w:hAnsi="Arial" w:cs="Arial"/>
          <w:b/>
          <w:bCs/>
          <w:color w:val="000000" w:themeColor="text1"/>
          <w:lang w:eastAsia="x-none"/>
        </w:rPr>
        <w:t>nhancing</w:t>
      </w:r>
      <w:r w:rsidRPr="004071EB">
        <w:rPr>
          <w:rFonts w:ascii="Arial" w:hAnsi="Arial" w:cs="Arial"/>
          <w:b/>
          <w:bCs/>
          <w:color w:val="000000" w:themeColor="text1"/>
          <w:lang w:eastAsia="x-none"/>
        </w:rPr>
        <w:t xml:space="preserve"> existing beam reporting format</w:t>
      </w:r>
      <w:r>
        <w:rPr>
          <w:rFonts w:ascii="Arial" w:hAnsi="Arial" w:cs="Arial"/>
          <w:b/>
          <w:bCs/>
          <w:color w:val="000000" w:themeColor="text1"/>
          <w:lang w:eastAsia="x-none"/>
        </w:rPr>
        <w:t>, i.e</w:t>
      </w:r>
      <w:r w:rsidRPr="004071EB">
        <w:rPr>
          <w:rFonts w:ascii="Arial" w:hAnsi="Arial" w:cs="Arial" w:hint="eastAsia"/>
          <w:b/>
          <w:bCs/>
          <w:color w:val="000000" w:themeColor="text1"/>
          <w:lang w:eastAsia="x-none"/>
        </w:rPr>
        <w:t>.</w:t>
      </w:r>
      <w:r>
        <w:rPr>
          <w:rFonts w:ascii="Arial" w:hAnsi="Arial" w:cs="Arial"/>
          <w:b/>
          <w:bCs/>
          <w:color w:val="000000" w:themeColor="text1"/>
          <w:lang w:eastAsia="x-none"/>
        </w:rPr>
        <w:t xml:space="preserve">, </w:t>
      </w:r>
      <w:r w:rsidRPr="004071EB">
        <w:rPr>
          <w:rFonts w:ascii="Arial" w:hAnsi="Arial" w:cs="Arial"/>
          <w:b/>
          <w:bCs/>
          <w:color w:val="000000" w:themeColor="text1"/>
          <w:lang w:eastAsia="x-none"/>
        </w:rPr>
        <w:t>mixture between the SSBRI(s)/CRI(s) intended for MPE mitigation and for DL beam reporting</w:t>
      </w:r>
      <w:r>
        <w:rPr>
          <w:rFonts w:ascii="Arial" w:hAnsi="Arial" w:cs="Arial"/>
          <w:b/>
          <w:bCs/>
          <w:color w:val="000000" w:themeColor="text1"/>
          <w:lang w:eastAsia="x-none"/>
        </w:rPr>
        <w:t xml:space="preserve"> in one</w:t>
      </w:r>
      <w:r w:rsidRPr="004071EB">
        <w:rPr>
          <w:rFonts w:ascii="Arial" w:hAnsi="Arial" w:cs="Arial"/>
          <w:b/>
          <w:bCs/>
          <w:color w:val="000000" w:themeColor="text1"/>
          <w:lang w:eastAsia="x-none"/>
        </w:rPr>
        <w:t xml:space="preserve"> reporting instance</w:t>
      </w:r>
      <w:r>
        <w:rPr>
          <w:rFonts w:ascii="Arial" w:hAnsi="Arial" w:cs="Arial"/>
          <w:b/>
          <w:bCs/>
          <w:color w:val="000000" w:themeColor="text1"/>
          <w:lang w:eastAsia="x-none"/>
        </w:rPr>
        <w:t xml:space="preserve"> is allowed</w:t>
      </w:r>
    </w:p>
    <w:p w14:paraId="0AB8182F" w14:textId="6A43E992" w:rsidR="002822E8" w:rsidRDefault="002822E8" w:rsidP="00D260F2">
      <w:pPr>
        <w:pStyle w:val="af8"/>
        <w:numPr>
          <w:ilvl w:val="0"/>
          <w:numId w:val="51"/>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 xml:space="preserve">In a reporting instance, </w:t>
      </w:r>
      <w:r>
        <w:rPr>
          <w:rFonts w:ascii="Arial" w:hAnsi="Arial" w:cs="Arial"/>
          <w:b/>
          <w:bCs/>
          <w:color w:val="000000" w:themeColor="text1"/>
          <w:lang w:eastAsia="x-none"/>
        </w:rPr>
        <w:t>UE determines a</w:t>
      </w:r>
      <w:r w:rsidRPr="002822E8">
        <w:rPr>
          <w:rFonts w:ascii="Arial" w:hAnsi="Arial" w:cs="Arial"/>
          <w:b/>
          <w:bCs/>
          <w:color w:val="000000" w:themeColor="text1"/>
          <w:lang w:eastAsia="x-none"/>
        </w:rPr>
        <w:t xml:space="preserve"> panel active state</w:t>
      </w:r>
      <w:r w:rsidR="00984C2E">
        <w:rPr>
          <w:rFonts w:ascii="Arial" w:hAnsi="Arial" w:cs="Arial"/>
          <w:b/>
          <w:bCs/>
          <w:color w:val="000000" w:themeColor="text1"/>
          <w:lang w:eastAsia="x-none"/>
        </w:rPr>
        <w:t xml:space="preserve"> </w:t>
      </w:r>
      <w:r w:rsidR="00984C2E" w:rsidRPr="00FA1573">
        <w:rPr>
          <w:rFonts w:ascii="Arial" w:hAnsi="Arial" w:cs="Arial"/>
          <w:b/>
          <w:bCs/>
          <w:color w:val="000000" w:themeColor="text1"/>
          <w:lang w:eastAsia="x-none"/>
        </w:rPr>
        <w:t>either “both DL and UL”</w:t>
      </w:r>
      <w:r w:rsidR="00984C2E">
        <w:rPr>
          <w:rFonts w:ascii="Arial" w:hAnsi="Arial" w:cs="Arial"/>
          <w:b/>
          <w:bCs/>
          <w:color w:val="000000" w:themeColor="text1"/>
          <w:lang w:eastAsia="x-none"/>
        </w:rPr>
        <w:t xml:space="preserve"> </w:t>
      </w:r>
      <w:r w:rsidR="00984C2E" w:rsidRPr="00FA1573">
        <w:rPr>
          <w:rFonts w:ascii="Arial" w:hAnsi="Arial" w:cs="Arial"/>
          <w:b/>
          <w:bCs/>
          <w:color w:val="000000" w:themeColor="text1"/>
          <w:lang w:eastAsia="x-none"/>
        </w:rPr>
        <w:t>or “DL only”</w:t>
      </w:r>
      <w:r w:rsidRPr="002822E8">
        <w:rPr>
          <w:rFonts w:ascii="Arial" w:hAnsi="Arial" w:cs="Arial"/>
          <w:b/>
          <w:bCs/>
          <w:color w:val="000000" w:themeColor="text1"/>
          <w:lang w:eastAsia="x-none"/>
        </w:rPr>
        <w:t xml:space="preserve"> c</w:t>
      </w:r>
      <w:r w:rsidR="00984C2E">
        <w:rPr>
          <w:rFonts w:ascii="Arial" w:hAnsi="Arial" w:cs="Arial"/>
          <w:b/>
          <w:bCs/>
          <w:color w:val="000000" w:themeColor="text1"/>
          <w:lang w:eastAsia="x-none"/>
        </w:rPr>
        <w:t>orresponding to each SSBRI/CRI</w:t>
      </w:r>
      <w:r w:rsidRPr="002822E8">
        <w:rPr>
          <w:rFonts w:ascii="Arial" w:hAnsi="Arial" w:cs="Arial"/>
          <w:b/>
          <w:bCs/>
          <w:color w:val="000000" w:themeColor="text1"/>
          <w:lang w:eastAsia="x-none"/>
        </w:rPr>
        <w:t xml:space="preserve"> and reports the panel active state along with the SSBRI/CRI</w:t>
      </w:r>
    </w:p>
    <w:p w14:paraId="2A9B3FC9" w14:textId="5B7D5274" w:rsidR="008672EE" w:rsidRPr="009662FD" w:rsidRDefault="00047F24" w:rsidP="008672EE">
      <w:pPr>
        <w:spacing w:before="240" w:line="276" w:lineRule="auto"/>
        <w:rPr>
          <w:rFonts w:ascii="Arial" w:hAnsi="Arial" w:cs="Arial"/>
          <w:bCs/>
          <w:color w:val="000000" w:themeColor="text1"/>
          <w:lang w:eastAsia="x-none"/>
        </w:rPr>
      </w:pPr>
      <w:r w:rsidRPr="00047F24">
        <w:rPr>
          <w:rFonts w:ascii="Arial" w:hAnsi="Arial" w:cs="Arial"/>
          <w:bCs/>
          <w:color w:val="000000" w:themeColor="text1"/>
          <w:lang w:eastAsia="x-none"/>
        </w:rPr>
        <w:lastRenderedPageBreak/>
        <w:t xml:space="preserve">Regarding the MPE-related reporting content(s), </w:t>
      </w:r>
      <w:r w:rsidRPr="00047F24">
        <w:rPr>
          <w:rFonts w:ascii="Arial" w:hAnsi="Arial" w:cs="Arial" w:hint="eastAsia"/>
          <w:bCs/>
          <w:color w:val="000000" w:themeColor="text1"/>
          <w:lang w:eastAsia="x-none"/>
        </w:rPr>
        <w:t>w</w:t>
      </w:r>
      <w:r w:rsidRPr="00047F24">
        <w:rPr>
          <w:rFonts w:ascii="Arial" w:hAnsi="Arial" w:cs="Arial"/>
          <w:bCs/>
          <w:color w:val="000000" w:themeColor="text1"/>
          <w:lang w:eastAsia="x-none"/>
        </w:rPr>
        <w:t xml:space="preserve">e </w:t>
      </w:r>
      <w:r w:rsidR="000428CB" w:rsidRPr="000428CB">
        <w:rPr>
          <w:rFonts w:ascii="Arial" w:hAnsi="Arial" w:cs="Arial" w:hint="eastAsia"/>
          <w:bCs/>
          <w:color w:val="000000" w:themeColor="text1"/>
          <w:lang w:eastAsia="x-none"/>
        </w:rPr>
        <w:t>see {</w:t>
      </w:r>
      <w:r w:rsidRPr="00047F24">
        <w:rPr>
          <w:rFonts w:ascii="Arial" w:hAnsi="Arial" w:cs="Arial"/>
          <w:bCs/>
          <w:color w:val="000000" w:themeColor="text1"/>
          <w:lang w:eastAsia="x-none"/>
        </w:rPr>
        <w:t>L1-RSRP + virtual PHR</w:t>
      </w:r>
      <w:r w:rsidR="000428CB">
        <w:rPr>
          <w:rFonts w:ascii="Arial" w:hAnsi="Arial" w:cs="Arial"/>
          <w:bCs/>
          <w:color w:val="000000" w:themeColor="text1"/>
          <w:lang w:eastAsia="x-none"/>
        </w:rPr>
        <w:t>} along with each SSBRI/CRI</w:t>
      </w:r>
      <w:r w:rsidRPr="00047F24">
        <w:rPr>
          <w:rFonts w:ascii="Arial" w:hAnsi="Arial" w:cs="Arial"/>
          <w:bCs/>
          <w:color w:val="000000" w:themeColor="text1"/>
          <w:lang w:eastAsia="x-none"/>
        </w:rPr>
        <w:t xml:space="preserve"> is a good combination to </w:t>
      </w:r>
      <w:r>
        <w:rPr>
          <w:rFonts w:ascii="Arial" w:hAnsi="Arial" w:cs="Arial"/>
          <w:bCs/>
          <w:color w:val="000000" w:themeColor="text1"/>
          <w:lang w:eastAsia="x-none"/>
        </w:rPr>
        <w:t>let NW know how to perform UL beam selection.</w:t>
      </w:r>
      <w:r w:rsidR="000428CB">
        <w:rPr>
          <w:rFonts w:ascii="Arial" w:hAnsi="Arial" w:cs="Arial"/>
          <w:bCs/>
          <w:color w:val="000000" w:themeColor="text1"/>
          <w:lang w:eastAsia="x-none"/>
        </w:rPr>
        <w:t xml:space="preserve"> </w:t>
      </w:r>
      <w:r w:rsidR="008672EE">
        <w:rPr>
          <w:rFonts w:ascii="Arial" w:hAnsi="Arial" w:cs="Arial"/>
          <w:bCs/>
          <w:color w:val="000000" w:themeColor="text1"/>
          <w:lang w:eastAsia="x-none"/>
        </w:rPr>
        <w:t xml:space="preserve">MPE </w:t>
      </w:r>
      <w:r w:rsidR="008672EE" w:rsidRPr="008672EE">
        <w:rPr>
          <w:rFonts w:ascii="Arial" w:hAnsi="Arial" w:cs="Arial"/>
          <w:bCs/>
          <w:color w:val="000000" w:themeColor="text1"/>
          <w:lang w:eastAsia="x-none"/>
        </w:rPr>
        <w:t xml:space="preserve">takes effect on the exact UL received power only when the determined </w:t>
      </w:r>
      <w:proofErr w:type="spellStart"/>
      <w:proofErr w:type="gramStart"/>
      <w:r w:rsidR="008672EE" w:rsidRPr="008672EE">
        <w:rPr>
          <w:rFonts w:ascii="Arial" w:hAnsi="Arial" w:cs="Arial"/>
          <w:bCs/>
          <w:color w:val="000000" w:themeColor="text1"/>
          <w:lang w:eastAsia="x-none"/>
        </w:rPr>
        <w:t>Tx</w:t>
      </w:r>
      <w:proofErr w:type="spellEnd"/>
      <w:proofErr w:type="gramEnd"/>
      <w:r w:rsidR="008672EE" w:rsidRPr="008672EE">
        <w:rPr>
          <w:rFonts w:ascii="Arial" w:hAnsi="Arial" w:cs="Arial"/>
          <w:bCs/>
          <w:color w:val="000000" w:themeColor="text1"/>
          <w:lang w:eastAsia="x-none"/>
        </w:rPr>
        <w:t xml:space="preserve"> power reaches the configured maximum output power</w:t>
      </w:r>
      <w:r w:rsidR="008672EE" w:rsidRPr="009662FD">
        <w:rPr>
          <w:rFonts w:ascii="Arial" w:hAnsi="Arial" w:cs="Arial"/>
          <w:bCs/>
          <w:color w:val="000000" w:themeColor="text1"/>
          <w:lang w:eastAsia="x-none"/>
        </w:rPr>
        <w:t xml:space="preserve">, </w:t>
      </w:r>
      <w:r w:rsidR="009662FD" w:rsidRPr="009662FD">
        <w:rPr>
          <w:rFonts w:ascii="Arial" w:hAnsi="Arial" w:cs="Arial"/>
          <w:bCs/>
          <w:color w:val="000000" w:themeColor="text1"/>
          <w:lang w:eastAsia="x-none"/>
        </w:rPr>
        <w:t>and</w:t>
      </w:r>
      <w:r w:rsidR="009662FD">
        <w:rPr>
          <w:rFonts w:ascii="Arial" w:hAnsi="Arial" w:cs="Arial"/>
          <w:bCs/>
          <w:color w:val="000000" w:themeColor="text1"/>
          <w:lang w:eastAsia="x-none"/>
        </w:rPr>
        <w:t xml:space="preserve"> the</w:t>
      </w:r>
      <w:r w:rsidR="009662FD" w:rsidRPr="009662FD">
        <w:rPr>
          <w:rFonts w:ascii="Arial" w:hAnsi="Arial" w:cs="Arial"/>
          <w:bCs/>
          <w:color w:val="000000" w:themeColor="text1"/>
          <w:lang w:eastAsia="x-none"/>
        </w:rPr>
        <w:t xml:space="preserve"> </w:t>
      </w:r>
      <w:r w:rsidR="009662FD" w:rsidRPr="00047F24">
        <w:rPr>
          <w:rFonts w:ascii="Arial" w:hAnsi="Arial" w:cs="Arial"/>
          <w:bCs/>
          <w:color w:val="000000" w:themeColor="text1"/>
          <w:lang w:eastAsia="x-none"/>
        </w:rPr>
        <w:t>virtual PHR</w:t>
      </w:r>
      <w:r w:rsidR="009662FD">
        <w:rPr>
          <w:rFonts w:ascii="Arial" w:hAnsi="Arial" w:cs="Arial"/>
          <w:bCs/>
          <w:color w:val="000000" w:themeColor="text1"/>
          <w:lang w:eastAsia="x-none"/>
        </w:rPr>
        <w:t xml:space="preserve"> could be used for determining whether </w:t>
      </w:r>
      <w:proofErr w:type="spellStart"/>
      <w:r w:rsidR="009662FD" w:rsidRPr="008672EE">
        <w:rPr>
          <w:rFonts w:ascii="Arial" w:hAnsi="Arial" w:cs="Arial"/>
          <w:bCs/>
          <w:color w:val="000000" w:themeColor="text1"/>
          <w:lang w:eastAsia="x-none"/>
        </w:rPr>
        <w:t>Tx</w:t>
      </w:r>
      <w:proofErr w:type="spellEnd"/>
      <w:r w:rsidR="009662FD" w:rsidRPr="008672EE">
        <w:rPr>
          <w:rFonts w:ascii="Arial" w:hAnsi="Arial" w:cs="Arial"/>
          <w:bCs/>
          <w:color w:val="000000" w:themeColor="text1"/>
          <w:lang w:eastAsia="x-none"/>
        </w:rPr>
        <w:t xml:space="preserve"> power reaches the configured maximum output power</w:t>
      </w:r>
      <w:r w:rsidR="009662FD">
        <w:rPr>
          <w:rFonts w:ascii="Arial" w:hAnsi="Arial" w:cs="Arial"/>
          <w:bCs/>
          <w:color w:val="000000" w:themeColor="text1"/>
          <w:lang w:eastAsia="x-none"/>
        </w:rPr>
        <w:t xml:space="preserve">. If so, the </w:t>
      </w:r>
      <w:r w:rsidR="009662FD" w:rsidRPr="00047F24">
        <w:rPr>
          <w:rFonts w:ascii="Arial" w:hAnsi="Arial" w:cs="Arial"/>
          <w:bCs/>
          <w:color w:val="000000" w:themeColor="text1"/>
          <w:lang w:eastAsia="x-none"/>
        </w:rPr>
        <w:t>virtual PHR</w:t>
      </w:r>
      <w:r w:rsidR="009662FD">
        <w:rPr>
          <w:rFonts w:ascii="Arial" w:hAnsi="Arial" w:cs="Arial"/>
          <w:bCs/>
          <w:color w:val="000000" w:themeColor="text1"/>
          <w:lang w:eastAsia="x-none"/>
        </w:rPr>
        <w:t xml:space="preserve"> </w:t>
      </w:r>
      <w:r w:rsidR="009662FD" w:rsidRPr="009662FD">
        <w:rPr>
          <w:rFonts w:ascii="Arial" w:hAnsi="Arial" w:cs="Arial"/>
          <w:bCs/>
          <w:color w:val="000000" w:themeColor="text1"/>
          <w:lang w:eastAsia="x-none"/>
        </w:rPr>
        <w:t>can be further used for UL beam selection</w:t>
      </w:r>
      <w:r w:rsidR="009662FD">
        <w:rPr>
          <w:rFonts w:ascii="Arial" w:hAnsi="Arial" w:cs="Arial"/>
          <w:bCs/>
          <w:color w:val="000000" w:themeColor="text1"/>
          <w:lang w:eastAsia="x-none"/>
        </w:rPr>
        <w:t xml:space="preserve">. If not, </w:t>
      </w:r>
      <w:r w:rsidR="009662FD" w:rsidRPr="009662FD">
        <w:rPr>
          <w:rFonts w:ascii="Arial" w:hAnsi="Arial" w:cs="Arial"/>
          <w:bCs/>
          <w:color w:val="000000" w:themeColor="text1"/>
          <w:lang w:eastAsia="x-none"/>
        </w:rPr>
        <w:t>UL beam selection can be performed based on</w:t>
      </w:r>
      <w:r w:rsidR="009662FD">
        <w:rPr>
          <w:rFonts w:ascii="Arial" w:hAnsi="Arial" w:cs="Arial"/>
          <w:bCs/>
          <w:color w:val="000000" w:themeColor="text1"/>
          <w:lang w:eastAsia="x-none"/>
        </w:rPr>
        <w:t xml:space="preserve"> the</w:t>
      </w:r>
      <w:r w:rsidR="009662FD" w:rsidRPr="009662FD">
        <w:rPr>
          <w:rFonts w:ascii="Arial" w:hAnsi="Arial" w:cs="Arial"/>
          <w:bCs/>
          <w:color w:val="000000" w:themeColor="text1"/>
          <w:lang w:eastAsia="x-none"/>
        </w:rPr>
        <w:t xml:space="preserve"> DL</w:t>
      </w:r>
      <w:r w:rsidR="009662FD" w:rsidRPr="009662FD">
        <w:rPr>
          <w:rFonts w:ascii="Arial" w:hAnsi="Arial" w:cs="Arial" w:hint="eastAsia"/>
          <w:bCs/>
          <w:color w:val="000000" w:themeColor="text1"/>
          <w:lang w:eastAsia="x-none"/>
        </w:rPr>
        <w:t>-RSRP.</w:t>
      </w:r>
      <w:r w:rsidR="009662FD">
        <w:rPr>
          <w:rFonts w:ascii="Arial" w:hAnsi="Arial" w:cs="Arial"/>
          <w:bCs/>
          <w:color w:val="000000" w:themeColor="text1"/>
          <w:lang w:eastAsia="x-none"/>
        </w:rPr>
        <w:t xml:space="preserve"> </w:t>
      </w:r>
      <w:r w:rsidR="00E123FD">
        <w:rPr>
          <w:rFonts w:ascii="Arial" w:hAnsi="Arial" w:cs="Arial"/>
          <w:bCs/>
          <w:color w:val="000000" w:themeColor="text1"/>
          <w:lang w:eastAsia="x-none"/>
        </w:rPr>
        <w:t xml:space="preserve">Since an SSBRI/CRI in the beam reporting instance may be </w:t>
      </w:r>
      <w:r w:rsidR="00E123FD" w:rsidRPr="001D033D">
        <w:rPr>
          <w:rFonts w:ascii="Arial" w:hAnsi="Arial" w:cs="Arial"/>
          <w:bCs/>
          <w:color w:val="000000" w:themeColor="text1"/>
          <w:lang w:val="en-US" w:eastAsia="x-none"/>
        </w:rPr>
        <w:t xml:space="preserve">associated </w:t>
      </w:r>
      <w:r w:rsidR="00E123FD">
        <w:rPr>
          <w:rFonts w:ascii="Arial" w:hAnsi="Arial" w:cs="Arial"/>
          <w:bCs/>
          <w:color w:val="000000" w:themeColor="text1"/>
          <w:lang w:val="en-US" w:eastAsia="x-none"/>
        </w:rPr>
        <w:t xml:space="preserve">with DL-only panel, the </w:t>
      </w:r>
      <w:r w:rsidR="00E123FD" w:rsidRPr="00047F24">
        <w:rPr>
          <w:rFonts w:ascii="Arial" w:hAnsi="Arial" w:cs="Arial"/>
          <w:bCs/>
          <w:color w:val="000000" w:themeColor="text1"/>
          <w:lang w:eastAsia="x-none"/>
        </w:rPr>
        <w:t>virtual PHR</w:t>
      </w:r>
      <w:r w:rsidR="00E123FD">
        <w:rPr>
          <w:rFonts w:ascii="Arial" w:hAnsi="Arial" w:cs="Arial"/>
          <w:bCs/>
          <w:color w:val="000000" w:themeColor="text1"/>
          <w:lang w:eastAsia="x-none"/>
        </w:rPr>
        <w:t xml:space="preserve"> doesn't need to be reported for the SSBRI/CRI to reduce resource overhead. </w:t>
      </w:r>
      <w:r w:rsidR="009662FD">
        <w:rPr>
          <w:rFonts w:ascii="Arial" w:hAnsi="Arial" w:cs="Arial"/>
          <w:bCs/>
          <w:color w:val="000000" w:themeColor="text1"/>
          <w:lang w:eastAsia="x-none"/>
        </w:rPr>
        <w:t xml:space="preserve">Note that </w:t>
      </w:r>
      <w:r w:rsidR="00787A55">
        <w:rPr>
          <w:rFonts w:ascii="Arial" w:hAnsi="Arial" w:cs="Arial" w:hint="eastAsia"/>
          <w:bCs/>
          <w:color w:val="000000" w:themeColor="text1"/>
          <w:lang w:eastAsia="x-none"/>
        </w:rPr>
        <w:t>the</w:t>
      </w:r>
      <w:r w:rsidR="00787A55">
        <w:rPr>
          <w:rFonts w:ascii="Arial" w:hAnsi="Arial" w:cs="Arial"/>
          <w:bCs/>
          <w:color w:val="000000" w:themeColor="text1"/>
          <w:lang w:eastAsia="x-none"/>
        </w:rPr>
        <w:t xml:space="preserve"> </w:t>
      </w:r>
      <w:proofErr w:type="spellStart"/>
      <w:r w:rsidR="00787A55" w:rsidRPr="00787A55">
        <w:rPr>
          <w:rFonts w:ascii="Arial" w:hAnsi="Arial" w:cs="Arial"/>
          <w:bCs/>
          <w:color w:val="000000" w:themeColor="text1"/>
          <w:lang w:eastAsia="x-none"/>
        </w:rPr>
        <w:t>Pcmax</w:t>
      </w:r>
      <w:proofErr w:type="spellEnd"/>
      <w:r w:rsidR="00787A55" w:rsidRPr="00787A55">
        <w:rPr>
          <w:rFonts w:ascii="Arial" w:hAnsi="Arial" w:cs="Arial"/>
          <w:bCs/>
          <w:color w:val="000000" w:themeColor="text1"/>
          <w:lang w:eastAsia="x-none"/>
        </w:rPr>
        <w:t xml:space="preserve"> to calculate </w:t>
      </w:r>
      <w:r w:rsidR="00787A55">
        <w:rPr>
          <w:rFonts w:ascii="Arial" w:hAnsi="Arial" w:cs="Arial"/>
          <w:bCs/>
          <w:color w:val="000000" w:themeColor="text1"/>
          <w:lang w:eastAsia="x-none"/>
        </w:rPr>
        <w:t xml:space="preserve">the </w:t>
      </w:r>
      <w:r w:rsidR="00787A55" w:rsidRPr="00787A55">
        <w:rPr>
          <w:rFonts w:ascii="Arial" w:hAnsi="Arial" w:cs="Arial"/>
          <w:bCs/>
          <w:color w:val="000000" w:themeColor="text1"/>
          <w:lang w:eastAsia="x-none"/>
        </w:rPr>
        <w:t>virtual PHR</w:t>
      </w:r>
      <w:r w:rsidR="00787A55">
        <w:rPr>
          <w:rFonts w:ascii="Arial" w:hAnsi="Arial" w:cs="Arial"/>
          <w:bCs/>
          <w:color w:val="000000" w:themeColor="text1"/>
          <w:lang w:eastAsia="x-none"/>
        </w:rPr>
        <w:t xml:space="preserve"> here should take into account the MPE impact for each SSBRI/CRI. </w:t>
      </w:r>
      <w:r w:rsidR="00E123FD">
        <w:rPr>
          <w:rFonts w:ascii="Arial" w:hAnsi="Arial" w:cs="Arial"/>
          <w:bCs/>
          <w:color w:val="000000" w:themeColor="text1"/>
          <w:lang w:eastAsia="x-none"/>
        </w:rPr>
        <w:t>Meanwhile</w:t>
      </w:r>
      <w:r w:rsidR="00787A55">
        <w:rPr>
          <w:rFonts w:ascii="Arial" w:hAnsi="Arial" w:cs="Arial"/>
          <w:bCs/>
          <w:color w:val="000000" w:themeColor="text1"/>
          <w:lang w:eastAsia="x-none"/>
        </w:rPr>
        <w:t>, t</w:t>
      </w:r>
      <w:r w:rsidR="00787A55" w:rsidRPr="00787A55">
        <w:rPr>
          <w:rFonts w:ascii="Arial" w:hAnsi="Arial" w:cs="Arial"/>
          <w:bCs/>
          <w:color w:val="000000" w:themeColor="text1"/>
          <w:lang w:eastAsia="x-none"/>
        </w:rPr>
        <w:t xml:space="preserve">he pathloss to calculate </w:t>
      </w:r>
      <w:r w:rsidR="00787A55">
        <w:rPr>
          <w:rFonts w:ascii="Arial" w:hAnsi="Arial" w:cs="Arial"/>
          <w:bCs/>
          <w:color w:val="000000" w:themeColor="text1"/>
          <w:lang w:eastAsia="x-none"/>
        </w:rPr>
        <w:t xml:space="preserve">the </w:t>
      </w:r>
      <w:r w:rsidR="00787A55" w:rsidRPr="00787A55">
        <w:rPr>
          <w:rFonts w:ascii="Arial" w:hAnsi="Arial" w:cs="Arial"/>
          <w:bCs/>
          <w:color w:val="000000" w:themeColor="text1"/>
          <w:lang w:eastAsia="x-none"/>
        </w:rPr>
        <w:t>virtual PHR is based on L1-RSRP measured from the corresponding SSB/CSI-RS</w:t>
      </w:r>
      <w:r w:rsidR="00787A55">
        <w:rPr>
          <w:rFonts w:ascii="Arial" w:hAnsi="Arial" w:cs="Arial"/>
          <w:bCs/>
          <w:color w:val="000000" w:themeColor="text1"/>
          <w:lang w:eastAsia="x-none"/>
        </w:rPr>
        <w:t>.</w:t>
      </w:r>
      <w:r w:rsidR="00E123FD">
        <w:rPr>
          <w:rFonts w:ascii="Arial" w:hAnsi="Arial" w:cs="Arial"/>
          <w:bCs/>
          <w:color w:val="000000" w:themeColor="text1"/>
          <w:lang w:eastAsia="x-none"/>
        </w:rPr>
        <w:t xml:space="preserve"> </w:t>
      </w:r>
    </w:p>
    <w:p w14:paraId="43A03552" w14:textId="29D3C240" w:rsidR="00787A55" w:rsidRDefault="00787A55" w:rsidP="00787A55">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32</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sidRPr="00787A55">
        <w:rPr>
          <w:rFonts w:ascii="Arial" w:hAnsi="Arial" w:cs="Arial"/>
          <w:b/>
          <w:bCs/>
          <w:color w:val="000000" w:themeColor="text1"/>
          <w:lang w:eastAsia="x-none"/>
        </w:rPr>
        <w:t>S</w:t>
      </w:r>
      <w:r>
        <w:rPr>
          <w:rFonts w:ascii="Arial" w:hAnsi="Arial" w:cs="Arial"/>
          <w:b/>
          <w:bCs/>
          <w:color w:val="000000" w:themeColor="text1"/>
          <w:lang w:eastAsia="x-none"/>
        </w:rPr>
        <w:t>upport reporting of {virtual PHR+</w:t>
      </w:r>
      <w:r w:rsidRPr="00787A55">
        <w:rPr>
          <w:rFonts w:ascii="Arial" w:hAnsi="Arial" w:cs="Arial"/>
          <w:b/>
          <w:bCs/>
          <w:color w:val="000000" w:themeColor="text1"/>
          <w:lang w:eastAsia="x-none"/>
        </w:rPr>
        <w:t xml:space="preserve"> L1-RSRP</w:t>
      </w:r>
      <w:r>
        <w:rPr>
          <w:rFonts w:ascii="Arial" w:hAnsi="Arial" w:cs="Arial"/>
          <w:b/>
          <w:bCs/>
          <w:color w:val="000000" w:themeColor="text1"/>
          <w:lang w:eastAsia="x-none"/>
        </w:rPr>
        <w:t xml:space="preserve">} for </w:t>
      </w:r>
      <w:r w:rsidR="00E123FD">
        <w:rPr>
          <w:rFonts w:ascii="Arial" w:hAnsi="Arial" w:cs="Arial"/>
          <w:b/>
          <w:bCs/>
          <w:color w:val="000000" w:themeColor="text1"/>
          <w:lang w:eastAsia="x-none"/>
        </w:rPr>
        <w:t>the</w:t>
      </w:r>
      <w:r>
        <w:rPr>
          <w:rFonts w:ascii="Arial" w:hAnsi="Arial" w:cs="Arial"/>
          <w:b/>
          <w:bCs/>
          <w:color w:val="000000" w:themeColor="text1"/>
          <w:lang w:eastAsia="x-none"/>
        </w:rPr>
        <w:t xml:space="preserve"> SSBRI</w:t>
      </w:r>
      <w:r w:rsidR="00E123FD">
        <w:rPr>
          <w:rFonts w:ascii="Arial" w:hAnsi="Arial" w:cs="Arial"/>
          <w:b/>
          <w:bCs/>
          <w:color w:val="000000" w:themeColor="text1"/>
          <w:lang w:eastAsia="x-none"/>
        </w:rPr>
        <w:t>(s)</w:t>
      </w:r>
      <w:r>
        <w:rPr>
          <w:rFonts w:ascii="Arial" w:hAnsi="Arial" w:cs="Arial"/>
          <w:b/>
          <w:bCs/>
          <w:color w:val="000000" w:themeColor="text1"/>
          <w:lang w:eastAsia="x-none"/>
        </w:rPr>
        <w:t>/CRI</w:t>
      </w:r>
      <w:r w:rsidR="00E123FD">
        <w:rPr>
          <w:rFonts w:ascii="Arial" w:hAnsi="Arial" w:cs="Arial"/>
          <w:b/>
          <w:bCs/>
          <w:color w:val="000000" w:themeColor="text1"/>
          <w:lang w:eastAsia="x-none"/>
        </w:rPr>
        <w:t>(s)</w:t>
      </w:r>
      <w:r w:rsidRPr="00787A55">
        <w:rPr>
          <w:rFonts w:ascii="Arial" w:hAnsi="Arial" w:cs="Arial"/>
          <w:b/>
          <w:bCs/>
          <w:color w:val="000000" w:themeColor="text1"/>
          <w:lang w:eastAsia="x-none"/>
        </w:rPr>
        <w:t> in a report</w:t>
      </w:r>
      <w:r>
        <w:rPr>
          <w:rFonts w:ascii="Arial" w:hAnsi="Arial" w:cs="Arial"/>
          <w:b/>
          <w:bCs/>
          <w:color w:val="000000" w:themeColor="text1"/>
          <w:lang w:eastAsia="x-none"/>
        </w:rPr>
        <w:t>ing</w:t>
      </w:r>
      <w:r w:rsidRPr="00787A55">
        <w:rPr>
          <w:rFonts w:ascii="Arial" w:hAnsi="Arial" w:cs="Arial"/>
          <w:b/>
          <w:bCs/>
          <w:color w:val="000000" w:themeColor="text1"/>
          <w:lang w:eastAsia="x-none"/>
        </w:rPr>
        <w:t xml:space="preserve"> instance</w:t>
      </w:r>
    </w:p>
    <w:p w14:paraId="6EFBDFA7" w14:textId="407F65B9" w:rsidR="00E123FD" w:rsidRPr="00E123FD" w:rsidRDefault="00E123FD" w:rsidP="00D260F2">
      <w:pPr>
        <w:pStyle w:val="af8"/>
        <w:numPr>
          <w:ilvl w:val="0"/>
          <w:numId w:val="51"/>
        </w:numPr>
        <w:spacing w:after="0"/>
        <w:rPr>
          <w:rFonts w:ascii="Arial" w:hAnsi="Arial" w:cs="Arial"/>
          <w:b/>
          <w:bCs/>
          <w:color w:val="000000" w:themeColor="text1"/>
          <w:szCs w:val="24"/>
          <w:lang w:eastAsia="x-none"/>
        </w:rPr>
      </w:pPr>
      <w:r w:rsidRPr="00E123FD">
        <w:rPr>
          <w:rFonts w:ascii="Arial" w:hAnsi="Arial" w:cs="Arial"/>
          <w:b/>
          <w:bCs/>
          <w:color w:val="000000" w:themeColor="text1"/>
          <w:lang w:eastAsia="x-none"/>
        </w:rPr>
        <w:t xml:space="preserve">The </w:t>
      </w:r>
      <w:proofErr w:type="spellStart"/>
      <w:r w:rsidRPr="00E123FD">
        <w:rPr>
          <w:rFonts w:ascii="Arial" w:hAnsi="Arial" w:cs="Arial"/>
          <w:b/>
          <w:bCs/>
          <w:color w:val="000000" w:themeColor="text1"/>
          <w:lang w:eastAsia="x-none"/>
        </w:rPr>
        <w:t>Pcmax</w:t>
      </w:r>
      <w:proofErr w:type="spellEnd"/>
      <w:r w:rsidRPr="00E123FD">
        <w:rPr>
          <w:rFonts w:ascii="Arial" w:hAnsi="Arial" w:cs="Arial"/>
          <w:b/>
          <w:bCs/>
          <w:color w:val="000000" w:themeColor="text1"/>
          <w:lang w:eastAsia="x-none"/>
        </w:rPr>
        <w:t xml:space="preserve"> to calculate virtual PHR takes into account</w:t>
      </w:r>
      <w:r>
        <w:rPr>
          <w:rFonts w:ascii="Arial" w:hAnsi="Arial" w:cs="Arial"/>
          <w:b/>
          <w:bCs/>
          <w:color w:val="000000" w:themeColor="text1"/>
          <w:lang w:eastAsia="x-none"/>
        </w:rPr>
        <w:t xml:space="preserve"> the P-MPR </w:t>
      </w:r>
      <w:r w:rsidRPr="00E123FD">
        <w:rPr>
          <w:rFonts w:ascii="Arial" w:hAnsi="Arial" w:cs="Arial"/>
          <w:b/>
          <w:bCs/>
          <w:color w:val="000000" w:themeColor="text1"/>
          <w:lang w:eastAsia="x-none"/>
        </w:rPr>
        <w:t xml:space="preserve">for each SSBRI /CRI </w:t>
      </w:r>
    </w:p>
    <w:p w14:paraId="30A1BC84" w14:textId="77777777" w:rsidR="00E123FD" w:rsidRDefault="00E123FD" w:rsidP="00D260F2">
      <w:pPr>
        <w:pStyle w:val="af8"/>
        <w:numPr>
          <w:ilvl w:val="0"/>
          <w:numId w:val="51"/>
        </w:numPr>
        <w:spacing w:after="0"/>
        <w:rPr>
          <w:rFonts w:ascii="Arial" w:hAnsi="Arial" w:cs="Arial"/>
          <w:b/>
          <w:bCs/>
          <w:color w:val="000000" w:themeColor="text1"/>
          <w:lang w:eastAsia="x-none"/>
        </w:rPr>
      </w:pPr>
      <w:r w:rsidRPr="00E123FD">
        <w:rPr>
          <w:rFonts w:ascii="Arial" w:hAnsi="Arial" w:cs="Arial"/>
          <w:b/>
          <w:bCs/>
          <w:color w:val="000000" w:themeColor="text1"/>
          <w:lang w:eastAsia="x-none"/>
        </w:rPr>
        <w:t>The pathloss to calculate virtual PHR is based on</w:t>
      </w:r>
      <w:r>
        <w:rPr>
          <w:rFonts w:ascii="Arial" w:hAnsi="Arial" w:cs="Arial"/>
          <w:b/>
          <w:bCs/>
          <w:color w:val="000000" w:themeColor="text1"/>
          <w:lang w:eastAsia="x-none"/>
        </w:rPr>
        <w:t xml:space="preserve"> </w:t>
      </w:r>
      <w:r w:rsidRPr="00E123FD">
        <w:rPr>
          <w:rFonts w:ascii="Arial" w:hAnsi="Arial" w:cs="Arial"/>
          <w:b/>
          <w:bCs/>
          <w:color w:val="000000" w:themeColor="text1"/>
          <w:lang w:eastAsia="x-none"/>
        </w:rPr>
        <w:t xml:space="preserve">L1-RSRP </w:t>
      </w:r>
      <w:r>
        <w:rPr>
          <w:rFonts w:ascii="Arial" w:hAnsi="Arial" w:cs="Arial"/>
          <w:b/>
          <w:bCs/>
          <w:color w:val="000000" w:themeColor="text1"/>
          <w:lang w:eastAsia="x-none"/>
        </w:rPr>
        <w:t>of</w:t>
      </w:r>
      <w:r w:rsidRPr="00E123FD">
        <w:rPr>
          <w:rFonts w:ascii="Arial" w:hAnsi="Arial" w:cs="Arial"/>
          <w:b/>
          <w:bCs/>
          <w:color w:val="000000" w:themeColor="text1"/>
          <w:lang w:eastAsia="x-none"/>
        </w:rPr>
        <w:t xml:space="preserve"> the corresponding SSB/CSI-RS</w:t>
      </w:r>
    </w:p>
    <w:p w14:paraId="06F1FC84" w14:textId="10CCF763" w:rsidR="00E123FD" w:rsidRPr="00E123FD" w:rsidRDefault="00E123FD" w:rsidP="00D260F2">
      <w:pPr>
        <w:pStyle w:val="af8"/>
        <w:numPr>
          <w:ilvl w:val="0"/>
          <w:numId w:val="51"/>
        </w:numPr>
        <w:spacing w:after="0"/>
        <w:rPr>
          <w:rFonts w:ascii="Arial" w:hAnsi="Arial" w:cs="Arial"/>
          <w:b/>
          <w:bCs/>
          <w:color w:val="000000" w:themeColor="text1"/>
          <w:lang w:eastAsia="x-none"/>
        </w:rPr>
      </w:pPr>
      <w:r w:rsidRPr="00E123FD">
        <w:rPr>
          <w:rFonts w:ascii="Arial" w:hAnsi="Arial" w:cs="Arial"/>
          <w:b/>
          <w:bCs/>
          <w:color w:val="000000" w:themeColor="text1"/>
          <w:lang w:eastAsia="x-none"/>
        </w:rPr>
        <w:t>Virtual PHR</w:t>
      </w:r>
      <w:r>
        <w:rPr>
          <w:rFonts w:ascii="Arial" w:hAnsi="Arial" w:cs="Arial"/>
          <w:b/>
          <w:bCs/>
          <w:color w:val="000000" w:themeColor="text1"/>
          <w:lang w:eastAsia="x-none"/>
        </w:rPr>
        <w:t xml:space="preserve"> is not reported for the SSBRI/CRI with the</w:t>
      </w:r>
      <w:r w:rsidRPr="002822E8">
        <w:rPr>
          <w:rFonts w:ascii="Arial" w:hAnsi="Arial" w:cs="Arial"/>
          <w:b/>
          <w:bCs/>
          <w:color w:val="000000" w:themeColor="text1"/>
          <w:lang w:eastAsia="x-none"/>
        </w:rPr>
        <w:t xml:space="preserve"> panel active state</w:t>
      </w:r>
      <w:r>
        <w:rPr>
          <w:rFonts w:ascii="Arial" w:hAnsi="Arial" w:cs="Arial"/>
          <w:b/>
          <w:bCs/>
          <w:color w:val="000000" w:themeColor="text1"/>
          <w:lang w:eastAsia="x-none"/>
        </w:rPr>
        <w:t xml:space="preserve"> “</w:t>
      </w:r>
      <w:r w:rsidRPr="00FA1573">
        <w:rPr>
          <w:rFonts w:ascii="Arial" w:hAnsi="Arial" w:cs="Arial"/>
          <w:b/>
          <w:bCs/>
          <w:color w:val="000000" w:themeColor="text1"/>
          <w:lang w:eastAsia="x-none"/>
        </w:rPr>
        <w:t xml:space="preserve">DL </w:t>
      </w:r>
      <w:r>
        <w:rPr>
          <w:rFonts w:ascii="Arial" w:hAnsi="Arial" w:cs="Arial"/>
          <w:b/>
          <w:bCs/>
          <w:color w:val="000000" w:themeColor="text1"/>
          <w:lang w:eastAsia="x-none"/>
        </w:rPr>
        <w:t>only</w:t>
      </w:r>
      <w:r w:rsidRPr="00FA1573">
        <w:rPr>
          <w:rFonts w:ascii="Arial" w:hAnsi="Arial" w:cs="Arial"/>
          <w:b/>
          <w:bCs/>
          <w:color w:val="000000" w:themeColor="text1"/>
          <w:lang w:eastAsia="x-none"/>
        </w:rPr>
        <w:t>”</w:t>
      </w:r>
    </w:p>
    <w:p w14:paraId="3291FD0E" w14:textId="4FA6C995" w:rsidR="00F85737" w:rsidRDefault="00F85737">
      <w:pPr>
        <w:jc w:val="left"/>
        <w:rPr>
          <w:rFonts w:ascii="Arial" w:hAnsi="Arial" w:cs="Arial"/>
          <w:b/>
          <w:bCs/>
          <w:color w:val="000000" w:themeColor="text1"/>
          <w:lang w:eastAsia="x-none"/>
        </w:rPr>
      </w:pPr>
      <w:r>
        <w:rPr>
          <w:rFonts w:ascii="Arial" w:hAnsi="Arial" w:cs="Arial"/>
          <w:b/>
          <w:bCs/>
          <w:color w:val="000000" w:themeColor="text1"/>
          <w:lang w:eastAsia="x-none"/>
        </w:rPr>
        <w:br w:type="page"/>
      </w:r>
    </w:p>
    <w:p w14:paraId="587BEA95" w14:textId="55AF92A0" w:rsidR="00957916" w:rsidRDefault="00B95891" w:rsidP="00E2774D">
      <w:pPr>
        <w:pStyle w:val="2"/>
        <w:rPr>
          <w:rFonts w:ascii="Arial" w:hAnsi="Arial"/>
          <w:color w:val="000000" w:themeColor="text1"/>
        </w:rPr>
      </w:pPr>
      <w:r>
        <w:rPr>
          <w:rFonts w:ascii="Arial" w:hAnsi="Arial"/>
          <w:color w:val="000000" w:themeColor="text1"/>
        </w:rPr>
        <w:lastRenderedPageBreak/>
        <w:t xml:space="preserve">Issue 6: </w:t>
      </w:r>
      <w:r w:rsidR="00E2774D">
        <w:rPr>
          <w:rFonts w:ascii="Arial" w:hAnsi="Arial"/>
          <w:color w:val="000000" w:themeColor="text1"/>
        </w:rPr>
        <w:t>A</w:t>
      </w:r>
      <w:r w:rsidR="00E2774D" w:rsidRPr="00E2774D">
        <w:rPr>
          <w:rFonts w:ascii="Arial" w:hAnsi="Arial"/>
          <w:color w:val="000000" w:themeColor="text1"/>
        </w:rPr>
        <w:t>dvanced beam refinement/tracking</w:t>
      </w:r>
      <w:r w:rsidR="00957916" w:rsidRPr="00700F34">
        <w:rPr>
          <w:rFonts w:ascii="Arial" w:hAnsi="Arial"/>
          <w:color w:val="000000" w:themeColor="text1"/>
        </w:rPr>
        <w:t xml:space="preserve"> </w:t>
      </w:r>
    </w:p>
    <w:p w14:paraId="72B42CD6" w14:textId="252B8AA0" w:rsidR="00A45BC5" w:rsidRDefault="00BA37F0" w:rsidP="00957916">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w:t>
      </w:r>
      <w:r w:rsidR="00F85737">
        <w:rPr>
          <w:rFonts w:ascii="Arial" w:hAnsi="Arial" w:cs="Arial"/>
          <w:bCs/>
          <w:color w:val="000000" w:themeColor="text1"/>
          <w:lang w:eastAsia="x-none"/>
        </w:rPr>
        <w:t>n RAN1#105</w:t>
      </w:r>
      <w:r>
        <w:rPr>
          <w:rFonts w:ascii="Arial" w:hAnsi="Arial" w:cs="Arial"/>
          <w:bCs/>
          <w:color w:val="000000" w:themeColor="text1"/>
          <w:lang w:eastAsia="x-none"/>
        </w:rPr>
        <w:t xml:space="preserve">, </w:t>
      </w:r>
      <w:r w:rsidR="0034161D">
        <w:rPr>
          <w:rFonts w:ascii="Arial" w:hAnsi="Arial" w:cs="Arial"/>
          <w:bCs/>
          <w:color w:val="000000" w:themeColor="text1"/>
          <w:lang w:eastAsia="x-none"/>
        </w:rPr>
        <w:t xml:space="preserve">RAN1 agreed to study on </w:t>
      </w:r>
      <w:r w:rsidR="0034161D" w:rsidRPr="0034161D">
        <w:rPr>
          <w:rFonts w:ascii="Arial" w:hAnsi="Arial" w:cs="Arial"/>
          <w:bCs/>
          <w:color w:val="000000" w:themeColor="text1"/>
          <w:lang w:eastAsia="x-none"/>
        </w:rPr>
        <w:t>latency</w:t>
      </w:r>
      <w:r w:rsidR="0034161D">
        <w:rPr>
          <w:rFonts w:ascii="Arial" w:hAnsi="Arial" w:cs="Arial"/>
          <w:bCs/>
          <w:color w:val="000000" w:themeColor="text1"/>
          <w:lang w:eastAsia="x-none"/>
        </w:rPr>
        <w:t xml:space="preserve"> reduction</w:t>
      </w:r>
      <w:r w:rsidR="0034161D" w:rsidRPr="0034161D">
        <w:rPr>
          <w:rFonts w:ascii="Arial" w:hAnsi="Arial" w:cs="Arial"/>
          <w:bCs/>
          <w:color w:val="000000" w:themeColor="text1"/>
          <w:lang w:eastAsia="x-none"/>
        </w:rPr>
        <w:t xml:space="preserve"> of beam management and update</w:t>
      </w:r>
      <w:r w:rsidR="00F85737">
        <w:rPr>
          <w:rFonts w:ascii="Arial" w:hAnsi="Arial" w:cs="Arial"/>
          <w:bCs/>
          <w:color w:val="000000" w:themeColor="text1"/>
          <w:lang w:eastAsia="x-none"/>
        </w:rPr>
        <w:t xml:space="preserve"> [5</w:t>
      </w:r>
      <w:r w:rsidR="00680254">
        <w:rPr>
          <w:rFonts w:ascii="Arial" w:hAnsi="Arial" w:cs="Arial"/>
          <w:bCs/>
          <w:color w:val="000000" w:themeColor="text1"/>
          <w:lang w:eastAsia="x-none"/>
        </w:rPr>
        <w:t>]</w:t>
      </w:r>
      <w:r w:rsidR="0034161D">
        <w:rPr>
          <w:rFonts w:ascii="Arial" w:hAnsi="Arial" w:cs="Arial"/>
          <w:bCs/>
          <w:color w:val="000000" w:themeColor="text1"/>
          <w:lang w:eastAsia="x-none"/>
        </w:rPr>
        <w:t xml:space="preserve">. </w:t>
      </w:r>
      <w:r w:rsidR="0034161D" w:rsidRPr="0034161D">
        <w:rPr>
          <w:rFonts w:ascii="Arial" w:hAnsi="Arial" w:cs="Arial"/>
          <w:bCs/>
          <w:color w:val="000000" w:themeColor="text1"/>
          <w:lang w:eastAsia="x-none"/>
        </w:rPr>
        <w:t xml:space="preserve">In the following, we focus on </w:t>
      </w:r>
      <w:r w:rsidR="0034161D">
        <w:rPr>
          <w:rFonts w:ascii="Arial" w:hAnsi="Arial" w:cs="Arial"/>
          <w:bCs/>
          <w:color w:val="000000" w:themeColor="text1"/>
          <w:lang w:eastAsia="x-none"/>
        </w:rPr>
        <w:t xml:space="preserve">how to reduce </w:t>
      </w:r>
      <w:r w:rsidR="0034161D" w:rsidRPr="0034161D">
        <w:rPr>
          <w:rFonts w:ascii="Arial" w:hAnsi="Arial" w:cs="Arial"/>
          <w:bCs/>
          <w:color w:val="000000" w:themeColor="text1"/>
          <w:lang w:eastAsia="x-none"/>
        </w:rPr>
        <w:t>the activation delay of TCI states and reduce DL signaling for beam management.</w:t>
      </w:r>
    </w:p>
    <w:tbl>
      <w:tblPr>
        <w:tblStyle w:val="af2"/>
        <w:tblW w:w="0" w:type="auto"/>
        <w:tblLook w:val="04A0" w:firstRow="1" w:lastRow="0" w:firstColumn="1" w:lastColumn="0" w:noHBand="0" w:noVBand="1"/>
      </w:tblPr>
      <w:tblGrid>
        <w:gridCol w:w="10141"/>
      </w:tblGrid>
      <w:tr w:rsidR="00A45BC5" w:rsidRPr="00680254" w14:paraId="4A0A1AAA" w14:textId="77777777" w:rsidTr="00F85737">
        <w:trPr>
          <w:trHeight w:val="2948"/>
        </w:trPr>
        <w:tc>
          <w:tcPr>
            <w:tcW w:w="10141" w:type="dxa"/>
          </w:tcPr>
          <w:p w14:paraId="3F00A4D6" w14:textId="0909BAAE" w:rsidR="00F85737" w:rsidRPr="00F85737" w:rsidRDefault="00F85737" w:rsidP="00F85737">
            <w:pPr>
              <w:spacing w:after="0" w:line="264" w:lineRule="auto"/>
              <w:jc w:val="left"/>
              <w:rPr>
                <w:rFonts w:ascii="Arial" w:hAnsi="Arial" w:cs="Arial"/>
                <w:b/>
                <w:sz w:val="18"/>
                <w:szCs w:val="18"/>
                <w:highlight w:val="green"/>
              </w:rPr>
            </w:pPr>
            <w:r w:rsidRPr="00F85737">
              <w:rPr>
                <w:rFonts w:ascii="Arial" w:hAnsi="Arial" w:cs="Arial"/>
                <w:b/>
                <w:sz w:val="18"/>
                <w:szCs w:val="18"/>
                <w:highlight w:val="green"/>
              </w:rPr>
              <w:t>Agreement from RAN1#105</w:t>
            </w:r>
          </w:p>
          <w:p w14:paraId="16C08308" w14:textId="77777777" w:rsidR="00F85737" w:rsidRPr="00F85737" w:rsidRDefault="00F85737" w:rsidP="00F85737">
            <w:pPr>
              <w:snapToGrid w:val="0"/>
              <w:spacing w:after="0"/>
              <w:jc w:val="left"/>
              <w:rPr>
                <w:rFonts w:ascii="Arial" w:hAnsi="Arial" w:cs="Arial"/>
                <w:sz w:val="18"/>
                <w:szCs w:val="18"/>
                <w:lang w:eastAsia="zh-CN"/>
              </w:rPr>
            </w:pPr>
            <w:r w:rsidRPr="00F85737">
              <w:rPr>
                <w:rFonts w:ascii="Arial" w:hAnsi="Arial" w:cs="Arial"/>
                <w:sz w:val="18"/>
                <w:szCs w:val="18"/>
                <w:lang w:eastAsia="zh-CN"/>
              </w:rPr>
              <w:t>On Rel.17 enhancements to facilitate advanced beam refinement/tracking, focus study (including down-selection) and, if needed, specification effort on the following options:</w:t>
            </w:r>
          </w:p>
          <w:p w14:paraId="726F82D9" w14:textId="77777777" w:rsidR="00F85737" w:rsidRPr="00F85737" w:rsidRDefault="00F85737" w:rsidP="00D260F2">
            <w:pPr>
              <w:pStyle w:val="af8"/>
              <w:numPr>
                <w:ilvl w:val="0"/>
                <w:numId w:val="82"/>
              </w:numPr>
              <w:snapToGrid w:val="0"/>
              <w:spacing w:after="0" w:line="240" w:lineRule="auto"/>
              <w:contextualSpacing w:val="0"/>
              <w:jc w:val="left"/>
              <w:rPr>
                <w:rFonts w:ascii="Arial" w:eastAsia="Malgun Gothic" w:hAnsi="Arial" w:cs="Arial"/>
                <w:sz w:val="18"/>
                <w:szCs w:val="18"/>
                <w:lang w:eastAsia="zh-CN"/>
              </w:rPr>
            </w:pPr>
            <w:r w:rsidRPr="00F85737">
              <w:rPr>
                <w:rFonts w:ascii="Arial" w:hAnsi="Arial" w:cs="Arial"/>
                <w:sz w:val="18"/>
                <w:szCs w:val="18"/>
              </w:rPr>
              <w:t xml:space="preserve">Group 1: </w:t>
            </w:r>
            <w:r w:rsidRPr="00F85737">
              <w:rPr>
                <w:rFonts w:ascii="Arial" w:hAnsi="Arial" w:cs="Arial"/>
                <w:sz w:val="18"/>
                <w:szCs w:val="18"/>
                <w:lang w:eastAsia="zh-CN"/>
              </w:rPr>
              <w:t>Aim for at most one solution for Group 1 in Rel-17 to address issue 6</w:t>
            </w:r>
          </w:p>
          <w:p w14:paraId="3AFBC0D5" w14:textId="77777777" w:rsidR="00F85737" w:rsidRPr="00F85737" w:rsidRDefault="00F85737" w:rsidP="00D260F2">
            <w:pPr>
              <w:pStyle w:val="af8"/>
              <w:numPr>
                <w:ilvl w:val="1"/>
                <w:numId w:val="82"/>
              </w:numPr>
              <w:snapToGrid w:val="0"/>
              <w:spacing w:after="0" w:line="240" w:lineRule="auto"/>
              <w:contextualSpacing w:val="0"/>
              <w:jc w:val="left"/>
              <w:rPr>
                <w:rFonts w:ascii="Arial" w:eastAsia="Malgun Gothic" w:hAnsi="Arial" w:cs="Arial"/>
                <w:sz w:val="18"/>
                <w:szCs w:val="18"/>
                <w:lang w:eastAsia="zh-CN"/>
              </w:rPr>
            </w:pPr>
            <w:r w:rsidRPr="00F85737">
              <w:rPr>
                <w:rFonts w:ascii="Arial" w:hAnsi="Arial" w:cs="Arial"/>
                <w:sz w:val="18"/>
                <w:szCs w:val="18"/>
              </w:rPr>
              <w:t>Opt 1-A. UE-initiated beam selection/activation based on beam measurement and/or reporting (without beam indication or activation from NW)</w:t>
            </w:r>
          </w:p>
          <w:p w14:paraId="67218AE9" w14:textId="5DBD65E4" w:rsidR="00F85737" w:rsidRPr="00F85737" w:rsidRDefault="00F85737" w:rsidP="00D260F2">
            <w:pPr>
              <w:pStyle w:val="af8"/>
              <w:numPr>
                <w:ilvl w:val="1"/>
                <w:numId w:val="82"/>
              </w:numPr>
              <w:snapToGrid w:val="0"/>
              <w:spacing w:after="0" w:line="240" w:lineRule="auto"/>
              <w:contextualSpacing w:val="0"/>
              <w:jc w:val="left"/>
              <w:rPr>
                <w:rFonts w:ascii="Arial" w:eastAsia="Malgun Gothic" w:hAnsi="Arial" w:cs="Arial"/>
                <w:sz w:val="18"/>
                <w:szCs w:val="18"/>
                <w:lang w:eastAsia="zh-CN"/>
              </w:rPr>
            </w:pPr>
            <w:r w:rsidRPr="00F85737">
              <w:rPr>
                <w:rFonts w:ascii="Arial" w:hAnsi="Arial" w:cs="Arial"/>
                <w:sz w:val="18"/>
                <w:szCs w:val="18"/>
              </w:rPr>
              <w:t>Opt 1-B. Beam measurement/reporting/refinement/selection triggered by beam indication (without CSI request)</w:t>
            </w:r>
          </w:p>
          <w:p w14:paraId="0CDAFD31" w14:textId="77777777" w:rsidR="00F85737" w:rsidRPr="00F85737" w:rsidRDefault="00F85737" w:rsidP="00D260F2">
            <w:pPr>
              <w:pStyle w:val="af8"/>
              <w:numPr>
                <w:ilvl w:val="1"/>
                <w:numId w:val="82"/>
              </w:numPr>
              <w:snapToGrid w:val="0"/>
              <w:spacing w:after="0" w:line="240" w:lineRule="auto"/>
              <w:contextualSpacing w:val="0"/>
              <w:jc w:val="left"/>
              <w:rPr>
                <w:rFonts w:ascii="Arial" w:eastAsia="Malgun Gothic" w:hAnsi="Arial" w:cs="Arial"/>
                <w:sz w:val="18"/>
                <w:szCs w:val="18"/>
                <w:lang w:eastAsia="zh-CN"/>
              </w:rPr>
            </w:pPr>
            <w:r w:rsidRPr="00F85737">
              <w:rPr>
                <w:rFonts w:ascii="Arial" w:hAnsi="Arial" w:cs="Arial"/>
                <w:sz w:val="18"/>
                <w:szCs w:val="18"/>
              </w:rPr>
              <w:t>Opt 1-C. Aperiodic beam measurement/reporting based on multiple resource sets for reducing beam measurement latency</w:t>
            </w:r>
          </w:p>
          <w:p w14:paraId="482FED88" w14:textId="77777777" w:rsidR="00F85737" w:rsidRPr="00F85737" w:rsidRDefault="00F85737" w:rsidP="00D260F2">
            <w:pPr>
              <w:pStyle w:val="af8"/>
              <w:numPr>
                <w:ilvl w:val="0"/>
                <w:numId w:val="82"/>
              </w:numPr>
              <w:snapToGrid w:val="0"/>
              <w:spacing w:after="0" w:line="240" w:lineRule="auto"/>
              <w:contextualSpacing w:val="0"/>
              <w:jc w:val="left"/>
              <w:rPr>
                <w:rFonts w:ascii="Arial" w:hAnsi="Arial" w:cs="Arial"/>
                <w:sz w:val="18"/>
                <w:szCs w:val="18"/>
              </w:rPr>
            </w:pPr>
            <w:r w:rsidRPr="00F85737">
              <w:rPr>
                <w:rFonts w:ascii="Arial" w:hAnsi="Arial" w:cs="Arial"/>
                <w:sz w:val="18"/>
                <w:szCs w:val="18"/>
              </w:rPr>
              <w:t xml:space="preserve">Group 2: </w:t>
            </w:r>
            <w:r w:rsidRPr="00F85737">
              <w:rPr>
                <w:rFonts w:ascii="Arial" w:hAnsi="Arial" w:cs="Arial"/>
                <w:sz w:val="18"/>
                <w:szCs w:val="18"/>
                <w:lang w:eastAsia="zh-CN"/>
              </w:rPr>
              <w:t>Aim for at most one solution for Group 2 in Rel-17 to address issue 6</w:t>
            </w:r>
          </w:p>
          <w:p w14:paraId="71B8651A" w14:textId="77777777" w:rsidR="00F85737" w:rsidRPr="00F85737" w:rsidRDefault="00F85737" w:rsidP="00D260F2">
            <w:pPr>
              <w:pStyle w:val="af8"/>
              <w:numPr>
                <w:ilvl w:val="1"/>
                <w:numId w:val="82"/>
              </w:numPr>
              <w:snapToGrid w:val="0"/>
              <w:spacing w:after="0" w:line="240" w:lineRule="auto"/>
              <w:contextualSpacing w:val="0"/>
              <w:jc w:val="left"/>
              <w:rPr>
                <w:rFonts w:ascii="Arial" w:hAnsi="Arial" w:cs="Arial"/>
                <w:sz w:val="18"/>
                <w:szCs w:val="18"/>
              </w:rPr>
            </w:pPr>
            <w:r w:rsidRPr="00F85737">
              <w:rPr>
                <w:rFonts w:ascii="Arial" w:hAnsi="Arial" w:cs="Arial"/>
                <w:sz w:val="18"/>
                <w:szCs w:val="18"/>
              </w:rPr>
              <w:t>Opt 2-A: Latency reduction for MAC CE based TCI state activation, or frequency/time/beam tracking</w:t>
            </w:r>
          </w:p>
          <w:p w14:paraId="4A0B8976" w14:textId="77777777" w:rsidR="00F85737" w:rsidRPr="00F85737" w:rsidRDefault="00F85737" w:rsidP="00D260F2">
            <w:pPr>
              <w:pStyle w:val="af8"/>
              <w:numPr>
                <w:ilvl w:val="1"/>
                <w:numId w:val="82"/>
              </w:numPr>
              <w:snapToGrid w:val="0"/>
              <w:spacing w:after="0" w:line="240" w:lineRule="auto"/>
              <w:contextualSpacing w:val="0"/>
              <w:jc w:val="left"/>
              <w:rPr>
                <w:rFonts w:ascii="Arial" w:hAnsi="Arial" w:cs="Arial"/>
                <w:sz w:val="18"/>
                <w:szCs w:val="18"/>
              </w:rPr>
            </w:pPr>
            <w:r w:rsidRPr="00F85737">
              <w:rPr>
                <w:rFonts w:ascii="Arial" w:hAnsi="Arial" w:cs="Arial"/>
                <w:sz w:val="18"/>
                <w:szCs w:val="18"/>
              </w:rPr>
              <w:t>Opt 2-B: Latency reduction for MAC CE based PL-RS activation</w:t>
            </w:r>
          </w:p>
          <w:p w14:paraId="33D33E4F" w14:textId="130D0772" w:rsidR="00F85737" w:rsidRPr="00F85737" w:rsidRDefault="00F85737" w:rsidP="00D260F2">
            <w:pPr>
              <w:pStyle w:val="af8"/>
              <w:numPr>
                <w:ilvl w:val="1"/>
                <w:numId w:val="82"/>
              </w:numPr>
              <w:snapToGrid w:val="0"/>
              <w:spacing w:after="0" w:line="240" w:lineRule="auto"/>
              <w:contextualSpacing w:val="0"/>
              <w:jc w:val="left"/>
              <w:rPr>
                <w:rFonts w:ascii="Arial" w:hAnsi="Arial" w:cs="Arial"/>
                <w:szCs w:val="20"/>
              </w:rPr>
            </w:pPr>
            <w:r w:rsidRPr="00F85737">
              <w:rPr>
                <w:rFonts w:ascii="Arial" w:hAnsi="Arial" w:cs="Arial"/>
                <w:sz w:val="18"/>
                <w:szCs w:val="18"/>
              </w:rPr>
              <w:t>Opt 2-C: One-shot timing update for TCI state update</w:t>
            </w:r>
          </w:p>
        </w:tc>
      </w:tr>
    </w:tbl>
    <w:p w14:paraId="73467490" w14:textId="41C010E2" w:rsidR="00237852" w:rsidRPr="00332122" w:rsidRDefault="003933CA" w:rsidP="00F85737">
      <w:pPr>
        <w:pStyle w:val="3"/>
        <w:spacing w:line="276" w:lineRule="auto"/>
      </w:pPr>
      <w:r>
        <w:t>Group 1</w:t>
      </w:r>
      <w:r w:rsidR="0053726B">
        <w:t xml:space="preserve"> for latency reduction</w:t>
      </w:r>
    </w:p>
    <w:p w14:paraId="666FB769" w14:textId="1A22A7B7" w:rsidR="001F6EEB" w:rsidRDefault="001F6EEB" w:rsidP="00F85737">
      <w:pPr>
        <w:snapToGrid w:val="0"/>
        <w:spacing w:before="240" w:line="276" w:lineRule="auto"/>
        <w:rPr>
          <w:rFonts w:ascii="Arial" w:hAnsi="Arial" w:cs="Arial"/>
          <w:b/>
          <w:color w:val="000000" w:themeColor="text1"/>
          <w:sz w:val="18"/>
          <w:szCs w:val="18"/>
        </w:rPr>
      </w:pPr>
      <w:r w:rsidRPr="0086469C">
        <w:rPr>
          <w:rFonts w:ascii="Arial" w:hAnsi="Arial" w:cs="Arial"/>
          <w:szCs w:val="20"/>
        </w:rPr>
        <w:t>In RAN1#104b</w:t>
      </w:r>
      <w:r>
        <w:rPr>
          <w:rFonts w:ascii="Arial" w:hAnsi="Arial" w:cs="Arial"/>
          <w:szCs w:val="20"/>
        </w:rPr>
        <w:t xml:space="preserve"> [4]</w:t>
      </w:r>
      <w:r w:rsidRPr="0086469C">
        <w:rPr>
          <w:rFonts w:ascii="Arial" w:hAnsi="Arial" w:cs="Arial"/>
          <w:szCs w:val="20"/>
        </w:rPr>
        <w:t xml:space="preserve">, </w:t>
      </w:r>
      <w:r w:rsidR="00F85737">
        <w:rPr>
          <w:rFonts w:ascii="Arial" w:hAnsi="Arial" w:cs="Arial"/>
          <w:szCs w:val="20"/>
        </w:rPr>
        <w:t>three</w:t>
      </w:r>
      <w:r w:rsidRPr="0086469C">
        <w:rPr>
          <w:rFonts w:ascii="Arial" w:hAnsi="Arial" w:cs="Arial"/>
          <w:szCs w:val="20"/>
        </w:rPr>
        <w:t xml:space="preserve"> candidate schemes from Group 1 </w:t>
      </w:r>
      <w:r w:rsidR="00F85737">
        <w:rPr>
          <w:rFonts w:ascii="Arial" w:hAnsi="Arial" w:cs="Arial"/>
          <w:szCs w:val="20"/>
        </w:rPr>
        <w:t xml:space="preserve">were further identified for study. </w:t>
      </w:r>
      <w:r>
        <w:rPr>
          <w:rFonts w:ascii="Arial" w:hAnsi="Arial" w:cs="Arial"/>
          <w:bCs/>
          <w:color w:val="000000" w:themeColor="text1"/>
          <w:lang w:eastAsia="x-none"/>
        </w:rPr>
        <w:t>C</w:t>
      </w:r>
      <w:r w:rsidRPr="005174F1">
        <w:rPr>
          <w:rFonts w:ascii="Arial" w:hAnsi="Arial" w:cs="Arial"/>
          <w:bCs/>
          <w:color w:val="000000" w:themeColor="text1"/>
          <w:lang w:eastAsia="x-none"/>
        </w:rPr>
        <w:t>heck</w:t>
      </w:r>
      <w:r>
        <w:rPr>
          <w:rFonts w:ascii="Arial" w:hAnsi="Arial" w:cs="Arial"/>
          <w:bCs/>
          <w:color w:val="000000" w:themeColor="text1"/>
          <w:lang w:eastAsia="x-none"/>
        </w:rPr>
        <w:t>ing</w:t>
      </w:r>
      <w:r w:rsidRPr="005174F1">
        <w:rPr>
          <w:rFonts w:ascii="Arial" w:hAnsi="Arial" w:cs="Arial"/>
          <w:bCs/>
          <w:color w:val="000000" w:themeColor="text1"/>
          <w:lang w:eastAsia="x-none"/>
        </w:rPr>
        <w:t xml:space="preserve"> the timeline </w:t>
      </w:r>
      <w:r>
        <w:rPr>
          <w:rFonts w:ascii="Arial" w:hAnsi="Arial" w:cs="Arial"/>
          <w:bCs/>
          <w:color w:val="000000" w:themeColor="text1"/>
          <w:lang w:eastAsia="x-none"/>
        </w:rPr>
        <w:t xml:space="preserve">of </w:t>
      </w:r>
      <w:r w:rsidRPr="00606876">
        <w:rPr>
          <w:rFonts w:ascii="Arial" w:hAnsi="Arial" w:cs="Arial"/>
          <w:bCs/>
          <w:color w:val="000000" w:themeColor="text1"/>
          <w:lang w:eastAsia="x-none"/>
        </w:rPr>
        <w:t>beam management procedure</w:t>
      </w:r>
      <w:r>
        <w:rPr>
          <w:rFonts w:ascii="Arial" w:hAnsi="Arial" w:cs="Arial"/>
          <w:bCs/>
          <w:color w:val="000000" w:themeColor="text1"/>
          <w:lang w:eastAsia="x-none"/>
        </w:rPr>
        <w:t>, as shown in Figure 12, we see</w:t>
      </w:r>
      <w:r w:rsidR="00F85737">
        <w:rPr>
          <w:rFonts w:ascii="Arial" w:hAnsi="Arial" w:cs="Arial"/>
          <w:bCs/>
          <w:color w:val="000000" w:themeColor="text1"/>
          <w:lang w:eastAsia="x-none"/>
        </w:rPr>
        <w:t xml:space="preserve"> Opt1-B and </w:t>
      </w:r>
      <w:r w:rsidR="00F85737">
        <w:rPr>
          <w:rFonts w:ascii="Arial" w:hAnsi="Arial" w:cs="Arial"/>
          <w:szCs w:val="20"/>
        </w:rPr>
        <w:t xml:space="preserve">Opt1-C </w:t>
      </w:r>
      <w:r>
        <w:rPr>
          <w:rFonts w:ascii="Arial" w:hAnsi="Arial" w:cs="Arial"/>
          <w:szCs w:val="20"/>
        </w:rPr>
        <w:t>are proposed for beam training latency reduction</w:t>
      </w:r>
      <w:r w:rsidR="00F85737">
        <w:rPr>
          <w:rFonts w:ascii="Arial" w:hAnsi="Arial" w:cs="Arial"/>
          <w:szCs w:val="20"/>
        </w:rPr>
        <w:t>. However, only Opt1-A</w:t>
      </w:r>
      <w:r>
        <w:rPr>
          <w:rFonts w:ascii="Arial" w:hAnsi="Arial" w:cs="Arial"/>
          <w:szCs w:val="20"/>
        </w:rPr>
        <w:t xml:space="preserve"> is propo</w:t>
      </w:r>
      <w:r w:rsidR="00F85737">
        <w:rPr>
          <w:rFonts w:ascii="Arial" w:hAnsi="Arial" w:cs="Arial"/>
          <w:szCs w:val="20"/>
        </w:rPr>
        <w:t>sed for beam activation latency</w:t>
      </w:r>
      <w:r>
        <w:rPr>
          <w:rFonts w:ascii="Arial" w:hAnsi="Arial" w:cs="Arial"/>
          <w:szCs w:val="20"/>
        </w:rPr>
        <w:t xml:space="preserve">. </w:t>
      </w:r>
    </w:p>
    <w:p w14:paraId="66DC32A0" w14:textId="68A3D445" w:rsidR="001F6EEB" w:rsidRPr="00296E82" w:rsidRDefault="001F6EEB" w:rsidP="00F85737">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8: Only </w:t>
      </w:r>
      <w:r w:rsidR="00F85737">
        <w:rPr>
          <w:rFonts w:ascii="Arial" w:hAnsi="Arial" w:cs="Arial"/>
          <w:b/>
          <w:bCs/>
          <w:color w:val="000000" w:themeColor="text1"/>
          <w:lang w:eastAsia="x-none"/>
        </w:rPr>
        <w:t>Opt 1-</w:t>
      </w:r>
      <w:proofErr w:type="gramStart"/>
      <w:r w:rsidR="00F85737">
        <w:rPr>
          <w:rFonts w:ascii="Arial" w:hAnsi="Arial" w:cs="Arial"/>
          <w:b/>
          <w:bCs/>
          <w:color w:val="000000" w:themeColor="text1"/>
          <w:lang w:eastAsia="x-none"/>
        </w:rPr>
        <w:t>A</w:t>
      </w:r>
      <w:proofErr w:type="gramEnd"/>
      <w:r>
        <w:rPr>
          <w:rFonts w:ascii="Arial" w:hAnsi="Arial" w:cs="Arial"/>
          <w:b/>
          <w:bCs/>
          <w:color w:val="000000" w:themeColor="text1"/>
          <w:lang w:eastAsia="x-none"/>
        </w:rPr>
        <w:t xml:space="preserve"> in Group 1 is proposed for beam activation latency reduction</w:t>
      </w:r>
    </w:p>
    <w:p w14:paraId="6F5A7353" w14:textId="77777777" w:rsidR="001F6EEB" w:rsidRPr="007542B1" w:rsidRDefault="001F6EEB" w:rsidP="001F6EEB">
      <w:pPr>
        <w:spacing w:before="240"/>
        <w:jc w:val="left"/>
        <w:rPr>
          <w:rFonts w:ascii="Arial" w:hAnsi="Arial" w:cs="Arial"/>
          <w:bCs/>
          <w:color w:val="000000" w:themeColor="text1"/>
          <w:lang w:val="en-US" w:eastAsia="x-none"/>
        </w:rPr>
      </w:pPr>
    </w:p>
    <w:p w14:paraId="7C072BF6" w14:textId="7E187326" w:rsidR="001F6EEB" w:rsidRDefault="00F85737" w:rsidP="001F6EEB">
      <w:pPr>
        <w:spacing w:before="240" w:line="276" w:lineRule="auto"/>
        <w:ind w:right="1079"/>
        <w:jc w:val="center"/>
        <w:rPr>
          <w:rFonts w:ascii="Arial" w:hAnsi="Arial" w:cs="Arial"/>
          <w:bCs/>
          <w:color w:val="FF0000"/>
          <w:lang w:val="en-US" w:eastAsia="x-none"/>
        </w:rPr>
      </w:pPr>
      <w:r>
        <w:rPr>
          <w:rFonts w:ascii="Arial" w:hAnsi="Arial" w:cs="Arial"/>
          <w:bCs/>
          <w:noProof/>
          <w:color w:val="FF0000"/>
          <w:lang w:val="en-US" w:eastAsia="zh-TW"/>
        </w:rPr>
        <w:drawing>
          <wp:inline distT="0" distB="0" distL="0" distR="0" wp14:anchorId="0B067258" wp14:editId="40F338AF">
            <wp:extent cx="3085106" cy="2815899"/>
            <wp:effectExtent l="0" t="0" r="1270" b="381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圖片2.png"/>
                    <pic:cNvPicPr/>
                  </pic:nvPicPr>
                  <pic:blipFill>
                    <a:blip r:embed="rId22">
                      <a:extLst>
                        <a:ext uri="{28A0092B-C50C-407E-A947-70E740481C1C}">
                          <a14:useLocalDpi xmlns:a14="http://schemas.microsoft.com/office/drawing/2010/main" val="0"/>
                        </a:ext>
                      </a:extLst>
                    </a:blip>
                    <a:stretch>
                      <a:fillRect/>
                    </a:stretch>
                  </pic:blipFill>
                  <pic:spPr>
                    <a:xfrm>
                      <a:off x="0" y="0"/>
                      <a:ext cx="3088345" cy="2818855"/>
                    </a:xfrm>
                    <a:prstGeom prst="rect">
                      <a:avLst/>
                    </a:prstGeom>
                  </pic:spPr>
                </pic:pic>
              </a:graphicData>
            </a:graphic>
          </wp:inline>
        </w:drawing>
      </w:r>
    </w:p>
    <w:p w14:paraId="3A2E8377" w14:textId="77777777" w:rsidR="001F6EEB" w:rsidRDefault="001F6EEB" w:rsidP="001F6EEB">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Pr>
          <w:rFonts w:ascii="Arial" w:hAnsi="Arial" w:cs="Arial"/>
          <w:b/>
          <w:color w:val="000000" w:themeColor="text1"/>
          <w:sz w:val="18"/>
          <w:szCs w:val="18"/>
        </w:rPr>
        <w:t>12. Rel-15/16 beam management procedure</w:t>
      </w:r>
    </w:p>
    <w:p w14:paraId="24E33CDC" w14:textId="508C1051" w:rsidR="00957916" w:rsidRDefault="00957916" w:rsidP="00957916">
      <w:pPr>
        <w:spacing w:before="240" w:line="276" w:lineRule="auto"/>
        <w:rPr>
          <w:rFonts w:ascii="Arial" w:hAnsi="Arial" w:cs="Arial"/>
          <w:bCs/>
          <w:color w:val="000000" w:themeColor="text1"/>
          <w:lang w:eastAsia="x-none"/>
        </w:rPr>
      </w:pPr>
      <w:r w:rsidRPr="00217941">
        <w:rPr>
          <w:rFonts w:ascii="Arial" w:hAnsi="Arial" w:cs="Arial"/>
          <w:bCs/>
          <w:color w:val="000000" w:themeColor="text1"/>
          <w:lang w:eastAsia="x-none"/>
        </w:rPr>
        <w:t>NR introduces separate frameworks for beam reporting and beam indication</w:t>
      </w:r>
      <w:r w:rsidRPr="006E0A30">
        <w:rPr>
          <w:rFonts w:ascii="Arial" w:hAnsi="Arial" w:cs="Arial" w:hint="eastAsia"/>
          <w:bCs/>
          <w:color w:val="000000" w:themeColor="text1"/>
          <w:lang w:eastAsia="x-none"/>
        </w:rPr>
        <w:t xml:space="preserve">. </w:t>
      </w:r>
      <w:r w:rsidRPr="006E0A30">
        <w:rPr>
          <w:rFonts w:ascii="Arial" w:hAnsi="Arial" w:cs="Arial"/>
          <w:bCs/>
          <w:color w:val="000000" w:themeColor="text1"/>
          <w:lang w:eastAsia="x-none"/>
        </w:rPr>
        <w:t>Although</w:t>
      </w:r>
      <w:r>
        <w:rPr>
          <w:rFonts w:ascii="新細明體" w:eastAsia="新細明體" w:hAnsi="新細明體" w:cs="Arial"/>
          <w:bCs/>
          <w:color w:val="000000" w:themeColor="text1"/>
          <w:lang w:eastAsia="zh-TW"/>
        </w:rPr>
        <w:t xml:space="preserve"> </w:t>
      </w:r>
      <w:r w:rsidRPr="00217941">
        <w:rPr>
          <w:rFonts w:ascii="Arial" w:hAnsi="Arial" w:cs="Arial"/>
          <w:bCs/>
          <w:color w:val="000000" w:themeColor="text1"/>
          <w:lang w:eastAsia="x-none"/>
        </w:rPr>
        <w:t xml:space="preserve">separate frameworks </w:t>
      </w:r>
      <w:r w:rsidRPr="006E0A30">
        <w:rPr>
          <w:rFonts w:ascii="Arial" w:hAnsi="Arial" w:cs="Arial"/>
          <w:bCs/>
          <w:color w:val="000000" w:themeColor="text1"/>
          <w:lang w:eastAsia="x-none"/>
        </w:rPr>
        <w:t>allow better flexibility for NW t</w:t>
      </w:r>
      <w:r>
        <w:rPr>
          <w:rFonts w:ascii="Arial" w:hAnsi="Arial" w:cs="Arial"/>
          <w:bCs/>
          <w:color w:val="000000" w:themeColor="text1"/>
          <w:lang w:eastAsia="x-none"/>
        </w:rPr>
        <w:t xml:space="preserve">o perform beam-based scheduling by considering not only beam reports from serving UEs, </w:t>
      </w:r>
      <w:r w:rsidRPr="00A6701C">
        <w:rPr>
          <w:rFonts w:ascii="Arial" w:hAnsi="Arial" w:cs="Arial"/>
          <w:bCs/>
          <w:color w:val="000000" w:themeColor="text1"/>
          <w:lang w:eastAsia="x-none"/>
        </w:rPr>
        <w:t>this also introduces an additional delay for beam update</w:t>
      </w:r>
      <w:r w:rsidRPr="00A6701C">
        <w:rPr>
          <w:rFonts w:ascii="Arial" w:hAnsi="Arial" w:cs="Arial" w:hint="eastAsia"/>
          <w:bCs/>
          <w:color w:val="000000" w:themeColor="text1"/>
          <w:lang w:eastAsia="x-none"/>
        </w:rPr>
        <w:t xml:space="preserve">. </w:t>
      </w:r>
      <w:r w:rsidRPr="00A6701C">
        <w:rPr>
          <w:rFonts w:ascii="Arial" w:hAnsi="Arial" w:cs="Arial"/>
          <w:bCs/>
          <w:color w:val="000000" w:themeColor="text1"/>
          <w:lang w:eastAsia="x-none"/>
        </w:rPr>
        <w:t xml:space="preserve">In RAN4, </w:t>
      </w:r>
      <w:r>
        <w:rPr>
          <w:rFonts w:ascii="Arial" w:hAnsi="Arial" w:cs="Arial"/>
          <w:bCs/>
          <w:color w:val="000000" w:themeColor="text1"/>
          <w:lang w:eastAsia="x-none"/>
        </w:rPr>
        <w:t xml:space="preserve">the </w:t>
      </w:r>
      <w:r w:rsidRPr="00A6701C">
        <w:rPr>
          <w:rFonts w:ascii="Arial" w:hAnsi="Arial" w:cs="Arial"/>
          <w:bCs/>
          <w:color w:val="000000" w:themeColor="text1"/>
          <w:lang w:eastAsia="x-none"/>
        </w:rPr>
        <w:t>activation delay</w:t>
      </w:r>
      <w:r>
        <w:rPr>
          <w:rFonts w:ascii="Arial" w:hAnsi="Arial" w:cs="Arial"/>
          <w:bCs/>
          <w:color w:val="000000" w:themeColor="text1"/>
          <w:lang w:eastAsia="x-none"/>
        </w:rPr>
        <w:t xml:space="preserve"> for a target TCI state is defined as follows:</w:t>
      </w:r>
    </w:p>
    <w:p w14:paraId="3CA27886" w14:textId="77777777" w:rsidR="00957916" w:rsidRPr="00BA7F5E" w:rsidRDefault="00957916" w:rsidP="00957916">
      <w:pPr>
        <w:spacing w:before="240" w:line="276" w:lineRule="auto"/>
        <w:jc w:val="center"/>
        <w:rPr>
          <w:rFonts w:ascii="Arial" w:hAnsi="Arial" w:cs="Arial"/>
          <w:bCs/>
          <w:color w:val="000000" w:themeColor="text1"/>
          <w:lang w:val="en-US" w:eastAsia="x-none"/>
        </w:rPr>
      </w:pPr>
      <w:proofErr w:type="gramStart"/>
      <w:r w:rsidRPr="00BA7F5E">
        <w:rPr>
          <w:rFonts w:ascii="Arial" w:hAnsi="Arial" w:cs="Arial"/>
          <w:bCs/>
          <w:color w:val="000000" w:themeColor="text1"/>
          <w:lang w:val="en-US" w:eastAsia="x-none"/>
        </w:rPr>
        <w:t>slot</w:t>
      </w:r>
      <w:proofErr w:type="gramEnd"/>
      <w:r w:rsidRPr="00BA7F5E">
        <w:rPr>
          <w:rFonts w:ascii="Arial" w:hAnsi="Arial" w:cs="Arial"/>
          <w:bCs/>
          <w:color w:val="000000" w:themeColor="text1"/>
          <w:lang w:val="en-US" w:eastAsia="x-none"/>
        </w:rPr>
        <w:t xml:space="preserve"> n+</w:t>
      </w:r>
      <w:r w:rsidRPr="00BA7F5E">
        <w:rPr>
          <w:rFonts w:ascii="Arial" w:hAnsi="Arial" w:cs="Arial"/>
          <w:bCs/>
          <w:color w:val="000000" w:themeColor="text1"/>
          <w:lang w:eastAsia="x-none"/>
        </w:rPr>
        <w:t>T</w:t>
      </w:r>
      <w:r w:rsidRPr="00BA7F5E">
        <w:rPr>
          <w:rFonts w:ascii="Arial" w:hAnsi="Arial" w:cs="Arial"/>
          <w:bCs/>
          <w:color w:val="000000" w:themeColor="text1"/>
          <w:vertAlign w:val="subscript"/>
          <w:lang w:eastAsia="x-none"/>
        </w:rPr>
        <w:t>HARQ</w:t>
      </w:r>
      <w:r w:rsidRPr="00BA7F5E">
        <w:rPr>
          <w:rFonts w:ascii="Arial" w:hAnsi="Arial" w:cs="Arial"/>
          <w:bCs/>
          <w:color w:val="000000" w:themeColor="text1"/>
          <w:lang w:eastAsia="x-none"/>
        </w:rPr>
        <w:t>+</w:t>
      </w:r>
      <m:oMath>
        <m:sSubSup>
          <m:sSubSupPr>
            <m:ctrlPr>
              <w:rPr>
                <w:rFonts w:ascii="Cambria Math" w:hAnsi="Cambria Math" w:cs="Arial"/>
                <w:bCs/>
                <w:i/>
                <w:iCs/>
                <w:color w:val="000000" w:themeColor="text1"/>
                <w:lang w:val="en-US" w:eastAsia="x-none"/>
              </w:rPr>
            </m:ctrlPr>
          </m:sSubSupPr>
          <m:e>
            <m:r>
              <w:rPr>
                <w:rFonts w:ascii="Cambria Math" w:hAnsi="Cambria Math" w:cs="Arial"/>
                <w:color w:val="000000" w:themeColor="text1"/>
                <w:lang w:eastAsia="x-none"/>
              </w:rPr>
              <m:t>3N</m:t>
            </m:r>
          </m:e>
          <m:sub>
            <m:r>
              <w:rPr>
                <w:rFonts w:ascii="Cambria Math" w:hAnsi="Cambria Math" w:cs="Arial"/>
                <w:color w:val="000000" w:themeColor="text1"/>
                <w:lang w:eastAsia="x-none"/>
              </w:rPr>
              <m:t>slot</m:t>
            </m:r>
          </m:sub>
          <m:sup>
            <m:r>
              <w:rPr>
                <w:rFonts w:ascii="Cambria Math" w:hAnsi="Cambria Math" w:cs="Arial"/>
                <w:color w:val="000000" w:themeColor="text1"/>
                <w:lang w:eastAsia="x-none"/>
              </w:rPr>
              <m:t>subframe</m:t>
            </m:r>
            <m:r>
              <m:rPr>
                <m:sty m:val="p"/>
              </m:rPr>
              <w:rPr>
                <w:rFonts w:ascii="Cambria Math" w:hAnsi="Cambria Math" w:cs="Arial"/>
                <w:color w:val="000000" w:themeColor="text1"/>
                <w:lang w:eastAsia="x-none"/>
              </w:rPr>
              <m:t>,µ</m:t>
            </m:r>
          </m:sup>
        </m:sSubSup>
      </m:oMath>
      <w:r w:rsidRPr="00BA7F5E">
        <w:rPr>
          <w:rFonts w:ascii="Arial" w:hAnsi="Arial" w:cs="Arial"/>
          <w:bCs/>
          <w:color w:val="000000" w:themeColor="text1"/>
          <w:lang w:val="en-US" w:eastAsia="x-none"/>
        </w:rPr>
        <w:t>+TO*(T</w:t>
      </w:r>
      <w:r w:rsidRPr="00BA7F5E">
        <w:rPr>
          <w:rFonts w:ascii="Arial" w:hAnsi="Arial" w:cs="Arial"/>
          <w:bCs/>
          <w:color w:val="000000" w:themeColor="text1"/>
          <w:vertAlign w:val="subscript"/>
          <w:lang w:val="en-US" w:eastAsia="x-none"/>
        </w:rPr>
        <w:t>first-SSB</w:t>
      </w:r>
      <w:r w:rsidRPr="00BA7F5E">
        <w:rPr>
          <w:rFonts w:ascii="Arial" w:hAnsi="Arial" w:cs="Arial"/>
          <w:bCs/>
          <w:color w:val="000000" w:themeColor="text1"/>
          <w:lang w:val="en-US" w:eastAsia="x-none"/>
        </w:rPr>
        <w:t xml:space="preserve"> + T</w:t>
      </w:r>
      <w:r w:rsidRPr="00BA7F5E">
        <w:rPr>
          <w:rFonts w:ascii="Arial" w:hAnsi="Arial" w:cs="Arial"/>
          <w:bCs/>
          <w:color w:val="000000" w:themeColor="text1"/>
          <w:vertAlign w:val="subscript"/>
          <w:lang w:val="en-US" w:eastAsia="x-none"/>
        </w:rPr>
        <w:t>SSB-proc</w:t>
      </w:r>
      <w:r w:rsidRPr="00BA7F5E">
        <w:rPr>
          <w:rFonts w:ascii="Arial" w:hAnsi="Arial" w:cs="Arial"/>
          <w:bCs/>
          <w:color w:val="000000" w:themeColor="text1"/>
          <w:lang w:val="en-US" w:eastAsia="x-none"/>
        </w:rPr>
        <w:t>)/NR slot length</w:t>
      </w:r>
    </w:p>
    <w:p w14:paraId="3FF673C9" w14:textId="77777777" w:rsidR="00957916" w:rsidRPr="005174F1" w:rsidRDefault="00957916" w:rsidP="00B16ECC">
      <w:pPr>
        <w:pStyle w:val="af8"/>
        <w:numPr>
          <w:ilvl w:val="0"/>
          <w:numId w:val="15"/>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lastRenderedPageBreak/>
        <w:t xml:space="preserve">slot n is the slot UE receives 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to activate the</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w:t>
      </w:r>
      <w:r>
        <w:rPr>
          <w:rFonts w:ascii="Arial" w:hAnsi="Arial" w:cs="Arial"/>
          <w:bCs/>
          <w:color w:val="000000" w:themeColor="text1"/>
          <w:lang w:eastAsia="x-none"/>
        </w:rPr>
        <w:t>TCI state</w:t>
      </w:r>
    </w:p>
    <w:p w14:paraId="6CC4CE51" w14:textId="77777777" w:rsidR="00957916" w:rsidRDefault="00957916" w:rsidP="00B16ECC">
      <w:pPr>
        <w:pStyle w:val="af8"/>
        <w:numPr>
          <w:ilvl w:val="0"/>
          <w:numId w:val="15"/>
        </w:numPr>
        <w:spacing w:before="240"/>
        <w:jc w:val="left"/>
        <w:rPr>
          <w:rFonts w:ascii="Arial" w:hAnsi="Arial" w:cs="Arial"/>
          <w:bCs/>
          <w:color w:val="000000" w:themeColor="text1"/>
          <w:lang w:val="en-US" w:eastAsia="x-none"/>
        </w:rPr>
      </w:pPr>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HARQ</w:t>
      </w:r>
      <w:r w:rsidRPr="005174F1">
        <w:rPr>
          <w:rFonts w:ascii="Arial" w:hAnsi="Arial" w:cs="Arial"/>
          <w:bCs/>
          <w:color w:val="000000" w:themeColor="text1"/>
          <w:lang w:val="en-US" w:eastAsia="x-none"/>
        </w:rPr>
        <w:t xml:space="preserve"> </w:t>
      </w:r>
      <w:r w:rsidRPr="005174F1">
        <w:rPr>
          <w:rFonts w:ascii="Arial" w:hAnsi="Arial" w:cs="Arial"/>
          <w:bCs/>
          <w:color w:val="000000" w:themeColor="text1"/>
          <w:lang w:val="en-US" w:eastAsia="x-none"/>
        </w:rPr>
        <w:softHyphen/>
        <w:t xml:space="preserve">is </w:t>
      </w:r>
      <w:r>
        <w:rPr>
          <w:rFonts w:ascii="Arial" w:hAnsi="Arial" w:cs="Arial"/>
          <w:bCs/>
          <w:color w:val="000000" w:themeColor="text1"/>
          <w:lang w:val="en-US" w:eastAsia="x-none"/>
        </w:rPr>
        <w:t xml:space="preserve">the slot offset between the </w:t>
      </w:r>
      <w:r w:rsidRPr="005174F1">
        <w:rPr>
          <w:rFonts w:ascii="Arial" w:hAnsi="Arial" w:cs="Arial"/>
          <w:bCs/>
          <w:color w:val="000000" w:themeColor="text1"/>
          <w:lang w:val="en-US" w:eastAsia="x-none"/>
        </w:rPr>
        <w:t xml:space="preserve">PDSCH carrying </w:t>
      </w:r>
      <w:r>
        <w:rPr>
          <w:rFonts w:ascii="Arial" w:hAnsi="Arial" w:cs="Arial"/>
          <w:bCs/>
          <w:color w:val="000000" w:themeColor="text1"/>
          <w:lang w:val="en-US" w:eastAsia="x-none"/>
        </w:rPr>
        <w:t xml:space="preserve">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and HARQ-ACK for the PDSCH</w:t>
      </w:r>
    </w:p>
    <w:p w14:paraId="552BF3A2" w14:textId="77777777" w:rsidR="00957916" w:rsidRPr="005174F1" w:rsidRDefault="00957916" w:rsidP="00B16ECC">
      <w:pPr>
        <w:pStyle w:val="af8"/>
        <w:numPr>
          <w:ilvl w:val="0"/>
          <w:numId w:val="15"/>
        </w:numPr>
        <w:spacing w:before="240"/>
        <w:jc w:val="left"/>
        <w:rPr>
          <w:rFonts w:ascii="Arial" w:hAnsi="Arial" w:cs="Arial"/>
          <w:bCs/>
          <w:color w:val="000000" w:themeColor="text1"/>
          <w:lang w:val="en-US" w:eastAsia="x-none"/>
        </w:rPr>
      </w:pPr>
      <w:proofErr w:type="spellStart"/>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first</w:t>
      </w:r>
      <w:proofErr w:type="spellEnd"/>
      <w:r w:rsidRPr="005174F1">
        <w:rPr>
          <w:rFonts w:ascii="Arial" w:hAnsi="Arial" w:cs="Arial"/>
          <w:bCs/>
          <w:color w:val="000000" w:themeColor="text1"/>
          <w:vertAlign w:val="subscript"/>
          <w:lang w:val="en-US" w:eastAsia="x-none"/>
        </w:rPr>
        <w:t xml:space="preserve">-SSB </w:t>
      </w:r>
      <w:r w:rsidRPr="005174F1">
        <w:rPr>
          <w:rFonts w:ascii="Arial" w:hAnsi="Arial" w:cs="Arial"/>
          <w:bCs/>
          <w:color w:val="000000" w:themeColor="text1"/>
          <w:lang w:val="en-US" w:eastAsia="x-none"/>
        </w:rPr>
        <w:t xml:space="preserve">is time to first SSB transmission after </w:t>
      </w:r>
      <w:r>
        <w:rPr>
          <w:rFonts w:ascii="Arial" w:hAnsi="Arial" w:cs="Arial"/>
          <w:bCs/>
          <w:color w:val="000000" w:themeColor="text1"/>
          <w:lang w:val="en-US" w:eastAsia="x-none"/>
        </w:rPr>
        <w:t>the activation</w:t>
      </w:r>
      <w:r w:rsidRPr="005174F1">
        <w:rPr>
          <w:rFonts w:ascii="Arial" w:hAnsi="Arial" w:cs="Arial"/>
          <w:bCs/>
          <w:color w:val="000000" w:themeColor="text1"/>
          <w:lang w:val="en-US" w:eastAsia="x-none"/>
        </w:rPr>
        <w:t xml:space="preserve"> command is decoded by </w:t>
      </w:r>
      <w:r>
        <w:rPr>
          <w:rFonts w:ascii="Arial" w:hAnsi="Arial" w:cs="Arial"/>
          <w:bCs/>
          <w:color w:val="000000" w:themeColor="text1"/>
          <w:lang w:val="en-US" w:eastAsia="x-none"/>
        </w:rPr>
        <w:t>UE, where</w:t>
      </w:r>
      <w:r w:rsidRPr="005174F1">
        <w:rPr>
          <w:rFonts w:ascii="Arial" w:hAnsi="Arial" w:cs="Arial"/>
          <w:bCs/>
          <w:color w:val="000000" w:themeColor="text1"/>
          <w:lang w:val="en-US" w:eastAsia="x-none"/>
        </w:rPr>
        <w:t xml:space="preserve"> </w:t>
      </w:r>
      <w:r>
        <w:rPr>
          <w:rFonts w:ascii="Arial" w:hAnsi="Arial" w:cs="Arial"/>
          <w:bCs/>
          <w:color w:val="000000" w:themeColor="text1"/>
          <w:lang w:val="en-US" w:eastAsia="x-none"/>
        </w:rPr>
        <w:t>t</w:t>
      </w:r>
      <w:r w:rsidRPr="005174F1">
        <w:rPr>
          <w:rFonts w:ascii="Arial" w:hAnsi="Arial" w:cs="Arial"/>
          <w:bCs/>
          <w:color w:val="000000" w:themeColor="text1"/>
          <w:lang w:val="en-US" w:eastAsia="x-none"/>
        </w:rPr>
        <w:t>he</w:t>
      </w:r>
      <w:r>
        <w:rPr>
          <w:rFonts w:ascii="Arial" w:hAnsi="Arial" w:cs="Arial"/>
          <w:bCs/>
          <w:color w:val="000000" w:themeColor="text1"/>
          <w:lang w:val="en-US" w:eastAsia="x-none"/>
        </w:rPr>
        <w:t xml:space="preserve"> first SSB shall be the QCL TypeA or </w:t>
      </w:r>
      <w:r w:rsidRPr="005174F1">
        <w:rPr>
          <w:rFonts w:ascii="Arial" w:hAnsi="Arial" w:cs="Arial"/>
          <w:bCs/>
          <w:color w:val="000000" w:themeColor="text1"/>
          <w:lang w:val="en-US" w:eastAsia="x-none"/>
        </w:rPr>
        <w:t xml:space="preserve">TypeC to </w:t>
      </w:r>
      <w:r>
        <w:rPr>
          <w:rFonts w:ascii="Arial" w:hAnsi="Arial" w:cs="Arial"/>
          <w:bCs/>
          <w:color w:val="000000" w:themeColor="text1"/>
          <w:lang w:val="en-US" w:eastAsia="x-none"/>
        </w:rPr>
        <w:t xml:space="preserve">the </w:t>
      </w:r>
      <w:r>
        <w:rPr>
          <w:rFonts w:ascii="Arial" w:hAnsi="Arial" w:cs="Arial"/>
          <w:bCs/>
          <w:color w:val="000000" w:themeColor="text1"/>
          <w:lang w:eastAsia="x-none"/>
        </w:rPr>
        <w:t xml:space="preserve">target </w:t>
      </w:r>
      <w:r w:rsidRPr="005174F1">
        <w:rPr>
          <w:rFonts w:ascii="Arial" w:hAnsi="Arial" w:cs="Arial"/>
          <w:bCs/>
          <w:color w:val="000000" w:themeColor="text1"/>
          <w:lang w:val="en-US" w:eastAsia="x-none"/>
        </w:rPr>
        <w:t>TCI state</w:t>
      </w:r>
    </w:p>
    <w:p w14:paraId="122E7196" w14:textId="77777777" w:rsidR="00957916" w:rsidRPr="005174F1" w:rsidRDefault="00957916" w:rsidP="00B16ECC">
      <w:pPr>
        <w:pStyle w:val="af8"/>
        <w:numPr>
          <w:ilvl w:val="0"/>
          <w:numId w:val="15"/>
        </w:numPr>
        <w:spacing w:before="240"/>
        <w:jc w:val="left"/>
        <w:rPr>
          <w:rFonts w:ascii="Arial" w:hAnsi="Arial" w:cs="Arial"/>
          <w:bCs/>
          <w:color w:val="000000" w:themeColor="text1"/>
          <w:lang w:val="en-US" w:eastAsia="x-none"/>
        </w:rPr>
      </w:pPr>
      <w:r w:rsidRPr="005174F1">
        <w:rPr>
          <w:rFonts w:ascii="Arial" w:hAnsi="Arial" w:cs="Arial"/>
          <w:lang w:val="en-US" w:eastAsia="zh-CN"/>
        </w:rPr>
        <w:t>T</w:t>
      </w:r>
      <w:r w:rsidRPr="005174F1">
        <w:rPr>
          <w:rFonts w:ascii="Arial" w:hAnsi="Arial" w:cs="Arial"/>
          <w:vertAlign w:val="subscript"/>
          <w:lang w:val="en-US" w:eastAsia="zh-CN"/>
        </w:rPr>
        <w:t xml:space="preserve">SSB-proc </w:t>
      </w:r>
      <w:r w:rsidRPr="005174F1">
        <w:rPr>
          <w:rFonts w:ascii="Arial" w:hAnsi="Arial" w:cs="Arial"/>
          <w:lang w:val="en-US" w:eastAsia="zh-CN"/>
        </w:rPr>
        <w:t>= 2 </w:t>
      </w:r>
      <w:proofErr w:type="spellStart"/>
      <w:r w:rsidRPr="005174F1">
        <w:rPr>
          <w:rFonts w:ascii="Arial" w:hAnsi="Arial" w:cs="Arial"/>
          <w:lang w:val="en-US" w:eastAsia="zh-CN"/>
        </w:rPr>
        <w:t>ms</w:t>
      </w:r>
      <w:proofErr w:type="spellEnd"/>
    </w:p>
    <w:p w14:paraId="1AC831E7" w14:textId="77777777" w:rsidR="00957916" w:rsidRDefault="00957916" w:rsidP="00B16ECC">
      <w:pPr>
        <w:pStyle w:val="af8"/>
        <w:numPr>
          <w:ilvl w:val="0"/>
          <w:numId w:val="15"/>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TO</w:t>
      </w:r>
      <w:r w:rsidRPr="005174F1">
        <w:rPr>
          <w:rFonts w:ascii="Arial" w:hAnsi="Arial" w:cs="Arial"/>
          <w:bCs/>
          <w:color w:val="000000" w:themeColor="text1"/>
          <w:lang w:val="en-US" w:eastAsia="x-none"/>
        </w:rPr>
        <w:t xml:space="preserve"> = 1 i</w:t>
      </w:r>
      <w:r>
        <w:rPr>
          <w:rFonts w:ascii="Arial" w:hAnsi="Arial" w:cs="Arial"/>
          <w:bCs/>
          <w:color w:val="000000" w:themeColor="text1"/>
          <w:lang w:val="en-US" w:eastAsia="x-none"/>
        </w:rPr>
        <w:t xml:space="preserve">f the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TCI state is not currently active</w:t>
      </w:r>
      <w:r w:rsidRPr="005174F1">
        <w:rPr>
          <w:rFonts w:ascii="Arial" w:hAnsi="Arial" w:cs="Arial"/>
          <w:bCs/>
          <w:color w:val="000000" w:themeColor="text1"/>
          <w:lang w:val="en-US" w:eastAsia="x-none"/>
        </w:rPr>
        <w:t>, 0 otherwise.</w:t>
      </w:r>
    </w:p>
    <w:p w14:paraId="06806F86" w14:textId="22FC2409" w:rsidR="00957916" w:rsidRDefault="006261F1" w:rsidP="006261F1">
      <w:pPr>
        <w:tabs>
          <w:tab w:val="left" w:pos="1052"/>
        </w:tabs>
        <w:spacing w:line="276" w:lineRule="auto"/>
        <w:rPr>
          <w:rFonts w:ascii="Arial" w:hAnsi="Arial" w:cs="Arial"/>
          <w:bCs/>
          <w:color w:val="000000" w:themeColor="text1"/>
          <w:lang w:eastAsia="x-none"/>
        </w:rPr>
      </w:pPr>
      <w:r>
        <w:rPr>
          <w:rFonts w:ascii="Arial" w:hAnsi="Arial" w:cs="Arial"/>
          <w:bCs/>
          <w:color w:val="000000" w:themeColor="text1"/>
          <w:lang w:eastAsia="x-none"/>
        </w:rPr>
        <w:t xml:space="preserve">The beam activation latency can be defined as the duration between the time UE determines a new beam pair link and reports corresponding DL RS to NW and the time the target TCI state associated with the reported DL RS can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w:t>
      </w:r>
      <w:r w:rsidR="00957916">
        <w:rPr>
          <w:rFonts w:ascii="Arial" w:hAnsi="Arial" w:cs="Arial"/>
          <w:bCs/>
          <w:color w:val="000000" w:themeColor="text1"/>
          <w:lang w:eastAsia="x-none"/>
        </w:rPr>
        <w:t xml:space="preserve">In order to reduce the beam update latency, NW can provide the TCI activation command as soon as possible once gNB receives the beam report from UE. However, if the target TCI state is not currently activated, UE has </w:t>
      </w:r>
      <w:r w:rsidR="00957916" w:rsidRPr="00585D3B">
        <w:rPr>
          <w:rFonts w:ascii="Arial" w:hAnsi="Arial" w:cs="Arial"/>
          <w:bCs/>
          <w:color w:val="000000" w:themeColor="text1"/>
          <w:lang w:eastAsia="x-none"/>
        </w:rPr>
        <w:t>to wait for the reception of the SSB corresponding to the</w:t>
      </w:r>
      <w:r w:rsidR="00957916">
        <w:rPr>
          <w:rFonts w:ascii="Arial" w:hAnsi="Arial" w:cs="Arial"/>
          <w:bCs/>
          <w:color w:val="000000" w:themeColor="text1"/>
          <w:lang w:eastAsia="x-none"/>
        </w:rPr>
        <w:t xml:space="preserve"> target </w:t>
      </w:r>
      <w:r w:rsidR="00957916" w:rsidRPr="00585D3B">
        <w:rPr>
          <w:rFonts w:ascii="Arial" w:hAnsi="Arial" w:cs="Arial"/>
          <w:bCs/>
          <w:color w:val="000000" w:themeColor="text1"/>
          <w:lang w:eastAsia="x-none"/>
        </w:rPr>
        <w:t>TCI state</w:t>
      </w:r>
      <w:r w:rsidR="00957916">
        <w:rPr>
          <w:rFonts w:ascii="Arial" w:hAnsi="Arial" w:cs="Arial"/>
          <w:bCs/>
          <w:color w:val="000000" w:themeColor="text1"/>
          <w:lang w:eastAsia="x-none"/>
        </w:rPr>
        <w:t xml:space="preserve"> before the beam pair link can be used for DL reception</w:t>
      </w:r>
      <w:r w:rsidR="00957916" w:rsidRPr="00585D3B">
        <w:rPr>
          <w:rFonts w:ascii="Arial" w:hAnsi="Arial" w:cs="Arial"/>
          <w:bCs/>
          <w:color w:val="000000" w:themeColor="text1"/>
          <w:lang w:eastAsia="x-none"/>
        </w:rPr>
        <w:t xml:space="preserve">. </w:t>
      </w:r>
      <w:r w:rsidR="00957916">
        <w:rPr>
          <w:rFonts w:ascii="Arial" w:hAnsi="Arial" w:cs="Arial"/>
          <w:bCs/>
          <w:color w:val="000000" w:themeColor="text1"/>
          <w:lang w:eastAsia="x-none"/>
        </w:rPr>
        <w:t xml:space="preserve">The one SSB </w:t>
      </w:r>
      <w:r w:rsidR="00957916" w:rsidRPr="001263DA">
        <w:rPr>
          <w:rFonts w:ascii="Arial" w:hAnsi="Arial" w:cs="Arial"/>
          <w:bCs/>
          <w:color w:val="000000" w:themeColor="text1"/>
          <w:lang w:eastAsia="x-none"/>
        </w:rPr>
        <w:t xml:space="preserve">measurement </w:t>
      </w:r>
      <w:r w:rsidR="00957916">
        <w:rPr>
          <w:rFonts w:ascii="Arial" w:hAnsi="Arial" w:cs="Arial"/>
          <w:bCs/>
          <w:color w:val="000000" w:themeColor="text1"/>
          <w:lang w:eastAsia="x-none"/>
        </w:rPr>
        <w:t xml:space="preserve">is used for </w:t>
      </w:r>
      <w:r w:rsidR="00957916" w:rsidRPr="008407EB">
        <w:rPr>
          <w:rFonts w:ascii="Arial" w:hAnsi="Arial" w:cs="Arial"/>
          <w:bCs/>
          <w:color w:val="000000" w:themeColor="text1"/>
          <w:lang w:eastAsia="x-none"/>
        </w:rPr>
        <w:t xml:space="preserve">deriving </w:t>
      </w:r>
      <w:r w:rsidR="00957916">
        <w:rPr>
          <w:rFonts w:ascii="Arial" w:hAnsi="Arial" w:cs="Arial"/>
          <w:bCs/>
          <w:color w:val="000000" w:themeColor="text1"/>
          <w:lang w:eastAsia="x-none"/>
        </w:rPr>
        <w:t>QCL properties</w:t>
      </w:r>
      <w:r w:rsidR="00957916" w:rsidRPr="008407EB">
        <w:rPr>
          <w:rFonts w:ascii="Arial" w:hAnsi="Arial" w:cs="Arial" w:hint="eastAsia"/>
          <w:bCs/>
          <w:color w:val="000000" w:themeColor="text1"/>
          <w:lang w:eastAsia="x-none"/>
        </w:rPr>
        <w:t xml:space="preserve"> </w:t>
      </w:r>
      <w:r w:rsidR="00957916">
        <w:rPr>
          <w:rFonts w:ascii="Arial" w:hAnsi="Arial" w:cs="Arial"/>
          <w:bCs/>
          <w:color w:val="000000" w:themeColor="text1"/>
          <w:lang w:eastAsia="x-none"/>
        </w:rPr>
        <w:t>for the target TCI state</w:t>
      </w:r>
      <w:r w:rsidR="00957916">
        <w:rPr>
          <w:rFonts w:ascii="Arial" w:hAnsi="Arial" w:cs="Arial" w:hint="eastAsia"/>
          <w:bCs/>
          <w:color w:val="000000" w:themeColor="text1"/>
          <w:lang w:eastAsia="x-none"/>
        </w:rPr>
        <w:t xml:space="preserve"> since</w:t>
      </w:r>
      <w:r w:rsidR="00957916" w:rsidRPr="008407EB">
        <w:rPr>
          <w:rFonts w:ascii="Arial" w:hAnsi="Arial" w:cs="Arial" w:hint="eastAsia"/>
          <w:bCs/>
          <w:color w:val="000000" w:themeColor="text1"/>
          <w:lang w:eastAsia="x-none"/>
        </w:rPr>
        <w:t xml:space="preserve"> </w:t>
      </w:r>
      <w:r w:rsidR="00957916" w:rsidRPr="008407EB">
        <w:rPr>
          <w:rFonts w:ascii="Arial" w:hAnsi="Arial" w:cs="Arial"/>
          <w:bCs/>
          <w:color w:val="000000" w:themeColor="text1"/>
          <w:lang w:eastAsia="x-none"/>
        </w:rPr>
        <w:t xml:space="preserve">UE </w:t>
      </w:r>
      <w:r w:rsidR="00957916">
        <w:rPr>
          <w:rFonts w:ascii="Arial" w:hAnsi="Arial" w:cs="Arial"/>
          <w:bCs/>
          <w:color w:val="000000" w:themeColor="text1"/>
          <w:lang w:eastAsia="x-none"/>
        </w:rPr>
        <w:t xml:space="preserve">only tracks a limit number of TCI states that was currently activated. </w:t>
      </w:r>
      <w:r w:rsidR="00957916" w:rsidRPr="00585D3B">
        <w:rPr>
          <w:rFonts w:ascii="Arial" w:hAnsi="Arial" w:cs="Arial"/>
          <w:bCs/>
          <w:color w:val="000000" w:themeColor="text1"/>
          <w:lang w:eastAsia="x-none"/>
        </w:rPr>
        <w:t xml:space="preserve">Since the time between SSBs is typically 20ms, </w:t>
      </w:r>
      <w:r w:rsidR="00957916">
        <w:rPr>
          <w:rFonts w:ascii="Arial" w:hAnsi="Arial" w:cs="Arial"/>
          <w:bCs/>
          <w:color w:val="000000" w:themeColor="text1"/>
          <w:lang w:eastAsia="x-none"/>
        </w:rPr>
        <w:t>the SSB periodicity</w:t>
      </w:r>
      <w:r w:rsidR="00957916" w:rsidRPr="00585D3B">
        <w:rPr>
          <w:rFonts w:ascii="Arial" w:hAnsi="Arial" w:cs="Arial"/>
          <w:bCs/>
          <w:color w:val="000000" w:themeColor="text1"/>
          <w:lang w:eastAsia="x-none"/>
        </w:rPr>
        <w:t xml:space="preserve"> will</w:t>
      </w:r>
      <w:r w:rsidR="00957916" w:rsidRPr="005A4AB4">
        <w:rPr>
          <w:rFonts w:ascii="Arial" w:hAnsi="Arial" w:cs="Arial"/>
          <w:bCs/>
          <w:color w:val="000000" w:themeColor="text1"/>
          <w:lang w:eastAsia="x-none"/>
        </w:rPr>
        <w:t xml:space="preserve"> mostly</w:t>
      </w:r>
      <w:r w:rsidR="00957916" w:rsidRPr="00585D3B">
        <w:rPr>
          <w:rFonts w:ascii="Arial" w:hAnsi="Arial" w:cs="Arial"/>
          <w:bCs/>
          <w:color w:val="000000" w:themeColor="text1"/>
          <w:lang w:eastAsia="x-none"/>
        </w:rPr>
        <w:t xml:space="preserve"> dominate the</w:t>
      </w:r>
      <w:r w:rsidR="00957916">
        <w:rPr>
          <w:rFonts w:ascii="Arial" w:hAnsi="Arial" w:cs="Arial"/>
          <w:bCs/>
          <w:color w:val="000000" w:themeColor="text1"/>
          <w:lang w:eastAsia="x-none"/>
        </w:rPr>
        <w:t xml:space="preserve"> </w:t>
      </w:r>
      <w:r w:rsidR="00E42543">
        <w:rPr>
          <w:rFonts w:ascii="Arial" w:hAnsi="Arial" w:cs="Arial"/>
          <w:bCs/>
          <w:color w:val="000000" w:themeColor="text1"/>
          <w:lang w:eastAsia="x-none"/>
        </w:rPr>
        <w:t>overall</w:t>
      </w:r>
      <w:r w:rsidR="00957916">
        <w:rPr>
          <w:rFonts w:ascii="Arial" w:hAnsi="Arial" w:cs="Arial"/>
          <w:bCs/>
          <w:color w:val="000000" w:themeColor="text1"/>
          <w:lang w:eastAsia="x-none"/>
        </w:rPr>
        <w:t xml:space="preserve"> latency. Note that even unified TCI framework cannot avoid this issue.</w:t>
      </w:r>
    </w:p>
    <w:p w14:paraId="08430D13" w14:textId="58769206" w:rsidR="00957916" w:rsidRPr="00296E82" w:rsidRDefault="00957916" w:rsidP="00957916">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sidR="001F6EEB">
        <w:rPr>
          <w:rFonts w:ascii="Arial" w:hAnsi="Arial" w:cs="Arial"/>
          <w:b/>
          <w:bCs/>
          <w:color w:val="000000" w:themeColor="text1"/>
          <w:lang w:eastAsia="x-none"/>
        </w:rPr>
        <w:t>9</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w:t>
      </w:r>
      <w:r w:rsidR="00CC25E7">
        <w:rPr>
          <w:rFonts w:ascii="Arial" w:hAnsi="Arial" w:cs="Arial"/>
          <w:b/>
          <w:bCs/>
          <w:color w:val="000000" w:themeColor="text1"/>
          <w:lang w:eastAsia="x-none"/>
        </w:rPr>
        <w:t xml:space="preserve">the </w:t>
      </w:r>
      <w:r w:rsidR="0041634A" w:rsidRPr="0041634A">
        <w:rPr>
          <w:rFonts w:ascii="Arial" w:hAnsi="Arial" w:cs="Arial"/>
          <w:b/>
          <w:bCs/>
          <w:color w:val="000000" w:themeColor="text1"/>
          <w:lang w:eastAsia="x-none"/>
        </w:rPr>
        <w:t xml:space="preserve">beam management </w:t>
      </w:r>
      <w:r w:rsidR="006261F1">
        <w:rPr>
          <w:rFonts w:ascii="Arial" w:hAnsi="Arial" w:cs="Arial"/>
          <w:b/>
          <w:bCs/>
          <w:color w:val="000000" w:themeColor="text1"/>
          <w:lang w:eastAsia="x-none"/>
        </w:rPr>
        <w:t>latency</w:t>
      </w:r>
    </w:p>
    <w:p w14:paraId="3E88D346" w14:textId="77777777" w:rsidR="00F85737" w:rsidRDefault="00F85737" w:rsidP="00D43970">
      <w:pPr>
        <w:spacing w:before="240" w:line="276" w:lineRule="auto"/>
        <w:rPr>
          <w:rFonts w:ascii="Arial" w:hAnsi="Arial" w:cs="Arial"/>
          <w:bCs/>
          <w:color w:val="000000" w:themeColor="text1"/>
          <w:lang w:eastAsia="x-none"/>
        </w:rPr>
      </w:pPr>
    </w:p>
    <w:p w14:paraId="0F593785" w14:textId="77777777" w:rsidR="00957916" w:rsidRDefault="00957916" w:rsidP="00D43970">
      <w:pPr>
        <w:spacing w:before="240" w:line="276" w:lineRule="auto"/>
        <w:rPr>
          <w:rFonts w:ascii="Arial" w:hAnsi="Arial" w:cs="Arial"/>
          <w:bCs/>
          <w:color w:val="000000" w:themeColor="text1"/>
          <w:lang w:eastAsia="x-none"/>
        </w:rPr>
      </w:pPr>
      <w:r w:rsidRPr="008407EB">
        <w:rPr>
          <w:rFonts w:ascii="Arial" w:hAnsi="Arial" w:cs="Arial"/>
          <w:bCs/>
          <w:color w:val="000000" w:themeColor="text1"/>
          <w:lang w:eastAsia="x-none"/>
        </w:rPr>
        <w:t xml:space="preserve">In </w:t>
      </w:r>
      <w:r>
        <w:rPr>
          <w:rFonts w:ascii="Arial" w:hAnsi="Arial" w:cs="Arial"/>
          <w:bCs/>
          <w:color w:val="000000" w:themeColor="text1"/>
          <w:lang w:eastAsia="x-none"/>
        </w:rPr>
        <w:t xml:space="preserve">general, for a DL RS used for beam measurement, </w:t>
      </w:r>
      <w:r w:rsidRPr="008407EB">
        <w:rPr>
          <w:rFonts w:ascii="Arial" w:hAnsi="Arial" w:cs="Arial"/>
          <w:bCs/>
          <w:color w:val="000000" w:themeColor="text1"/>
          <w:lang w:eastAsia="x-none"/>
        </w:rPr>
        <w:t xml:space="preserve">UE must have derived QCL properties of </w:t>
      </w:r>
      <w:r>
        <w:rPr>
          <w:rFonts w:ascii="Arial" w:hAnsi="Arial" w:cs="Arial"/>
          <w:bCs/>
          <w:color w:val="000000" w:themeColor="text1"/>
          <w:lang w:eastAsia="x-none"/>
        </w:rPr>
        <w:t>the DL RS during the measurement</w:t>
      </w:r>
      <w:r w:rsidRPr="008407EB">
        <w:rPr>
          <w:rFonts w:ascii="Arial" w:hAnsi="Arial" w:cs="Arial"/>
          <w:bCs/>
          <w:color w:val="000000" w:themeColor="text1"/>
          <w:lang w:eastAsia="x-none"/>
        </w:rPr>
        <w:t>.</w:t>
      </w:r>
      <w:r>
        <w:rPr>
          <w:rFonts w:ascii="Arial" w:hAnsi="Arial" w:cs="Arial"/>
          <w:bCs/>
          <w:color w:val="000000" w:themeColor="text1"/>
          <w:lang w:eastAsia="x-none"/>
        </w:rPr>
        <w:t xml:space="preserve"> If UE can remember the QCL properties</w:t>
      </w:r>
      <w:r w:rsidRPr="005775DD">
        <w:rPr>
          <w:rFonts w:ascii="Arial" w:hAnsi="Arial" w:cs="Arial"/>
          <w:bCs/>
          <w:color w:val="000000" w:themeColor="text1"/>
          <w:lang w:eastAsia="x-none"/>
        </w:rPr>
        <w:t xml:space="preserve"> </w:t>
      </w:r>
      <w:r w:rsidRPr="008407EB">
        <w:rPr>
          <w:rFonts w:ascii="Arial" w:hAnsi="Arial" w:cs="Arial"/>
          <w:bCs/>
          <w:color w:val="000000" w:themeColor="text1"/>
          <w:lang w:eastAsia="x-none"/>
        </w:rPr>
        <w:t xml:space="preserve">of </w:t>
      </w:r>
      <w:r>
        <w:rPr>
          <w:rFonts w:ascii="Arial" w:hAnsi="Arial" w:cs="Arial"/>
          <w:bCs/>
          <w:color w:val="000000" w:themeColor="text1"/>
          <w:lang w:eastAsia="x-none"/>
        </w:rPr>
        <w:t xml:space="preserve">the DL RS and </w:t>
      </w:r>
      <w:r w:rsidRPr="001263DA">
        <w:rPr>
          <w:rFonts w:ascii="Arial" w:hAnsi="Arial" w:cs="Arial" w:hint="eastAsia"/>
          <w:bCs/>
          <w:color w:val="000000" w:themeColor="text1"/>
          <w:lang w:eastAsia="x-none"/>
        </w:rPr>
        <w:t xml:space="preserve">NW </w:t>
      </w:r>
      <w:r>
        <w:rPr>
          <w:rFonts w:ascii="Arial" w:hAnsi="Arial" w:cs="Arial"/>
          <w:bCs/>
          <w:color w:val="000000" w:themeColor="text1"/>
          <w:lang w:eastAsia="x-none"/>
        </w:rPr>
        <w:t xml:space="preserve">can guarantee the </w:t>
      </w:r>
      <w:r w:rsidRPr="001263DA">
        <w:rPr>
          <w:rFonts w:ascii="Arial" w:hAnsi="Arial" w:cs="Arial" w:hint="eastAsia"/>
          <w:bCs/>
          <w:color w:val="000000" w:themeColor="text1"/>
          <w:lang w:eastAsia="x-none"/>
        </w:rPr>
        <w:t>duration</w:t>
      </w:r>
      <w:r w:rsidRPr="001263DA">
        <w:rPr>
          <w:rFonts w:ascii="Arial" w:hAnsi="Arial" w:cs="Arial"/>
          <w:bCs/>
          <w:color w:val="000000" w:themeColor="text1"/>
          <w:lang w:eastAsia="x-none"/>
        </w:rPr>
        <w:t xml:space="preserve"> between UE reporting of the DL RS and NW activation a TCI state associated with the DL RS</w:t>
      </w:r>
      <w:r>
        <w:rPr>
          <w:rFonts w:ascii="Arial" w:hAnsi="Arial" w:cs="Arial"/>
          <w:bCs/>
          <w:color w:val="000000" w:themeColor="text1"/>
          <w:lang w:eastAsia="x-none"/>
        </w:rPr>
        <w:t xml:space="preserve"> is not too long (otherwise the </w:t>
      </w:r>
      <w:r w:rsidRPr="008407EB">
        <w:rPr>
          <w:rFonts w:ascii="Arial" w:hAnsi="Arial" w:cs="Arial"/>
          <w:bCs/>
          <w:color w:val="000000" w:themeColor="text1"/>
          <w:lang w:eastAsia="x-none"/>
        </w:rPr>
        <w:t>QCL properties</w:t>
      </w:r>
      <w:r>
        <w:rPr>
          <w:rFonts w:ascii="Arial" w:hAnsi="Arial" w:cs="Arial"/>
          <w:bCs/>
          <w:color w:val="000000" w:themeColor="text1"/>
          <w:lang w:eastAsia="x-none"/>
        </w:rPr>
        <w:t xml:space="preserve"> will be </w:t>
      </w:r>
      <w:r w:rsidRPr="00664088">
        <w:rPr>
          <w:rFonts w:ascii="Arial" w:hAnsi="Arial" w:cs="Arial"/>
          <w:bCs/>
          <w:color w:val="000000" w:themeColor="text1"/>
          <w:lang w:eastAsia="x-none"/>
        </w:rPr>
        <w:t>out-of-date</w:t>
      </w:r>
      <w:r>
        <w:rPr>
          <w:rFonts w:ascii="Arial" w:hAnsi="Arial" w:cs="Arial"/>
          <w:bCs/>
          <w:color w:val="000000" w:themeColor="text1"/>
          <w:lang w:eastAsia="x-none"/>
        </w:rPr>
        <w:t xml:space="preserve">), the </w:t>
      </w:r>
      <w:r w:rsidRPr="001263DA">
        <w:rPr>
          <w:rFonts w:ascii="Arial" w:hAnsi="Arial" w:cs="Arial"/>
          <w:bCs/>
          <w:color w:val="000000" w:themeColor="text1"/>
          <w:lang w:eastAsia="x-none"/>
        </w:rPr>
        <w:t>SSB measurement is not needed.</w:t>
      </w:r>
      <w:r>
        <w:rPr>
          <w:rFonts w:ascii="Arial" w:hAnsi="Arial" w:cs="Arial"/>
          <w:bCs/>
          <w:color w:val="000000" w:themeColor="text1"/>
          <w:lang w:eastAsia="x-none"/>
        </w:rPr>
        <w:t xml:space="preserve"> Since UE cannot remember</w:t>
      </w:r>
      <w:r w:rsidRPr="00664088">
        <w:rPr>
          <w:rFonts w:ascii="Arial" w:hAnsi="Arial" w:cs="Arial" w:hint="eastAsia"/>
          <w:bCs/>
          <w:color w:val="000000" w:themeColor="text1"/>
          <w:lang w:eastAsia="x-none"/>
        </w:rPr>
        <w:t xml:space="preserve"> the Q</w:t>
      </w:r>
      <w:r w:rsidRPr="00664088">
        <w:rPr>
          <w:rFonts w:ascii="Arial" w:hAnsi="Arial" w:cs="Arial"/>
          <w:bCs/>
          <w:color w:val="000000" w:themeColor="text1"/>
          <w:lang w:eastAsia="x-none"/>
        </w:rPr>
        <w:t xml:space="preserve">CL </w:t>
      </w:r>
      <w:r>
        <w:rPr>
          <w:rFonts w:ascii="Arial" w:hAnsi="Arial" w:cs="Arial"/>
          <w:bCs/>
          <w:color w:val="000000" w:themeColor="text1"/>
          <w:lang w:eastAsia="x-none"/>
        </w:rPr>
        <w:t xml:space="preserve">properties for all DL RSs, how to </w:t>
      </w:r>
      <w:r w:rsidRPr="00664088">
        <w:rPr>
          <w:rFonts w:ascii="Arial" w:hAnsi="Arial" w:cs="Arial"/>
          <w:bCs/>
          <w:color w:val="000000" w:themeColor="text1"/>
          <w:lang w:eastAsia="x-none"/>
        </w:rPr>
        <w:t>make s</w:t>
      </w:r>
      <w:r>
        <w:rPr>
          <w:rFonts w:ascii="Arial" w:hAnsi="Arial" w:cs="Arial"/>
          <w:bCs/>
          <w:color w:val="000000" w:themeColor="text1"/>
          <w:lang w:eastAsia="x-none"/>
        </w:rPr>
        <w:t>ure UE can remember the QCL properties for DL</w:t>
      </w:r>
      <w:r w:rsidRPr="00664088">
        <w:rPr>
          <w:rFonts w:ascii="Arial" w:hAnsi="Arial" w:cs="Arial"/>
          <w:bCs/>
          <w:color w:val="000000" w:themeColor="text1"/>
          <w:lang w:eastAsia="x-none"/>
        </w:rPr>
        <w:t xml:space="preserve"> RS</w:t>
      </w:r>
      <w:r>
        <w:rPr>
          <w:rFonts w:ascii="Arial" w:hAnsi="Arial" w:cs="Arial"/>
          <w:bCs/>
          <w:color w:val="000000" w:themeColor="text1"/>
          <w:lang w:eastAsia="x-none"/>
        </w:rPr>
        <w:t>(s)</w:t>
      </w:r>
      <w:r w:rsidRPr="00664088">
        <w:rPr>
          <w:rFonts w:ascii="Arial" w:hAnsi="Arial" w:cs="Arial"/>
          <w:bCs/>
          <w:color w:val="000000" w:themeColor="text1"/>
          <w:lang w:eastAsia="x-none"/>
        </w:rPr>
        <w:t xml:space="preserve"> “selected” by NW</w:t>
      </w:r>
      <w:r>
        <w:rPr>
          <w:rFonts w:ascii="Arial" w:hAnsi="Arial" w:cs="Arial"/>
          <w:bCs/>
          <w:color w:val="000000" w:themeColor="text1"/>
          <w:lang w:eastAsia="x-none"/>
        </w:rPr>
        <w:t>? It is possible that UE can</w:t>
      </w:r>
      <w:r w:rsidRPr="00664088">
        <w:rPr>
          <w:rFonts w:ascii="Arial" w:hAnsi="Arial" w:cs="Arial"/>
          <w:bCs/>
          <w:color w:val="000000" w:themeColor="text1"/>
          <w:lang w:eastAsia="x-none"/>
        </w:rPr>
        <w:t xml:space="preserve"> remember </w:t>
      </w:r>
      <w:r>
        <w:rPr>
          <w:rFonts w:ascii="Arial" w:hAnsi="Arial" w:cs="Arial"/>
          <w:bCs/>
          <w:color w:val="000000" w:themeColor="text1"/>
          <w:lang w:eastAsia="x-none"/>
        </w:rPr>
        <w:t xml:space="preserve">the </w:t>
      </w:r>
      <w:r w:rsidRPr="00664088">
        <w:rPr>
          <w:rFonts w:ascii="Arial" w:hAnsi="Arial" w:cs="Arial"/>
          <w:bCs/>
          <w:color w:val="000000" w:themeColor="text1"/>
          <w:lang w:eastAsia="x-none"/>
        </w:rPr>
        <w:t xml:space="preserve">QCL properties for a subset of </w:t>
      </w:r>
      <w:r>
        <w:rPr>
          <w:rFonts w:ascii="Arial" w:hAnsi="Arial" w:cs="Arial"/>
          <w:bCs/>
          <w:color w:val="000000" w:themeColor="text1"/>
          <w:lang w:eastAsia="x-none"/>
        </w:rPr>
        <w:t xml:space="preserve">DL </w:t>
      </w:r>
      <w:r w:rsidRPr="00664088">
        <w:rPr>
          <w:rFonts w:ascii="Arial" w:hAnsi="Arial" w:cs="Arial"/>
          <w:bCs/>
          <w:color w:val="000000" w:themeColor="text1"/>
          <w:lang w:eastAsia="x-none"/>
        </w:rPr>
        <w:t>RSs</w:t>
      </w:r>
      <w:r>
        <w:rPr>
          <w:rFonts w:ascii="Arial" w:hAnsi="Arial" w:cs="Arial"/>
          <w:bCs/>
          <w:color w:val="000000" w:themeColor="text1"/>
          <w:lang w:eastAsia="x-none"/>
        </w:rPr>
        <w:t xml:space="preserve"> configured by NW. However, prediction of beam pair link(s) that will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w:t>
      </w:r>
      <w:r>
        <w:rPr>
          <w:rFonts w:ascii="Arial" w:hAnsi="Arial" w:cs="Arial" w:hint="eastAsia"/>
          <w:bCs/>
          <w:color w:val="000000" w:themeColor="text1"/>
          <w:lang w:eastAsia="x-none"/>
        </w:rPr>
        <w:t xml:space="preserve"> is </w:t>
      </w:r>
      <w:r>
        <w:rPr>
          <w:rFonts w:ascii="Arial" w:hAnsi="Arial" w:cs="Arial"/>
          <w:bCs/>
          <w:color w:val="000000" w:themeColor="text1"/>
          <w:lang w:eastAsia="x-none"/>
        </w:rPr>
        <w:t>difficult</w:t>
      </w:r>
      <w:r>
        <w:rPr>
          <w:rFonts w:ascii="Arial" w:hAnsi="Arial" w:cs="Arial" w:hint="eastAsia"/>
          <w:bCs/>
          <w:color w:val="000000" w:themeColor="text1"/>
          <w:lang w:eastAsia="x-none"/>
        </w:rPr>
        <w:t xml:space="preserve">, which </w:t>
      </w:r>
      <w:r>
        <w:rPr>
          <w:rFonts w:ascii="Arial" w:hAnsi="Arial" w:cs="Arial"/>
          <w:bCs/>
          <w:color w:val="000000" w:themeColor="text1"/>
          <w:lang w:eastAsia="x-none"/>
        </w:rPr>
        <w:t xml:space="preserve">requires more intelligent </w:t>
      </w:r>
      <w:r w:rsidRPr="00664088">
        <w:rPr>
          <w:rFonts w:ascii="Arial" w:hAnsi="Arial" w:cs="Arial"/>
          <w:bCs/>
          <w:color w:val="000000" w:themeColor="text1"/>
          <w:lang w:eastAsia="x-none"/>
        </w:rPr>
        <w:t>NW</w:t>
      </w:r>
      <w:r w:rsidRPr="00014485">
        <w:rPr>
          <w:rFonts w:ascii="Arial" w:hAnsi="Arial" w:cs="Arial" w:hint="eastAsia"/>
          <w:bCs/>
          <w:color w:val="000000" w:themeColor="text1"/>
          <w:lang w:eastAsia="x-none"/>
        </w:rPr>
        <w:t xml:space="preserve"> </w:t>
      </w:r>
      <w:r w:rsidRPr="00014485">
        <w:rPr>
          <w:rFonts w:ascii="Arial" w:hAnsi="Arial" w:cs="Arial"/>
          <w:bCs/>
          <w:color w:val="000000" w:themeColor="text1"/>
          <w:lang w:eastAsia="x-none"/>
        </w:rPr>
        <w:t xml:space="preserve">to configure </w:t>
      </w:r>
      <w:r>
        <w:rPr>
          <w:rFonts w:ascii="Arial" w:hAnsi="Arial" w:cs="Arial"/>
          <w:bCs/>
          <w:color w:val="000000" w:themeColor="text1"/>
          <w:lang w:eastAsia="x-none"/>
        </w:rPr>
        <w:t>the subset of</w:t>
      </w:r>
      <w:r w:rsidRPr="00014485">
        <w:rPr>
          <w:rFonts w:ascii="Arial" w:hAnsi="Arial" w:cs="Arial"/>
          <w:bCs/>
          <w:color w:val="000000" w:themeColor="text1"/>
          <w:lang w:eastAsia="x-none"/>
        </w:rPr>
        <w:t xml:space="preserve"> DL RSs</w:t>
      </w:r>
      <w:r w:rsidRPr="00664088">
        <w:rPr>
          <w:rFonts w:ascii="Arial" w:hAnsi="Arial" w:cs="Arial"/>
          <w:bCs/>
          <w:color w:val="000000" w:themeColor="text1"/>
          <w:lang w:eastAsia="x-none"/>
        </w:rPr>
        <w:t>.</w:t>
      </w:r>
      <w:r>
        <w:rPr>
          <w:rFonts w:ascii="Arial" w:hAnsi="Arial" w:cs="Arial"/>
          <w:bCs/>
          <w:color w:val="000000" w:themeColor="text1"/>
          <w:lang w:eastAsia="x-none"/>
        </w:rPr>
        <w:t xml:space="preserve"> </w:t>
      </w:r>
    </w:p>
    <w:p w14:paraId="448878A3" w14:textId="59B0CF5D" w:rsidR="00ED6BA7" w:rsidRDefault="00957916" w:rsidP="00ED6BA7">
      <w:pPr>
        <w:spacing w:before="240" w:line="276" w:lineRule="auto"/>
        <w:rPr>
          <w:rFonts w:ascii="Arial" w:hAnsi="Arial" w:cs="Arial"/>
          <w:bCs/>
          <w:color w:val="000000" w:themeColor="text1"/>
          <w:lang w:eastAsia="x-none"/>
        </w:rPr>
      </w:pPr>
      <w:r w:rsidRPr="00014485">
        <w:rPr>
          <w:rFonts w:ascii="Arial" w:hAnsi="Arial" w:cs="Arial"/>
          <w:bCs/>
          <w:color w:val="000000" w:themeColor="text1"/>
          <w:lang w:val="en-US" w:eastAsia="x-none"/>
        </w:rPr>
        <w:t xml:space="preserve">UE-initiated </w:t>
      </w:r>
      <w:r w:rsidR="00EC7E54">
        <w:rPr>
          <w:rFonts w:ascii="Arial" w:hAnsi="Arial" w:cs="Arial"/>
          <w:bCs/>
          <w:color w:val="000000" w:themeColor="text1"/>
          <w:lang w:val="en-US" w:eastAsia="x-none"/>
        </w:rPr>
        <w:t>beam</w:t>
      </w:r>
      <w:r w:rsidRPr="00014485">
        <w:rPr>
          <w:rFonts w:ascii="Arial" w:hAnsi="Arial" w:cs="Arial"/>
          <w:bCs/>
          <w:color w:val="000000" w:themeColor="text1"/>
          <w:lang w:val="en-US" w:eastAsia="x-none"/>
        </w:rPr>
        <w:t xml:space="preserve"> </w:t>
      </w:r>
      <w:r w:rsidR="00EC7E54">
        <w:rPr>
          <w:rFonts w:ascii="Arial" w:hAnsi="Arial" w:cs="Arial"/>
          <w:bCs/>
          <w:color w:val="000000" w:themeColor="text1"/>
          <w:lang w:val="en-US" w:eastAsia="x-none"/>
        </w:rPr>
        <w:t>selection/</w:t>
      </w:r>
      <w:r w:rsidRPr="00014485">
        <w:rPr>
          <w:rFonts w:ascii="Arial" w:hAnsi="Arial" w:cs="Arial"/>
          <w:bCs/>
          <w:color w:val="000000" w:themeColor="text1"/>
          <w:lang w:val="en-US" w:eastAsia="x-none"/>
        </w:rPr>
        <w:t>activation</w:t>
      </w:r>
      <w:r>
        <w:rPr>
          <w:rFonts w:ascii="Arial" w:hAnsi="Arial" w:cs="Arial"/>
          <w:bCs/>
          <w:color w:val="000000" w:themeColor="text1"/>
          <w:lang w:val="en-US" w:eastAsia="x-none"/>
        </w:rPr>
        <w:t xml:space="preserve"> could be one alternative to reduce the b</w:t>
      </w:r>
      <w:r w:rsidRPr="00014485">
        <w:rPr>
          <w:rFonts w:ascii="Arial" w:hAnsi="Arial" w:cs="Arial"/>
          <w:bCs/>
          <w:color w:val="000000" w:themeColor="text1"/>
          <w:lang w:val="en-US" w:eastAsia="x-none"/>
        </w:rPr>
        <w:t xml:space="preserve">eam </w:t>
      </w:r>
      <w:r w:rsidR="00EC7E54">
        <w:rPr>
          <w:rFonts w:ascii="Arial" w:hAnsi="Arial" w:cs="Arial"/>
          <w:bCs/>
          <w:color w:val="000000" w:themeColor="text1"/>
          <w:lang w:val="en-US" w:eastAsia="x-none"/>
        </w:rPr>
        <w:t>activation</w:t>
      </w:r>
      <w:r w:rsidRPr="00014485">
        <w:rPr>
          <w:rFonts w:ascii="Arial" w:hAnsi="Arial" w:cs="Arial"/>
          <w:bCs/>
          <w:color w:val="000000" w:themeColor="text1"/>
          <w:lang w:val="en-US" w:eastAsia="x-none"/>
        </w:rPr>
        <w:t xml:space="preserve"> latency</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 xml:space="preserve">Based on </w:t>
      </w:r>
      <w:r>
        <w:rPr>
          <w:rFonts w:ascii="Arial" w:hAnsi="Arial" w:cs="Arial"/>
          <w:bCs/>
          <w:color w:val="000000" w:themeColor="text1"/>
          <w:lang w:eastAsia="x-none"/>
        </w:rPr>
        <w:t>beam</w:t>
      </w:r>
      <w:r w:rsidR="00F713E3">
        <w:rPr>
          <w:rFonts w:ascii="Arial" w:hAnsi="Arial" w:cs="Arial"/>
          <w:bCs/>
          <w:color w:val="000000" w:themeColor="text1"/>
          <w:lang w:eastAsia="x-none"/>
        </w:rPr>
        <w:t xml:space="preserve"> measurement</w:t>
      </w:r>
      <w:r w:rsidRPr="00014485">
        <w:rPr>
          <w:rFonts w:ascii="Arial" w:hAnsi="Arial" w:cs="Arial"/>
          <w:bCs/>
          <w:color w:val="000000" w:themeColor="text1"/>
          <w:lang w:eastAsia="x-none"/>
        </w:rPr>
        <w:t xml:space="preserve">, UE </w:t>
      </w:r>
      <w:r>
        <w:rPr>
          <w:rFonts w:ascii="Arial" w:hAnsi="Arial" w:cs="Arial"/>
          <w:bCs/>
          <w:color w:val="000000" w:themeColor="text1"/>
          <w:lang w:eastAsia="x-none"/>
        </w:rPr>
        <w:t>can select</w:t>
      </w:r>
      <w:r w:rsidRPr="00014485">
        <w:rPr>
          <w:rFonts w:ascii="Arial" w:hAnsi="Arial" w:cs="Arial"/>
          <w:bCs/>
          <w:color w:val="000000" w:themeColor="text1"/>
          <w:lang w:eastAsia="x-none"/>
        </w:rPr>
        <w:t xml:space="preserve"> one</w:t>
      </w:r>
      <w:r w:rsidR="00EC7E54">
        <w:rPr>
          <w:rFonts w:ascii="Arial" w:hAnsi="Arial" w:cs="Arial"/>
          <w:bCs/>
          <w:color w:val="000000" w:themeColor="text1"/>
          <w:lang w:eastAsia="x-none"/>
        </w:rPr>
        <w:t xml:space="preserve"> (i.e., beam selection)</w:t>
      </w:r>
      <w:r w:rsidRPr="00014485">
        <w:rPr>
          <w:rFonts w:ascii="Arial" w:hAnsi="Arial" w:cs="Arial"/>
          <w:bCs/>
          <w:color w:val="000000" w:themeColor="text1"/>
          <w:lang w:eastAsia="x-none"/>
        </w:rPr>
        <w:t xml:space="preserve"> or more</w:t>
      </w:r>
      <w:r w:rsidR="00EC7E54">
        <w:rPr>
          <w:rFonts w:ascii="Arial" w:hAnsi="Arial" w:cs="Arial"/>
          <w:bCs/>
          <w:color w:val="000000" w:themeColor="text1"/>
          <w:lang w:eastAsia="x-none"/>
        </w:rPr>
        <w:t xml:space="preserve"> (i.e., beam activation)</w:t>
      </w:r>
      <w:r w:rsidRPr="00014485">
        <w:rPr>
          <w:rFonts w:ascii="Arial" w:hAnsi="Arial" w:cs="Arial"/>
          <w:bCs/>
          <w:color w:val="000000" w:themeColor="text1"/>
          <w:lang w:eastAsia="x-none"/>
        </w:rPr>
        <w:t xml:space="preserve"> TCI states as active and reports </w:t>
      </w:r>
      <w:r w:rsidR="00EC7E54" w:rsidRPr="00EC7E54">
        <w:rPr>
          <w:rFonts w:ascii="Arial" w:hAnsi="Arial" w:cs="Arial" w:hint="eastAsia"/>
          <w:bCs/>
          <w:color w:val="000000" w:themeColor="text1"/>
          <w:lang w:eastAsia="x-none"/>
        </w:rPr>
        <w:t>it/</w:t>
      </w:r>
      <w:r w:rsidRPr="00014485">
        <w:rPr>
          <w:rFonts w:ascii="Arial" w:hAnsi="Arial" w:cs="Arial"/>
          <w:bCs/>
          <w:color w:val="000000" w:themeColor="text1"/>
          <w:lang w:eastAsia="x-none"/>
        </w:rPr>
        <w:t>them to NW</w:t>
      </w:r>
      <w:r w:rsidR="00F713E3">
        <w:rPr>
          <w:rFonts w:ascii="Arial" w:hAnsi="Arial" w:cs="Arial"/>
          <w:bCs/>
          <w:color w:val="000000" w:themeColor="text1"/>
          <w:lang w:eastAsia="x-none"/>
        </w:rPr>
        <w:t xml:space="preserve">. </w:t>
      </w:r>
      <w:r w:rsidR="00D43970">
        <w:rPr>
          <w:rFonts w:ascii="Arial" w:hAnsi="Arial" w:cs="Arial"/>
          <w:bCs/>
          <w:color w:val="000000" w:themeColor="text1"/>
          <w:lang w:eastAsia="x-none"/>
        </w:rPr>
        <w:t>Since the TCI state(s) is selected/activated</w:t>
      </w:r>
      <w:r w:rsidR="00D43970" w:rsidRPr="00014485">
        <w:rPr>
          <w:rFonts w:ascii="Arial" w:hAnsi="Arial" w:cs="Arial" w:hint="eastAsia"/>
          <w:bCs/>
          <w:color w:val="000000" w:themeColor="text1"/>
          <w:lang w:eastAsia="x-none"/>
        </w:rPr>
        <w:t xml:space="preserve"> by UE,</w:t>
      </w:r>
      <w:r w:rsidR="00D43970">
        <w:rPr>
          <w:rFonts w:ascii="Arial" w:hAnsi="Arial" w:cs="Arial"/>
          <w:bCs/>
          <w:color w:val="000000" w:themeColor="text1"/>
          <w:lang w:eastAsia="x-none"/>
        </w:rPr>
        <w:t xml:space="preserve"> </w:t>
      </w:r>
      <w:r w:rsidR="00D43970" w:rsidRPr="00014485">
        <w:rPr>
          <w:rFonts w:ascii="Arial" w:hAnsi="Arial" w:cs="Arial"/>
          <w:bCs/>
          <w:color w:val="000000" w:themeColor="text1"/>
          <w:lang w:eastAsia="x-none"/>
        </w:rPr>
        <w:t>UE is responsib</w:t>
      </w:r>
      <w:r w:rsidR="00D43970">
        <w:rPr>
          <w:rFonts w:ascii="Arial" w:hAnsi="Arial" w:cs="Arial"/>
          <w:bCs/>
          <w:color w:val="000000" w:themeColor="text1"/>
          <w:lang w:eastAsia="x-none"/>
        </w:rPr>
        <w:t>le to remember the QCL properties</w:t>
      </w:r>
      <w:r w:rsidR="00D43970" w:rsidRPr="00014485">
        <w:rPr>
          <w:rFonts w:ascii="Arial" w:hAnsi="Arial" w:cs="Arial"/>
          <w:bCs/>
          <w:color w:val="000000" w:themeColor="text1"/>
          <w:lang w:eastAsia="x-none"/>
        </w:rPr>
        <w:t xml:space="preserve"> of </w:t>
      </w:r>
      <w:r w:rsidR="00D43970">
        <w:rPr>
          <w:rFonts w:ascii="Arial" w:hAnsi="Arial" w:cs="Arial"/>
          <w:bCs/>
          <w:color w:val="000000" w:themeColor="text1"/>
          <w:lang w:eastAsia="x-none"/>
        </w:rPr>
        <w:t xml:space="preserve">the </w:t>
      </w:r>
      <w:r w:rsidR="00D43970" w:rsidRPr="00014485">
        <w:rPr>
          <w:rFonts w:ascii="Arial" w:hAnsi="Arial" w:cs="Arial"/>
          <w:bCs/>
          <w:color w:val="000000" w:themeColor="text1"/>
          <w:lang w:eastAsia="x-none"/>
        </w:rPr>
        <w:t>selected</w:t>
      </w:r>
      <w:r w:rsidR="00D43970">
        <w:rPr>
          <w:rFonts w:ascii="Arial" w:hAnsi="Arial" w:cs="Arial"/>
          <w:bCs/>
          <w:color w:val="000000" w:themeColor="text1"/>
          <w:lang w:eastAsia="x-none"/>
        </w:rPr>
        <w:t>/activated</w:t>
      </w:r>
      <w:r w:rsidR="00D43970" w:rsidRPr="00014485">
        <w:rPr>
          <w:rFonts w:ascii="Arial" w:hAnsi="Arial" w:cs="Arial"/>
          <w:bCs/>
          <w:color w:val="000000" w:themeColor="text1"/>
          <w:lang w:eastAsia="x-none"/>
        </w:rPr>
        <w:t xml:space="preserve"> </w:t>
      </w:r>
      <w:r w:rsidR="00D43970">
        <w:rPr>
          <w:rFonts w:ascii="Arial" w:hAnsi="Arial" w:cs="Arial"/>
          <w:bCs/>
          <w:color w:val="000000" w:themeColor="text1"/>
          <w:lang w:eastAsia="x-none"/>
        </w:rPr>
        <w:t xml:space="preserve">TCI state(s). </w:t>
      </w:r>
      <w:r w:rsidR="00F85737">
        <w:rPr>
          <w:rFonts w:ascii="Arial" w:hAnsi="Arial" w:cs="Arial"/>
          <w:bCs/>
          <w:color w:val="000000" w:themeColor="text1"/>
          <w:lang w:eastAsia="x-none"/>
        </w:rPr>
        <w:t>Therefore</w:t>
      </w:r>
      <w:r w:rsidR="00D43970">
        <w:rPr>
          <w:rFonts w:ascii="Arial" w:hAnsi="Arial" w:cs="Arial"/>
          <w:bCs/>
          <w:color w:val="000000" w:themeColor="text1"/>
          <w:lang w:eastAsia="x-none"/>
        </w:rPr>
        <w:t>, the one SSB measurement is not needed anymore, and the overall latency can be greatly</w:t>
      </w:r>
      <w:r w:rsidR="00F85737">
        <w:rPr>
          <w:rFonts w:ascii="Arial" w:hAnsi="Arial" w:cs="Arial"/>
          <w:bCs/>
          <w:color w:val="000000" w:themeColor="text1"/>
          <w:lang w:eastAsia="x-none"/>
        </w:rPr>
        <w:t xml:space="preserve"> reduced, as shown in Figure 13.</w:t>
      </w:r>
      <w:r w:rsidR="00ED6BA7">
        <w:rPr>
          <w:rFonts w:ascii="Arial" w:hAnsi="Arial" w:cs="Arial"/>
          <w:bCs/>
          <w:color w:val="000000" w:themeColor="text1"/>
          <w:lang w:eastAsia="x-none"/>
        </w:rPr>
        <w:t xml:space="preserve"> </w:t>
      </w:r>
      <w:r w:rsidR="00ED6BA7" w:rsidRPr="00ED6BA7">
        <w:rPr>
          <w:rFonts w:ascii="Arial" w:hAnsi="Arial" w:cs="Arial"/>
          <w:bCs/>
          <w:color w:val="000000" w:themeColor="text1"/>
          <w:lang w:eastAsia="x-none"/>
        </w:rPr>
        <w:t>RAN4 can define a new requirement for this behavior.</w:t>
      </w:r>
    </w:p>
    <w:p w14:paraId="31FBB69B" w14:textId="0FC5779F" w:rsidR="00B16C13" w:rsidRDefault="00D43970" w:rsidP="00D43970">
      <w:pPr>
        <w:spacing w:after="0" w:line="276" w:lineRule="auto"/>
        <w:rPr>
          <w:rFonts w:ascii="Arial" w:hAnsi="Arial" w:cs="Arial"/>
          <w:bCs/>
          <w:color w:val="000000" w:themeColor="text1"/>
          <w:lang w:eastAsia="x-none"/>
        </w:rPr>
      </w:pPr>
      <w:r w:rsidRPr="00D43970">
        <w:rPr>
          <w:rFonts w:ascii="Arial" w:hAnsi="Arial" w:cs="Arial" w:hint="eastAsia"/>
          <w:bCs/>
          <w:color w:val="000000" w:themeColor="text1"/>
          <w:lang w:eastAsia="x-none"/>
        </w:rPr>
        <w:t>T</w:t>
      </w:r>
      <w:r w:rsidRPr="00D43970">
        <w:rPr>
          <w:rFonts w:ascii="Arial" w:hAnsi="Arial" w:cs="Arial"/>
          <w:bCs/>
          <w:color w:val="000000" w:themeColor="text1"/>
          <w:lang w:eastAsia="x-none"/>
        </w:rPr>
        <w:t>o achieve UE-initiated beam selection/activation</w:t>
      </w:r>
      <w:r w:rsidR="00F713E3">
        <w:rPr>
          <w:rFonts w:ascii="Arial" w:hAnsi="Arial" w:cs="Arial"/>
          <w:bCs/>
          <w:color w:val="000000" w:themeColor="text1"/>
          <w:lang w:eastAsia="x-none"/>
        </w:rPr>
        <w:t>, NW can associate a TCI state with each RS resource for beam</w:t>
      </w:r>
      <w:r w:rsidR="00F713E3" w:rsidRPr="00014485">
        <w:rPr>
          <w:rFonts w:ascii="Arial" w:hAnsi="Arial" w:cs="Arial"/>
          <w:bCs/>
          <w:color w:val="000000" w:themeColor="text1"/>
          <w:lang w:eastAsia="x-none"/>
        </w:rPr>
        <w:t xml:space="preserve"> measurement</w:t>
      </w:r>
      <w:r w:rsidR="00F713E3">
        <w:rPr>
          <w:rFonts w:ascii="Arial" w:hAnsi="Arial" w:cs="Arial"/>
          <w:bCs/>
          <w:color w:val="000000" w:themeColor="text1"/>
          <w:lang w:eastAsia="x-none"/>
        </w:rPr>
        <w:t xml:space="preserve"> and reporting</w:t>
      </w:r>
      <w:r w:rsidR="00ED4270">
        <w:rPr>
          <w:rFonts w:ascii="Arial" w:hAnsi="Arial" w:cs="Arial"/>
          <w:bCs/>
          <w:color w:val="000000" w:themeColor="text1"/>
          <w:lang w:eastAsia="x-none"/>
        </w:rPr>
        <w:t>, and</w:t>
      </w:r>
      <w:r w:rsidR="004C3BD1">
        <w:rPr>
          <w:rFonts w:ascii="Arial" w:hAnsi="Arial" w:cs="Arial"/>
          <w:bCs/>
          <w:color w:val="000000" w:themeColor="text1"/>
          <w:lang w:eastAsia="x-none"/>
        </w:rPr>
        <w:t xml:space="preserve"> </w:t>
      </w:r>
      <w:r w:rsidR="004C3BD1" w:rsidRPr="004C3BD1">
        <w:rPr>
          <w:rFonts w:ascii="Arial" w:hAnsi="Arial" w:cs="Arial"/>
          <w:bCs/>
          <w:color w:val="000000" w:themeColor="text1"/>
          <w:lang w:eastAsia="x-none"/>
        </w:rPr>
        <w:t>TCI state</w:t>
      </w:r>
      <w:r w:rsidR="004C3BD1" w:rsidRPr="004C3BD1">
        <w:rPr>
          <w:rFonts w:ascii="Arial" w:hAnsi="Arial" w:cs="Arial" w:hint="eastAsia"/>
          <w:bCs/>
          <w:color w:val="000000" w:themeColor="text1"/>
          <w:lang w:eastAsia="x-none"/>
        </w:rPr>
        <w:t xml:space="preserve">(s) </w:t>
      </w:r>
      <w:r w:rsidR="004C3BD1">
        <w:rPr>
          <w:rFonts w:ascii="Arial" w:hAnsi="Arial" w:cs="Arial"/>
          <w:bCs/>
          <w:color w:val="000000" w:themeColor="text1"/>
          <w:lang w:eastAsia="x-none"/>
        </w:rPr>
        <w:t xml:space="preserve">associate </w:t>
      </w:r>
      <w:r w:rsidR="004C3BD1" w:rsidRPr="004C3BD1">
        <w:rPr>
          <w:rFonts w:ascii="Arial" w:hAnsi="Arial" w:cs="Arial"/>
          <w:bCs/>
          <w:color w:val="000000" w:themeColor="text1"/>
          <w:lang w:eastAsia="x-none"/>
        </w:rPr>
        <w:t>with the</w:t>
      </w:r>
      <w:r w:rsidR="004C3BD1" w:rsidRPr="004C3BD1">
        <w:rPr>
          <w:rFonts w:ascii="Arial" w:hAnsi="Arial" w:cs="Arial" w:hint="eastAsia"/>
          <w:bCs/>
          <w:color w:val="000000" w:themeColor="text1"/>
          <w:lang w:eastAsia="x-none"/>
        </w:rPr>
        <w:t xml:space="preserve"> </w:t>
      </w:r>
      <w:r w:rsidR="004C3BD1" w:rsidRPr="004C3BD1">
        <w:rPr>
          <w:rFonts w:ascii="Arial" w:hAnsi="Arial" w:cs="Arial"/>
          <w:bCs/>
          <w:color w:val="000000" w:themeColor="text1"/>
          <w:lang w:eastAsia="x-none"/>
        </w:rPr>
        <w:t>report</w:t>
      </w:r>
      <w:r w:rsidR="004C3BD1">
        <w:rPr>
          <w:rFonts w:ascii="Arial" w:hAnsi="Arial" w:cs="Arial"/>
          <w:bCs/>
          <w:color w:val="000000" w:themeColor="text1"/>
          <w:lang w:eastAsia="x-none"/>
        </w:rPr>
        <w:t xml:space="preserve">ed beam(s) </w:t>
      </w:r>
      <w:r>
        <w:rPr>
          <w:rFonts w:ascii="Arial" w:hAnsi="Arial" w:cs="Arial"/>
          <w:bCs/>
          <w:color w:val="000000" w:themeColor="text1"/>
          <w:lang w:eastAsia="x-none"/>
        </w:rPr>
        <w:t>would be</w:t>
      </w:r>
      <w:r w:rsidR="004C3BD1">
        <w:rPr>
          <w:rFonts w:ascii="Arial" w:hAnsi="Arial" w:cs="Arial"/>
          <w:bCs/>
          <w:color w:val="000000" w:themeColor="text1"/>
          <w:lang w:eastAsia="x-none"/>
        </w:rPr>
        <w:t xml:space="preserve"> activated</w:t>
      </w:r>
      <w:r w:rsidR="004C3BD1" w:rsidRPr="004C3BD1">
        <w:rPr>
          <w:rFonts w:ascii="Arial" w:hAnsi="Arial" w:cs="Arial"/>
          <w:bCs/>
          <w:color w:val="000000" w:themeColor="text1"/>
          <w:lang w:eastAsia="x-none"/>
        </w:rPr>
        <w:t xml:space="preserve"> without explicit TCI activation command</w:t>
      </w:r>
      <w:r w:rsidR="004C3BD1" w:rsidRPr="004C3BD1">
        <w:rPr>
          <w:rFonts w:ascii="Arial" w:hAnsi="Arial" w:cs="Arial" w:hint="eastAsia"/>
          <w:bCs/>
          <w:color w:val="000000" w:themeColor="text1"/>
          <w:lang w:eastAsia="x-none"/>
        </w:rPr>
        <w:t xml:space="preserve"> </w:t>
      </w:r>
      <w:r w:rsidR="004C3BD1" w:rsidRPr="004C3BD1">
        <w:rPr>
          <w:rFonts w:ascii="Arial" w:hAnsi="Arial" w:cs="Arial"/>
          <w:bCs/>
          <w:color w:val="000000" w:themeColor="text1"/>
          <w:lang w:eastAsia="x-none"/>
        </w:rPr>
        <w:t>from NW</w:t>
      </w:r>
      <w:r w:rsidR="004C3BD1" w:rsidRPr="00D43970">
        <w:rPr>
          <w:rFonts w:ascii="Arial" w:hAnsi="Arial" w:cs="Arial"/>
          <w:bCs/>
          <w:color w:val="000000" w:themeColor="text1"/>
          <w:lang w:eastAsia="x-none"/>
        </w:rPr>
        <w:t xml:space="preserve">. </w:t>
      </w:r>
      <w:r w:rsidRPr="00D43970">
        <w:rPr>
          <w:rFonts w:ascii="Arial" w:hAnsi="Arial" w:cs="Arial"/>
          <w:bCs/>
          <w:color w:val="000000" w:themeColor="text1"/>
          <w:lang w:eastAsia="x-none"/>
        </w:rPr>
        <w:t>T</w:t>
      </w:r>
      <w:r w:rsidR="004C3BD1">
        <w:rPr>
          <w:rFonts w:ascii="Arial" w:hAnsi="Arial" w:cs="Arial"/>
          <w:bCs/>
          <w:color w:val="000000" w:themeColor="text1"/>
          <w:lang w:eastAsia="x-none"/>
        </w:rPr>
        <w:t>he association between a TCI state and a RS resource for beam</w:t>
      </w:r>
      <w:r w:rsidR="004C3BD1" w:rsidRPr="00014485">
        <w:rPr>
          <w:rFonts w:ascii="Arial" w:hAnsi="Arial" w:cs="Arial"/>
          <w:bCs/>
          <w:color w:val="000000" w:themeColor="text1"/>
          <w:lang w:eastAsia="x-none"/>
        </w:rPr>
        <w:t xml:space="preserve"> measurement</w:t>
      </w:r>
      <w:r w:rsidR="004C3BD1">
        <w:rPr>
          <w:rFonts w:ascii="Arial" w:hAnsi="Arial" w:cs="Arial"/>
          <w:bCs/>
          <w:color w:val="000000" w:themeColor="text1"/>
          <w:lang w:eastAsia="x-none"/>
        </w:rPr>
        <w:t xml:space="preserve"> and reporting shoul</w:t>
      </w:r>
      <w:r w:rsidR="00B16C13">
        <w:rPr>
          <w:rFonts w:ascii="Arial" w:hAnsi="Arial" w:cs="Arial"/>
          <w:bCs/>
          <w:color w:val="000000" w:themeColor="text1"/>
          <w:lang w:eastAsia="x-none"/>
        </w:rPr>
        <w:t>d be restricted based on a rule to cover the following cases:</w:t>
      </w:r>
    </w:p>
    <w:p w14:paraId="6438E296" w14:textId="55360E3F" w:rsidR="00B16C13" w:rsidRPr="00B16C13" w:rsidRDefault="00B16C13" w:rsidP="00D260F2">
      <w:pPr>
        <w:pStyle w:val="af8"/>
        <w:numPr>
          <w:ilvl w:val="0"/>
          <w:numId w:val="83"/>
        </w:numPr>
        <w:spacing w:before="240" w:after="0"/>
        <w:rPr>
          <w:rFonts w:ascii="Arial" w:hAnsi="Arial" w:cs="Arial"/>
          <w:bCs/>
          <w:color w:val="000000" w:themeColor="text1"/>
          <w:lang w:eastAsia="x-none"/>
        </w:rPr>
      </w:pPr>
      <w:r>
        <w:rPr>
          <w:rFonts w:ascii="Arial" w:hAnsi="Arial" w:cs="Arial"/>
          <w:bCs/>
          <w:color w:val="000000" w:themeColor="text1"/>
          <w:lang w:eastAsia="x-none"/>
        </w:rPr>
        <w:t xml:space="preserve">The RS resource is a CSI-RS for BM, which is the </w:t>
      </w:r>
      <w:r w:rsidRPr="00B16C13">
        <w:rPr>
          <w:rFonts w:ascii="Arial" w:hAnsi="Arial" w:cs="Arial"/>
          <w:bCs/>
          <w:color w:val="000000" w:themeColor="text1"/>
          <w:lang w:eastAsia="x-none"/>
        </w:rPr>
        <w:t>QCL-TypeD source RS of the associated TCI</w:t>
      </w:r>
      <w:r>
        <w:rPr>
          <w:rFonts w:ascii="Arial" w:hAnsi="Arial" w:cs="Arial"/>
          <w:bCs/>
          <w:color w:val="000000" w:themeColor="text1"/>
          <w:lang w:eastAsia="x-none"/>
        </w:rPr>
        <w:t xml:space="preserve"> state</w:t>
      </w:r>
    </w:p>
    <w:p w14:paraId="14F0B18C" w14:textId="61DDE9D2" w:rsidR="00B16C13" w:rsidRPr="00B16C13" w:rsidRDefault="00B16C13" w:rsidP="00D260F2">
      <w:pPr>
        <w:pStyle w:val="af8"/>
        <w:numPr>
          <w:ilvl w:val="0"/>
          <w:numId w:val="83"/>
        </w:numPr>
        <w:spacing w:before="240" w:after="0"/>
        <w:rPr>
          <w:rFonts w:ascii="Arial" w:hAnsi="Arial" w:cs="Arial"/>
          <w:bCs/>
          <w:color w:val="000000" w:themeColor="text1"/>
          <w:lang w:eastAsia="x-none"/>
        </w:rPr>
      </w:pPr>
      <w:r>
        <w:rPr>
          <w:rFonts w:ascii="Arial" w:hAnsi="Arial" w:cs="Arial"/>
          <w:bCs/>
          <w:color w:val="000000" w:themeColor="text1"/>
          <w:lang w:eastAsia="x-none"/>
        </w:rPr>
        <w:t xml:space="preserve">The RS resource is an SSB, which is the </w:t>
      </w:r>
      <w:r w:rsidRPr="00B16C13">
        <w:rPr>
          <w:rFonts w:ascii="Arial" w:hAnsi="Arial" w:cs="Arial"/>
          <w:bCs/>
          <w:color w:val="000000" w:themeColor="text1"/>
          <w:lang w:eastAsia="x-none"/>
        </w:rPr>
        <w:t>QCL-TypeD source RS of</w:t>
      </w:r>
      <w:r>
        <w:rPr>
          <w:rFonts w:ascii="Arial" w:hAnsi="Arial" w:cs="Arial"/>
          <w:bCs/>
          <w:color w:val="000000" w:themeColor="text1"/>
          <w:lang w:eastAsia="x-none"/>
        </w:rPr>
        <w:t xml:space="preserve"> a TRS, and the TRS is the </w:t>
      </w:r>
      <w:r w:rsidRPr="00B16C13">
        <w:rPr>
          <w:rFonts w:ascii="Arial" w:hAnsi="Arial" w:cs="Arial"/>
          <w:bCs/>
          <w:color w:val="000000" w:themeColor="text1"/>
          <w:lang w:eastAsia="x-none"/>
        </w:rPr>
        <w:t>QCL-Type</w:t>
      </w:r>
      <w:r>
        <w:rPr>
          <w:rFonts w:ascii="Arial" w:hAnsi="Arial" w:cs="Arial"/>
          <w:bCs/>
          <w:color w:val="000000" w:themeColor="text1"/>
          <w:lang w:eastAsia="x-none"/>
        </w:rPr>
        <w:t xml:space="preserve">A and </w:t>
      </w:r>
      <w:r w:rsidRPr="00B16C13">
        <w:rPr>
          <w:rFonts w:ascii="Arial" w:hAnsi="Arial" w:cs="Arial"/>
          <w:bCs/>
          <w:color w:val="000000" w:themeColor="text1"/>
          <w:lang w:eastAsia="x-none"/>
        </w:rPr>
        <w:t>D source RS</w:t>
      </w:r>
      <w:r>
        <w:rPr>
          <w:rFonts w:ascii="Arial" w:hAnsi="Arial" w:cs="Arial"/>
          <w:bCs/>
          <w:color w:val="000000" w:themeColor="text1"/>
          <w:lang w:eastAsia="x-none"/>
        </w:rPr>
        <w:t xml:space="preserve"> of</w:t>
      </w:r>
      <w:r w:rsidRPr="00B16C13">
        <w:rPr>
          <w:rFonts w:ascii="Arial" w:hAnsi="Arial" w:cs="Arial"/>
          <w:bCs/>
          <w:color w:val="000000" w:themeColor="text1"/>
          <w:lang w:eastAsia="x-none"/>
        </w:rPr>
        <w:t xml:space="preserve"> the associated TCI</w:t>
      </w:r>
      <w:r>
        <w:rPr>
          <w:rFonts w:ascii="Arial" w:hAnsi="Arial" w:cs="Arial"/>
          <w:bCs/>
          <w:color w:val="000000" w:themeColor="text1"/>
          <w:lang w:eastAsia="x-none"/>
        </w:rPr>
        <w:t xml:space="preserve"> state</w:t>
      </w:r>
    </w:p>
    <w:p w14:paraId="328D4192" w14:textId="755984A8" w:rsidR="00D43970" w:rsidRPr="00D43970" w:rsidRDefault="00ED6BA7" w:rsidP="00B16C13">
      <w:pPr>
        <w:spacing w:before="240" w:after="0" w:line="276" w:lineRule="auto"/>
        <w:rPr>
          <w:rFonts w:ascii="Arial" w:hAnsi="Arial" w:cs="Arial"/>
          <w:bCs/>
          <w:color w:val="000000" w:themeColor="text1"/>
          <w:lang w:eastAsia="x-none"/>
        </w:rPr>
      </w:pPr>
      <w:r w:rsidRPr="00ED6BA7">
        <w:rPr>
          <w:rFonts w:ascii="Arial" w:hAnsi="Arial" w:cs="Arial" w:hint="eastAsia"/>
          <w:bCs/>
          <w:color w:val="000000" w:themeColor="text1"/>
          <w:lang w:eastAsia="x-none"/>
        </w:rPr>
        <w:t>The</w:t>
      </w:r>
      <w:r w:rsidR="00D43970" w:rsidRPr="00D43970">
        <w:rPr>
          <w:rFonts w:ascii="Arial" w:hAnsi="Arial" w:cs="Arial"/>
          <w:bCs/>
          <w:color w:val="000000" w:themeColor="text1"/>
          <w:lang w:eastAsia="x-none"/>
        </w:rPr>
        <w:t xml:space="preserve"> beam selection or activation automatically based on legacy beam measurement &amp; reporting </w:t>
      </w:r>
      <w:r>
        <w:rPr>
          <w:rFonts w:ascii="Arial" w:hAnsi="Arial" w:cs="Arial"/>
          <w:bCs/>
          <w:color w:val="000000" w:themeColor="text1"/>
          <w:lang w:eastAsia="x-none"/>
        </w:rPr>
        <w:t>(</w:t>
      </w:r>
      <w:r w:rsidRPr="00F713E3">
        <w:rPr>
          <w:rFonts w:ascii="Arial" w:hAnsi="Arial" w:cs="Arial"/>
          <w:bCs/>
          <w:color w:val="000000" w:themeColor="text1"/>
          <w:lang w:eastAsia="x-none"/>
        </w:rPr>
        <w:t>NW-initialized</w:t>
      </w:r>
      <w:r>
        <w:rPr>
          <w:rFonts w:ascii="Arial" w:hAnsi="Arial" w:cs="Arial"/>
          <w:bCs/>
          <w:color w:val="000000" w:themeColor="text1"/>
          <w:lang w:eastAsia="x-none"/>
        </w:rPr>
        <w:t xml:space="preserve">) </w:t>
      </w:r>
      <w:r w:rsidR="00D43970" w:rsidRPr="00D43970">
        <w:rPr>
          <w:rFonts w:ascii="Arial" w:hAnsi="Arial" w:cs="Arial"/>
          <w:bCs/>
          <w:color w:val="000000" w:themeColor="text1"/>
          <w:lang w:eastAsia="x-none"/>
        </w:rPr>
        <w:t>shall be more straightforward because:</w:t>
      </w:r>
    </w:p>
    <w:p w14:paraId="70195BC6" w14:textId="5CCA75E8" w:rsidR="00D43970" w:rsidRPr="00D43970" w:rsidRDefault="00D43970" w:rsidP="00D260F2">
      <w:pPr>
        <w:pStyle w:val="af8"/>
        <w:numPr>
          <w:ilvl w:val="0"/>
          <w:numId w:val="81"/>
        </w:numPr>
        <w:spacing w:before="240" w:after="0"/>
        <w:rPr>
          <w:rFonts w:ascii="Arial" w:hAnsi="Arial" w:cs="Arial"/>
          <w:bCs/>
          <w:color w:val="000000" w:themeColor="text1"/>
          <w:lang w:eastAsia="x-none"/>
        </w:rPr>
      </w:pPr>
      <w:r w:rsidRPr="00D43970">
        <w:rPr>
          <w:rFonts w:ascii="Arial" w:hAnsi="Arial" w:cs="Arial"/>
          <w:bCs/>
          <w:color w:val="000000" w:themeColor="text1"/>
          <w:lang w:eastAsia="x-none"/>
        </w:rPr>
        <w:t xml:space="preserve">No additional measurement overhead is needed </w:t>
      </w:r>
    </w:p>
    <w:p w14:paraId="0FE0DBF0" w14:textId="72A96B5A" w:rsidR="00D43970" w:rsidRPr="00D43970" w:rsidRDefault="00D43970" w:rsidP="00D260F2">
      <w:pPr>
        <w:pStyle w:val="af8"/>
        <w:numPr>
          <w:ilvl w:val="0"/>
          <w:numId w:val="81"/>
        </w:numPr>
        <w:spacing w:after="0"/>
        <w:rPr>
          <w:rFonts w:ascii="Arial" w:hAnsi="Arial" w:cs="Arial"/>
          <w:bCs/>
          <w:color w:val="000000" w:themeColor="text1"/>
          <w:lang w:eastAsia="x-none"/>
        </w:rPr>
      </w:pPr>
      <w:r w:rsidRPr="00D43970">
        <w:rPr>
          <w:rFonts w:ascii="Arial" w:hAnsi="Arial" w:cs="Arial"/>
          <w:bCs/>
          <w:color w:val="000000" w:themeColor="text1"/>
          <w:lang w:eastAsia="x-none"/>
        </w:rPr>
        <w:t>Legacy CSI framework can be reused without additional</w:t>
      </w:r>
      <w:r w:rsidRPr="00ED6BA7">
        <w:rPr>
          <w:rFonts w:ascii="Arial" w:eastAsia="Batang" w:hAnsi="Arial" w:cs="Arial"/>
          <w:bCs/>
          <w:color w:val="000000" w:themeColor="text1"/>
          <w:szCs w:val="24"/>
          <w:lang w:eastAsia="x-none"/>
        </w:rPr>
        <w:t xml:space="preserve"> </w:t>
      </w:r>
      <w:r w:rsidRPr="00D43970">
        <w:rPr>
          <w:rFonts w:ascii="Arial" w:hAnsi="Arial" w:cs="Arial"/>
          <w:bCs/>
          <w:color w:val="000000" w:themeColor="text1"/>
          <w:lang w:eastAsia="x-none"/>
        </w:rPr>
        <w:t>spec support</w:t>
      </w:r>
    </w:p>
    <w:p w14:paraId="56B44ACA" w14:textId="6F56C728" w:rsidR="00ED6BA7" w:rsidRDefault="00ED6BA7" w:rsidP="00957916">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lastRenderedPageBreak/>
        <w:t xml:space="preserve">In addition, we think </w:t>
      </w:r>
      <w:r w:rsidRPr="00ED6BA7">
        <w:rPr>
          <w:rFonts w:ascii="Arial" w:hAnsi="Arial" w:cs="Arial"/>
          <w:bCs/>
          <w:color w:val="000000" w:themeColor="text1"/>
          <w:lang w:eastAsia="x-none"/>
        </w:rPr>
        <w:t>NW confirmation on UE-initiated beam selection/activation is needed to guarantee</w:t>
      </w:r>
      <w:r w:rsidRPr="00ED6BA7">
        <w:rPr>
          <w:rFonts w:ascii="Arial" w:hAnsi="Arial" w:cs="Arial" w:hint="eastAsia"/>
          <w:bCs/>
          <w:color w:val="000000" w:themeColor="text1"/>
          <w:lang w:eastAsia="x-none"/>
        </w:rPr>
        <w:t xml:space="preserve"> </w:t>
      </w:r>
      <w:r w:rsidRPr="00ED6BA7">
        <w:rPr>
          <w:rFonts w:ascii="Arial" w:hAnsi="Arial" w:cs="Arial"/>
          <w:bCs/>
          <w:color w:val="000000" w:themeColor="text1"/>
          <w:lang w:eastAsia="x-none"/>
        </w:rPr>
        <w:t xml:space="preserve">the alignment between NW and UE, </w:t>
      </w:r>
      <w:r>
        <w:rPr>
          <w:rFonts w:ascii="Arial" w:hAnsi="Arial" w:cs="Arial"/>
          <w:bCs/>
          <w:color w:val="000000" w:themeColor="text1"/>
          <w:lang w:eastAsia="x-none"/>
        </w:rPr>
        <w:t xml:space="preserve">where the </w:t>
      </w:r>
      <w:r w:rsidRPr="00ED6BA7">
        <w:rPr>
          <w:rFonts w:ascii="Arial" w:hAnsi="Arial" w:cs="Arial"/>
          <w:bCs/>
          <w:color w:val="000000" w:themeColor="text1"/>
          <w:lang w:eastAsia="x-none"/>
        </w:rPr>
        <w:t xml:space="preserve">gNB confirmation could be directly based on the beam indication DCI. </w:t>
      </w:r>
      <w:r w:rsidR="00957916">
        <w:rPr>
          <w:rFonts w:ascii="Arial" w:hAnsi="Arial" w:cs="Arial"/>
          <w:bCs/>
          <w:color w:val="000000" w:themeColor="text1"/>
          <w:lang w:eastAsia="x-none"/>
        </w:rPr>
        <w:t>Once NW response</w:t>
      </w:r>
      <w:r w:rsidR="00957916" w:rsidRPr="0090512D">
        <w:rPr>
          <w:rFonts w:ascii="Arial" w:hAnsi="Arial" w:cs="Arial"/>
          <w:bCs/>
          <w:color w:val="000000" w:themeColor="text1"/>
          <w:lang w:eastAsia="x-none"/>
        </w:rPr>
        <w:t xml:space="preserve"> on the report</w:t>
      </w:r>
      <w:r w:rsidR="00EC7E54">
        <w:rPr>
          <w:rFonts w:ascii="Arial" w:hAnsi="Arial" w:cs="Arial"/>
          <w:bCs/>
          <w:color w:val="000000" w:themeColor="text1"/>
          <w:lang w:eastAsia="x-none"/>
        </w:rPr>
        <w:t xml:space="preserve"> is received</w:t>
      </w:r>
      <w:r w:rsidR="00957916">
        <w:rPr>
          <w:rFonts w:ascii="Arial" w:hAnsi="Arial" w:cs="Arial"/>
          <w:bCs/>
          <w:color w:val="000000" w:themeColor="text1"/>
          <w:lang w:eastAsia="x-none"/>
        </w:rPr>
        <w:t xml:space="preserve"> by UE</w:t>
      </w:r>
      <w:r w:rsidR="00957916" w:rsidRPr="0090512D">
        <w:rPr>
          <w:rFonts w:ascii="Arial" w:hAnsi="Arial" w:cs="Arial"/>
          <w:bCs/>
          <w:color w:val="000000" w:themeColor="text1"/>
          <w:lang w:eastAsia="x-none"/>
        </w:rPr>
        <w:t xml:space="preserve">, the </w:t>
      </w:r>
      <w:r w:rsidR="00957916" w:rsidRPr="00014485">
        <w:rPr>
          <w:rFonts w:ascii="Arial" w:hAnsi="Arial" w:cs="Arial"/>
          <w:bCs/>
          <w:color w:val="000000" w:themeColor="text1"/>
          <w:lang w:eastAsia="x-none"/>
        </w:rPr>
        <w:t>selected</w:t>
      </w:r>
      <w:r w:rsidR="00957916">
        <w:rPr>
          <w:rFonts w:ascii="Arial" w:hAnsi="Arial" w:cs="Arial"/>
          <w:bCs/>
          <w:color w:val="000000" w:themeColor="text1"/>
          <w:lang w:eastAsia="x-none"/>
        </w:rPr>
        <w:t>/activated</w:t>
      </w:r>
      <w:r w:rsidR="00957916" w:rsidRPr="00014485">
        <w:rPr>
          <w:rFonts w:ascii="Arial" w:hAnsi="Arial" w:cs="Arial" w:hint="eastAsia"/>
          <w:bCs/>
          <w:color w:val="000000" w:themeColor="text1"/>
          <w:lang w:eastAsia="x-none"/>
        </w:rPr>
        <w:t xml:space="preserve"> </w:t>
      </w:r>
      <w:r w:rsidR="00957916" w:rsidRPr="0090512D">
        <w:rPr>
          <w:rFonts w:ascii="Arial" w:hAnsi="Arial" w:cs="Arial"/>
          <w:bCs/>
          <w:color w:val="000000" w:themeColor="text1"/>
          <w:lang w:eastAsia="x-none"/>
        </w:rPr>
        <w:t>TCI state</w:t>
      </w:r>
      <w:r>
        <w:rPr>
          <w:rFonts w:ascii="Arial" w:hAnsi="Arial" w:cs="Arial"/>
          <w:bCs/>
          <w:color w:val="000000" w:themeColor="text1"/>
          <w:lang w:eastAsia="x-none"/>
        </w:rPr>
        <w:t>(</w:t>
      </w:r>
      <w:r w:rsidR="00957916" w:rsidRPr="0090512D">
        <w:rPr>
          <w:rFonts w:ascii="Arial" w:hAnsi="Arial" w:cs="Arial"/>
          <w:bCs/>
          <w:color w:val="000000" w:themeColor="text1"/>
          <w:lang w:eastAsia="x-none"/>
        </w:rPr>
        <w:t>s</w:t>
      </w:r>
      <w:r>
        <w:rPr>
          <w:rFonts w:ascii="Arial" w:hAnsi="Arial" w:cs="Arial"/>
          <w:bCs/>
          <w:color w:val="000000" w:themeColor="text1"/>
          <w:lang w:eastAsia="x-none"/>
        </w:rPr>
        <w:t>)</w:t>
      </w:r>
      <w:r w:rsidR="00957916" w:rsidRPr="0090512D">
        <w:rPr>
          <w:rFonts w:ascii="Arial" w:hAnsi="Arial" w:cs="Arial"/>
          <w:bCs/>
          <w:color w:val="000000" w:themeColor="text1"/>
          <w:lang w:eastAsia="x-none"/>
        </w:rPr>
        <w:t xml:space="preserve"> can be</w:t>
      </w:r>
      <w:r w:rsidR="00957916">
        <w:rPr>
          <w:rFonts w:ascii="Arial" w:hAnsi="Arial" w:cs="Arial"/>
          <w:bCs/>
          <w:color w:val="000000" w:themeColor="text1"/>
          <w:lang w:eastAsia="x-none"/>
        </w:rPr>
        <w:t xml:space="preserve"> immediately used for DL reception (or UL transmission in </w:t>
      </w:r>
      <w:r w:rsidR="00957916" w:rsidRPr="00664088">
        <w:rPr>
          <w:rFonts w:ascii="Arial" w:hAnsi="Arial" w:cs="Arial"/>
          <w:bCs/>
          <w:color w:val="000000" w:themeColor="text1"/>
          <w:lang w:eastAsia="x-none"/>
        </w:rPr>
        <w:t>unified TCI framework</w:t>
      </w:r>
      <w:r w:rsidR="00957916">
        <w:rPr>
          <w:rFonts w:ascii="Arial" w:hAnsi="Arial" w:cs="Arial"/>
          <w:bCs/>
          <w:color w:val="000000" w:themeColor="text1"/>
          <w:lang w:eastAsia="x-none"/>
        </w:rPr>
        <w:t xml:space="preserve">). </w:t>
      </w:r>
      <w:r>
        <w:rPr>
          <w:rFonts w:ascii="Arial" w:hAnsi="Arial" w:cs="Arial"/>
          <w:bCs/>
          <w:color w:val="000000" w:themeColor="text1"/>
          <w:lang w:eastAsia="x-none"/>
        </w:rPr>
        <w:t xml:space="preserve">Moreover, </w:t>
      </w:r>
      <w:r w:rsidRPr="00ED6BA7">
        <w:rPr>
          <w:rFonts w:ascii="Arial" w:hAnsi="Arial" w:cs="Arial"/>
          <w:bCs/>
          <w:color w:val="000000" w:themeColor="text1"/>
          <w:lang w:eastAsia="x-none"/>
        </w:rPr>
        <w:t>NW confirmation</w:t>
      </w:r>
      <w:r>
        <w:rPr>
          <w:rFonts w:ascii="Arial" w:hAnsi="Arial" w:cs="Arial"/>
          <w:bCs/>
          <w:color w:val="000000" w:themeColor="text1"/>
          <w:lang w:eastAsia="x-none"/>
        </w:rPr>
        <w:t xml:space="preserve"> may provide flexibility to allow NW to “reject” the </w:t>
      </w:r>
      <w:r w:rsidRPr="00ED6BA7">
        <w:rPr>
          <w:rFonts w:ascii="Arial" w:hAnsi="Arial" w:cs="Arial"/>
          <w:bCs/>
          <w:color w:val="000000" w:themeColor="text1"/>
          <w:lang w:eastAsia="x-none"/>
        </w:rPr>
        <w:t>UE-initiated beam selection/activation</w:t>
      </w:r>
      <w:r>
        <w:rPr>
          <w:rFonts w:ascii="Arial" w:hAnsi="Arial" w:cs="Arial"/>
          <w:bCs/>
          <w:color w:val="000000" w:themeColor="text1"/>
          <w:lang w:eastAsia="x-none"/>
        </w:rPr>
        <w:t>.</w:t>
      </w:r>
    </w:p>
    <w:p w14:paraId="7AD6F8D0" w14:textId="77777777" w:rsidR="00CC25E7" w:rsidRDefault="00CC25E7" w:rsidP="00957916">
      <w:pPr>
        <w:spacing w:before="240" w:line="276" w:lineRule="auto"/>
        <w:rPr>
          <w:rFonts w:ascii="Arial" w:hAnsi="Arial" w:cs="Arial"/>
          <w:bCs/>
          <w:color w:val="000000" w:themeColor="text1"/>
          <w:lang w:eastAsia="x-none"/>
        </w:rPr>
      </w:pPr>
    </w:p>
    <w:p w14:paraId="42A11D43" w14:textId="323F9710" w:rsidR="00957916" w:rsidRDefault="0041634A" w:rsidP="000429E9">
      <w:pPr>
        <w:spacing w:before="240" w:line="276" w:lineRule="auto"/>
        <w:ind w:right="937"/>
        <w:jc w:val="center"/>
        <w:rPr>
          <w:rFonts w:ascii="Arial" w:hAnsi="Arial" w:cs="Arial"/>
          <w:bCs/>
          <w:noProof/>
          <w:color w:val="000000" w:themeColor="text1"/>
          <w:lang w:val="en-US" w:eastAsia="zh-TW"/>
        </w:rPr>
      </w:pPr>
      <w:r>
        <w:rPr>
          <w:rFonts w:ascii="Arial" w:hAnsi="Arial" w:cs="Arial"/>
          <w:bCs/>
          <w:noProof/>
          <w:color w:val="000000" w:themeColor="text1"/>
          <w:lang w:val="en-US" w:eastAsia="zh-TW"/>
        </w:rPr>
        <w:drawing>
          <wp:inline distT="0" distB="0" distL="0" distR="0" wp14:anchorId="4C9320A5" wp14:editId="16299B8A">
            <wp:extent cx="3172571" cy="2327266"/>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1.png"/>
                    <pic:cNvPicPr/>
                  </pic:nvPicPr>
                  <pic:blipFill>
                    <a:blip r:embed="rId23">
                      <a:extLst>
                        <a:ext uri="{28A0092B-C50C-407E-A947-70E740481C1C}">
                          <a14:useLocalDpi xmlns:a14="http://schemas.microsoft.com/office/drawing/2010/main" val="0"/>
                        </a:ext>
                      </a:extLst>
                    </a:blip>
                    <a:stretch>
                      <a:fillRect/>
                    </a:stretch>
                  </pic:blipFill>
                  <pic:spPr>
                    <a:xfrm>
                      <a:off x="0" y="0"/>
                      <a:ext cx="3177858" cy="2331144"/>
                    </a:xfrm>
                    <a:prstGeom prst="rect">
                      <a:avLst/>
                    </a:prstGeom>
                  </pic:spPr>
                </pic:pic>
              </a:graphicData>
            </a:graphic>
          </wp:inline>
        </w:drawing>
      </w:r>
    </w:p>
    <w:p w14:paraId="39EC68FC" w14:textId="5188CB2F"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sidR="00ED6BA7">
        <w:rPr>
          <w:rFonts w:ascii="Arial" w:hAnsi="Arial" w:cs="Arial"/>
          <w:b/>
          <w:color w:val="000000" w:themeColor="text1"/>
          <w:sz w:val="18"/>
          <w:szCs w:val="18"/>
        </w:rPr>
        <w:t>13</w:t>
      </w:r>
      <w:r>
        <w:rPr>
          <w:rFonts w:ascii="Arial" w:hAnsi="Arial" w:cs="Arial"/>
          <w:b/>
          <w:color w:val="000000" w:themeColor="text1"/>
          <w:sz w:val="18"/>
          <w:szCs w:val="18"/>
        </w:rPr>
        <w:t xml:space="preserve">. </w:t>
      </w:r>
      <w:r w:rsidR="00EC7E54">
        <w:rPr>
          <w:rFonts w:ascii="Arial" w:hAnsi="Arial" w:cs="Arial"/>
          <w:b/>
          <w:color w:val="000000" w:themeColor="text1"/>
          <w:sz w:val="18"/>
          <w:szCs w:val="18"/>
        </w:rPr>
        <w:t>UE-initiated beam selection/activation</w:t>
      </w:r>
    </w:p>
    <w:p w14:paraId="3D8456A0" w14:textId="77777777" w:rsidR="00957916" w:rsidRDefault="00957916" w:rsidP="00B44146">
      <w:pPr>
        <w:pStyle w:val="Proposal"/>
        <w:numPr>
          <w:ilvl w:val="0"/>
          <w:numId w:val="0"/>
        </w:numPr>
        <w:spacing w:line="276" w:lineRule="auto"/>
        <w:ind w:left="1701" w:hanging="1701"/>
        <w:rPr>
          <w:lang w:val="en-GB"/>
        </w:rPr>
      </w:pPr>
      <w:bookmarkStart w:id="1" w:name="_Ref54018103"/>
      <w:bookmarkStart w:id="2" w:name="_Toc54367029"/>
    </w:p>
    <w:p w14:paraId="7E76A1B5" w14:textId="627F70DC" w:rsidR="00B23E75" w:rsidRDefault="00957916" w:rsidP="0041634A">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0429E9">
        <w:rPr>
          <w:rFonts w:ascii="Arial" w:hAnsi="Arial" w:cs="Arial"/>
          <w:b/>
          <w:bCs/>
          <w:color w:val="000000" w:themeColor="text1"/>
          <w:lang w:eastAsia="x-none"/>
        </w:rPr>
        <w:t>34</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w:t>
      </w:r>
      <w:bookmarkEnd w:id="1"/>
      <w:bookmarkEnd w:id="2"/>
      <w:r w:rsidR="0041634A">
        <w:rPr>
          <w:rFonts w:ascii="Arial" w:hAnsi="Arial" w:cs="Arial"/>
          <w:b/>
          <w:bCs/>
          <w:color w:val="000000" w:themeColor="text1"/>
          <w:lang w:eastAsia="x-none"/>
        </w:rPr>
        <w:t>On Group 1, s</w:t>
      </w:r>
      <w:r w:rsidR="00EC7E54">
        <w:rPr>
          <w:rFonts w:ascii="Arial" w:hAnsi="Arial" w:cs="Arial" w:hint="eastAsia"/>
          <w:b/>
          <w:bCs/>
          <w:color w:val="000000" w:themeColor="text1"/>
          <w:lang w:eastAsia="x-none"/>
        </w:rPr>
        <w:t xml:space="preserve">upport </w:t>
      </w:r>
      <w:r w:rsidR="00EC7E54" w:rsidRPr="00EC7E54">
        <w:rPr>
          <w:rFonts w:ascii="Arial" w:hAnsi="Arial" w:cs="Arial"/>
          <w:b/>
          <w:bCs/>
          <w:color w:val="000000" w:themeColor="text1"/>
          <w:lang w:eastAsia="x-none"/>
        </w:rPr>
        <w:t xml:space="preserve">UE-initiated </w:t>
      </w:r>
      <w:r w:rsidR="0041634A">
        <w:rPr>
          <w:rFonts w:ascii="Arial" w:hAnsi="Arial" w:cs="Arial"/>
          <w:b/>
          <w:bCs/>
          <w:color w:val="000000" w:themeColor="text1"/>
          <w:lang w:eastAsia="x-none"/>
        </w:rPr>
        <w:t>TCI</w:t>
      </w:r>
      <w:r w:rsidR="00EC7E54" w:rsidRPr="00EC7E54">
        <w:rPr>
          <w:rFonts w:ascii="Arial" w:hAnsi="Arial" w:cs="Arial"/>
          <w:b/>
          <w:bCs/>
          <w:color w:val="000000" w:themeColor="text1"/>
          <w:lang w:eastAsia="x-none"/>
        </w:rPr>
        <w:t xml:space="preserve"> selection/activation</w:t>
      </w:r>
      <w:r w:rsidR="00F85737">
        <w:rPr>
          <w:rFonts w:ascii="Arial" w:hAnsi="Arial" w:cs="Arial"/>
          <w:b/>
          <w:bCs/>
          <w:color w:val="000000" w:themeColor="text1"/>
          <w:lang w:eastAsia="x-none"/>
        </w:rPr>
        <w:t xml:space="preserve"> </w:t>
      </w:r>
      <w:r w:rsidR="00EC7E54" w:rsidRPr="00EC7E54">
        <w:rPr>
          <w:rFonts w:ascii="Arial" w:hAnsi="Arial" w:cs="Arial"/>
          <w:b/>
          <w:bCs/>
          <w:color w:val="000000" w:themeColor="text1"/>
          <w:lang w:eastAsia="x-none"/>
        </w:rPr>
        <w:t>based on</w:t>
      </w:r>
      <w:r w:rsidR="00F85737">
        <w:rPr>
          <w:rFonts w:ascii="Arial" w:hAnsi="Arial" w:cs="Arial"/>
          <w:b/>
          <w:bCs/>
          <w:color w:val="000000" w:themeColor="text1"/>
          <w:lang w:eastAsia="x-none"/>
        </w:rPr>
        <w:t xml:space="preserve"> NW-initiated beam measurement and reporting</w:t>
      </w:r>
      <w:r w:rsidR="0041634A">
        <w:rPr>
          <w:rFonts w:ascii="Arial" w:hAnsi="Arial" w:cs="Arial"/>
          <w:b/>
          <w:bCs/>
          <w:color w:val="000000" w:themeColor="text1"/>
          <w:lang w:eastAsia="x-none"/>
        </w:rPr>
        <w:t xml:space="preserve"> (Opt 1-A)</w:t>
      </w:r>
    </w:p>
    <w:p w14:paraId="484D3697" w14:textId="65596325" w:rsidR="00EC7E54" w:rsidRDefault="0041634A" w:rsidP="00D260F2">
      <w:pPr>
        <w:pStyle w:val="af8"/>
        <w:numPr>
          <w:ilvl w:val="0"/>
          <w:numId w:val="52"/>
        </w:numPr>
        <w:jc w:val="left"/>
        <w:rPr>
          <w:rFonts w:ascii="Arial" w:hAnsi="Arial" w:cs="Arial"/>
          <w:b/>
          <w:bCs/>
          <w:color w:val="000000" w:themeColor="text1"/>
          <w:lang w:eastAsia="x-none"/>
        </w:rPr>
      </w:pPr>
      <w:r>
        <w:rPr>
          <w:rFonts w:ascii="Arial" w:hAnsi="Arial" w:cs="Arial"/>
          <w:b/>
          <w:bCs/>
          <w:color w:val="000000" w:themeColor="text1"/>
          <w:lang w:eastAsia="x-none"/>
        </w:rPr>
        <w:t xml:space="preserve">NW can associate </w:t>
      </w:r>
      <w:r w:rsidR="0072577B">
        <w:rPr>
          <w:rFonts w:ascii="Arial" w:hAnsi="Arial" w:cs="Arial"/>
          <w:b/>
          <w:bCs/>
          <w:color w:val="000000" w:themeColor="text1"/>
          <w:lang w:eastAsia="x-none"/>
        </w:rPr>
        <w:t>a</w:t>
      </w:r>
      <w:r>
        <w:rPr>
          <w:rFonts w:ascii="Arial" w:hAnsi="Arial" w:cs="Arial"/>
          <w:b/>
          <w:bCs/>
          <w:color w:val="000000" w:themeColor="text1"/>
          <w:lang w:eastAsia="x-none"/>
        </w:rPr>
        <w:t xml:space="preserve"> measurement RS with a TCI state, where the</w:t>
      </w:r>
      <w:r w:rsidR="0072577B">
        <w:rPr>
          <w:rFonts w:ascii="Arial" w:hAnsi="Arial" w:cs="Arial"/>
          <w:b/>
          <w:bCs/>
          <w:color w:val="000000" w:themeColor="text1"/>
          <w:lang w:eastAsia="x-none"/>
        </w:rPr>
        <w:t xml:space="preserve"> </w:t>
      </w:r>
      <w:r w:rsidR="00B16C13">
        <w:rPr>
          <w:rFonts w:ascii="Arial" w:hAnsi="Arial" w:cs="Arial"/>
          <w:b/>
          <w:bCs/>
          <w:color w:val="000000" w:themeColor="text1"/>
          <w:lang w:eastAsia="x-none"/>
        </w:rPr>
        <w:t xml:space="preserve">measurement </w:t>
      </w:r>
      <w:r w:rsidR="00B16C13" w:rsidRPr="0072577B">
        <w:rPr>
          <w:rFonts w:ascii="Arial" w:hAnsi="Arial" w:cs="Arial"/>
          <w:b/>
          <w:bCs/>
          <w:color w:val="000000" w:themeColor="text1"/>
          <w:lang w:eastAsia="x-none"/>
        </w:rPr>
        <w:t>RS</w:t>
      </w:r>
      <w:r w:rsidR="00B16C13">
        <w:rPr>
          <w:rFonts w:ascii="Arial" w:hAnsi="Arial" w:cs="Arial"/>
          <w:b/>
          <w:bCs/>
          <w:color w:val="000000" w:themeColor="text1"/>
          <w:lang w:eastAsia="x-none"/>
        </w:rPr>
        <w:t xml:space="preserve"> should be at least the direct/indirect </w:t>
      </w:r>
      <w:r w:rsidR="00B16C13" w:rsidRPr="0072577B">
        <w:rPr>
          <w:rFonts w:ascii="Arial" w:hAnsi="Arial" w:cs="Arial"/>
          <w:b/>
          <w:bCs/>
          <w:color w:val="000000" w:themeColor="text1"/>
          <w:lang w:eastAsia="x-none"/>
        </w:rPr>
        <w:t>QCL-TypeD</w:t>
      </w:r>
      <w:r w:rsidR="00B16C13">
        <w:rPr>
          <w:rFonts w:ascii="Arial" w:hAnsi="Arial" w:cs="Arial"/>
          <w:b/>
          <w:bCs/>
          <w:color w:val="000000" w:themeColor="text1"/>
          <w:lang w:eastAsia="x-none"/>
        </w:rPr>
        <w:t xml:space="preserve"> source RS of the</w:t>
      </w:r>
      <w:r w:rsidR="00B16C13" w:rsidRPr="0072577B">
        <w:rPr>
          <w:rFonts w:ascii="Arial" w:hAnsi="Arial" w:cs="Arial"/>
          <w:b/>
          <w:bCs/>
          <w:color w:val="000000" w:themeColor="text1"/>
          <w:lang w:eastAsia="x-none"/>
        </w:rPr>
        <w:t xml:space="preserve"> </w:t>
      </w:r>
      <w:r w:rsidR="0072577B">
        <w:rPr>
          <w:rFonts w:ascii="Arial" w:hAnsi="Arial" w:cs="Arial"/>
          <w:b/>
          <w:bCs/>
          <w:color w:val="000000" w:themeColor="text1"/>
          <w:lang w:eastAsia="x-none"/>
        </w:rPr>
        <w:t>associated</w:t>
      </w:r>
      <w:r w:rsidR="00B16C13">
        <w:rPr>
          <w:rFonts w:ascii="Arial" w:hAnsi="Arial" w:cs="Arial"/>
          <w:b/>
          <w:bCs/>
          <w:color w:val="000000" w:themeColor="text1"/>
          <w:lang w:eastAsia="x-none"/>
        </w:rPr>
        <w:t xml:space="preserve"> TCI state</w:t>
      </w:r>
    </w:p>
    <w:p w14:paraId="1C469EFC" w14:textId="3F4F5DF8" w:rsidR="0072577B" w:rsidRPr="0072577B" w:rsidRDefault="0041634A" w:rsidP="00D260F2">
      <w:pPr>
        <w:pStyle w:val="af8"/>
        <w:numPr>
          <w:ilvl w:val="0"/>
          <w:numId w:val="52"/>
        </w:numPr>
        <w:jc w:val="left"/>
        <w:rPr>
          <w:rFonts w:ascii="Arial" w:hAnsi="Arial" w:cs="Arial"/>
          <w:b/>
          <w:bCs/>
          <w:color w:val="000000" w:themeColor="text1"/>
          <w:lang w:eastAsia="x-none"/>
        </w:rPr>
      </w:pPr>
      <w:r w:rsidRPr="0072577B">
        <w:rPr>
          <w:rFonts w:ascii="Arial" w:hAnsi="Arial" w:cs="Arial"/>
          <w:b/>
          <w:bCs/>
          <w:color w:val="000000" w:themeColor="text1"/>
          <w:lang w:eastAsia="x-none"/>
        </w:rPr>
        <w:t xml:space="preserve">The TCI state(s) associated with the reported beam(s) is activated after the </w:t>
      </w:r>
      <w:r w:rsidR="0072577B" w:rsidRPr="0072577B">
        <w:rPr>
          <w:rFonts w:ascii="Arial" w:hAnsi="Arial" w:cs="Arial"/>
          <w:b/>
          <w:bCs/>
          <w:color w:val="000000" w:themeColor="text1"/>
          <w:lang w:eastAsia="x-none"/>
        </w:rPr>
        <w:t>NW confirmation,</w:t>
      </w:r>
      <w:r w:rsidR="0072577B" w:rsidRPr="0072577B">
        <w:rPr>
          <w:rFonts w:ascii="Arial" w:hAnsi="Arial" w:cs="Arial" w:hint="eastAsia"/>
          <w:b/>
          <w:bCs/>
          <w:color w:val="000000" w:themeColor="text1"/>
          <w:lang w:eastAsia="x-none"/>
        </w:rPr>
        <w:t xml:space="preserve"> where the </w:t>
      </w:r>
      <w:r w:rsidR="0072577B">
        <w:rPr>
          <w:rFonts w:ascii="Arial" w:hAnsi="Arial" w:cs="Arial"/>
          <w:b/>
          <w:bCs/>
          <w:color w:val="000000" w:themeColor="text1"/>
          <w:lang w:eastAsia="x-none"/>
        </w:rPr>
        <w:t>NW confirmation can be a beam indication DCI</w:t>
      </w:r>
    </w:p>
    <w:p w14:paraId="37E91784" w14:textId="6A1CAED0" w:rsidR="0041634A" w:rsidRPr="00EC7E54" w:rsidRDefault="0072577B" w:rsidP="00D260F2">
      <w:pPr>
        <w:pStyle w:val="af8"/>
        <w:numPr>
          <w:ilvl w:val="0"/>
          <w:numId w:val="52"/>
        </w:numPr>
        <w:jc w:val="left"/>
        <w:rPr>
          <w:rFonts w:ascii="Arial" w:hAnsi="Arial" w:cs="Arial"/>
          <w:b/>
          <w:bCs/>
          <w:color w:val="000000" w:themeColor="text1"/>
          <w:lang w:eastAsia="x-none"/>
        </w:rPr>
      </w:pPr>
      <w:r>
        <w:rPr>
          <w:rFonts w:ascii="Arial" w:hAnsi="Arial" w:cs="Arial"/>
          <w:b/>
          <w:bCs/>
          <w:color w:val="000000" w:themeColor="text1"/>
          <w:lang w:eastAsia="x-none"/>
        </w:rPr>
        <w:t xml:space="preserve">Send LS to RAN4 to check whether SSB measurement during the TCI activation can be skipped if the TCI </w:t>
      </w:r>
      <w:r w:rsidRPr="00EC7E54">
        <w:rPr>
          <w:rFonts w:ascii="Arial" w:hAnsi="Arial" w:cs="Arial"/>
          <w:b/>
          <w:bCs/>
          <w:color w:val="000000" w:themeColor="text1"/>
          <w:lang w:eastAsia="x-none"/>
        </w:rPr>
        <w:t>activation</w:t>
      </w:r>
      <w:r>
        <w:rPr>
          <w:rFonts w:ascii="Arial" w:hAnsi="Arial" w:cs="Arial"/>
          <w:b/>
          <w:bCs/>
          <w:color w:val="000000" w:themeColor="text1"/>
          <w:lang w:eastAsia="x-none"/>
        </w:rPr>
        <w:t xml:space="preserve"> is initiated by UE</w:t>
      </w:r>
    </w:p>
    <w:p w14:paraId="0193506F" w14:textId="77777777" w:rsidR="00DB24B1" w:rsidRPr="005236EE" w:rsidRDefault="00DB24B1" w:rsidP="00DB24B1">
      <w:pPr>
        <w:spacing w:before="240" w:line="276" w:lineRule="auto"/>
        <w:jc w:val="left"/>
        <w:rPr>
          <w:rFonts w:ascii="Arial" w:hAnsi="Arial" w:cs="Arial"/>
          <w:b/>
          <w:bCs/>
          <w:color w:val="000000" w:themeColor="text1"/>
          <w:lang w:eastAsia="x-none"/>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474D7836" w:rsidR="0053726B" w:rsidRPr="0053726B" w:rsidRDefault="0053726B" w:rsidP="0053726B">
      <w:pPr>
        <w:pStyle w:val="3"/>
        <w:numPr>
          <w:ilvl w:val="0"/>
          <w:numId w:val="0"/>
        </w:numPr>
      </w:pPr>
      <w:r w:rsidRPr="0053726B">
        <w:rPr>
          <w:rFonts w:cs="Arial"/>
          <w:bCs w:val="0"/>
          <w:u w:val="single"/>
          <w:lang w:val="en-US" w:eastAsia="x-none"/>
        </w:rPr>
        <w:t>Issue 1: Unified TCI framework</w:t>
      </w:r>
    </w:p>
    <w:p w14:paraId="2B36774A" w14:textId="77777777" w:rsidR="00635479" w:rsidRDefault="00635479" w:rsidP="00635479">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1: </w:t>
      </w:r>
      <w:r w:rsidRPr="00794BCB">
        <w:rPr>
          <w:rFonts w:ascii="Arial" w:hAnsi="Arial" w:cs="Arial"/>
          <w:b/>
          <w:color w:val="000000" w:themeColor="text1"/>
        </w:rPr>
        <w:t>Rel-15/16 QLC rule is directly support</w:t>
      </w:r>
      <w:r w:rsidRPr="00794BCB">
        <w:rPr>
          <w:rFonts w:ascii="Arial" w:hAnsi="Arial" w:cs="Arial" w:hint="eastAsia"/>
          <w:b/>
          <w:color w:val="000000" w:themeColor="text1"/>
        </w:rPr>
        <w:t>ed</w:t>
      </w:r>
      <w:r w:rsidRPr="00794BCB">
        <w:rPr>
          <w:rFonts w:ascii="Arial" w:hAnsi="Arial" w:cs="Arial"/>
          <w:b/>
          <w:color w:val="000000" w:themeColor="text1"/>
        </w:rPr>
        <w:t xml:space="preserve"> for Rel-17 DL TCI at least for CSI-RS reception</w:t>
      </w:r>
    </w:p>
    <w:p w14:paraId="638B2E44" w14:textId="77777777" w:rsidR="00635479" w:rsidRDefault="00635479" w:rsidP="0063547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w:t>
      </w:r>
      <w:r>
        <w:rPr>
          <w:rFonts w:ascii="Arial" w:hAnsi="Arial" w:cs="Arial"/>
          <w:b/>
          <w:bCs/>
          <w:lang w:val="en-US" w:eastAsia="x-none"/>
        </w:rPr>
        <w:t xml:space="preserve"> Support SSB as </w:t>
      </w:r>
      <w:r w:rsidRPr="00FA230C">
        <w:rPr>
          <w:rFonts w:ascii="Arial" w:hAnsi="Arial" w:cs="Arial"/>
          <w:b/>
          <w:bCs/>
          <w:lang w:val="en-US" w:eastAsia="x-none"/>
        </w:rPr>
        <w:t xml:space="preserve">QCL-TypeD </w:t>
      </w:r>
      <w:r>
        <w:rPr>
          <w:rFonts w:ascii="Arial" w:hAnsi="Arial" w:cs="Arial"/>
          <w:b/>
          <w:bCs/>
          <w:lang w:val="en-US" w:eastAsia="x-none"/>
        </w:rPr>
        <w:t xml:space="preserve">source RS in a Rel-17 DL TCI state indicated </w:t>
      </w:r>
      <w:r w:rsidRPr="005261D8">
        <w:rPr>
          <w:rFonts w:ascii="Arial" w:hAnsi="Arial" w:cs="Arial"/>
          <w:b/>
          <w:bCs/>
          <w:lang w:val="en-US" w:eastAsia="x-none"/>
        </w:rPr>
        <w:t>for UE-dedicated reception on PDSCH and all/subset of CORESETs</w:t>
      </w:r>
    </w:p>
    <w:p w14:paraId="6D7AE57B" w14:textId="77777777" w:rsidR="00635479" w:rsidRPr="005261D8" w:rsidRDefault="00635479" w:rsidP="00635479">
      <w:pPr>
        <w:pStyle w:val="af8"/>
        <w:numPr>
          <w:ilvl w:val="0"/>
          <w:numId w:val="54"/>
        </w:numPr>
        <w:rPr>
          <w:rFonts w:ascii="Arial" w:hAnsi="Arial" w:cs="Arial"/>
          <w:b/>
          <w:bCs/>
          <w:lang w:val="en-US" w:eastAsia="x-none"/>
        </w:rPr>
      </w:pPr>
      <w:r>
        <w:rPr>
          <w:rFonts w:ascii="Arial" w:hAnsi="Arial" w:cs="Arial"/>
          <w:b/>
          <w:bCs/>
          <w:lang w:val="en-US" w:eastAsia="x-none"/>
        </w:rPr>
        <w:t xml:space="preserve">QCL-TypeA </w:t>
      </w:r>
      <w:r w:rsidRPr="005261D8">
        <w:rPr>
          <w:rFonts w:ascii="Arial" w:hAnsi="Arial" w:cs="Arial"/>
          <w:b/>
          <w:bCs/>
          <w:lang w:val="en-US" w:eastAsia="x-none"/>
        </w:rPr>
        <w:t xml:space="preserve">source RS in the </w:t>
      </w:r>
      <w:r>
        <w:rPr>
          <w:rFonts w:ascii="Arial" w:hAnsi="Arial" w:cs="Arial"/>
          <w:b/>
          <w:bCs/>
          <w:lang w:val="en-US" w:eastAsia="x-none"/>
        </w:rPr>
        <w:t xml:space="preserve">Rel-17 DL TCI </w:t>
      </w:r>
      <w:r w:rsidRPr="005261D8">
        <w:rPr>
          <w:rFonts w:ascii="Arial" w:hAnsi="Arial" w:cs="Arial"/>
          <w:b/>
          <w:bCs/>
          <w:lang w:val="en-US" w:eastAsia="x-none"/>
        </w:rPr>
        <w:t xml:space="preserve">state is </w:t>
      </w:r>
      <w:r>
        <w:rPr>
          <w:rFonts w:ascii="Arial" w:hAnsi="Arial" w:cs="Arial"/>
          <w:b/>
          <w:bCs/>
          <w:lang w:val="en-US" w:eastAsia="x-none"/>
        </w:rPr>
        <w:t>should be</w:t>
      </w:r>
      <w:r w:rsidRPr="005261D8">
        <w:rPr>
          <w:rFonts w:ascii="Arial" w:hAnsi="Arial" w:cs="Arial"/>
          <w:b/>
          <w:bCs/>
          <w:lang w:val="en-US" w:eastAsia="x-none"/>
        </w:rPr>
        <w:t xml:space="preserve"> </w:t>
      </w:r>
      <w:proofErr w:type="spellStart"/>
      <w:r w:rsidRPr="005261D8">
        <w:rPr>
          <w:rFonts w:ascii="Arial" w:hAnsi="Arial" w:cs="Arial"/>
          <w:b/>
          <w:bCs/>
          <w:lang w:val="en-US" w:eastAsia="x-none"/>
        </w:rPr>
        <w:t>QCLed</w:t>
      </w:r>
      <w:proofErr w:type="spellEnd"/>
      <w:r w:rsidRPr="005261D8">
        <w:rPr>
          <w:rFonts w:ascii="Arial" w:hAnsi="Arial" w:cs="Arial"/>
          <w:b/>
          <w:bCs/>
          <w:lang w:val="en-US" w:eastAsia="x-none"/>
        </w:rPr>
        <w:t xml:space="preserve"> with the same SSB</w:t>
      </w:r>
    </w:p>
    <w:p w14:paraId="1EC2866A" w14:textId="77777777" w:rsidR="00635479" w:rsidRDefault="00635479" w:rsidP="00635479">
      <w:pPr>
        <w:spacing w:before="240" w:after="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Pr>
          <w:rFonts w:ascii="Arial" w:hAnsi="Arial" w:cs="Arial"/>
          <w:b/>
          <w:bCs/>
          <w:lang w:val="en-US" w:eastAsia="x-none"/>
        </w:rPr>
        <w:t>2</w:t>
      </w:r>
      <w:r w:rsidRPr="00BB59D7">
        <w:rPr>
          <w:rFonts w:ascii="Arial" w:hAnsi="Arial" w:cs="Arial"/>
          <w:b/>
          <w:bCs/>
          <w:lang w:val="en-US" w:eastAsia="x-none"/>
        </w:rPr>
        <w:t>:</w:t>
      </w:r>
      <w:r>
        <w:rPr>
          <w:rFonts w:ascii="Arial" w:hAnsi="Arial" w:cs="Arial"/>
          <w:b/>
          <w:bCs/>
          <w:lang w:val="en-US" w:eastAsia="x-none"/>
        </w:rPr>
        <w:t xml:space="preserve"> Not support </w:t>
      </w:r>
      <w:r w:rsidRPr="00EE34F5">
        <w:rPr>
          <w:rFonts w:ascii="Arial" w:hAnsi="Arial" w:cs="Arial"/>
          <w:b/>
          <w:bCs/>
          <w:lang w:val="en-US" w:eastAsia="x-none"/>
        </w:rPr>
        <w:t>CSI-RS for CSI and SRS for BM</w:t>
      </w:r>
      <w:r>
        <w:rPr>
          <w:rFonts w:ascii="Arial" w:hAnsi="Arial" w:cs="Arial"/>
          <w:b/>
          <w:bCs/>
          <w:lang w:val="en-US" w:eastAsia="x-none"/>
        </w:rPr>
        <w:t xml:space="preserve"> as </w:t>
      </w:r>
      <w:r w:rsidRPr="00FA230C">
        <w:rPr>
          <w:rFonts w:ascii="Arial" w:hAnsi="Arial" w:cs="Arial"/>
          <w:b/>
          <w:bCs/>
          <w:lang w:val="en-US" w:eastAsia="x-none"/>
        </w:rPr>
        <w:t xml:space="preserve">QCL-TypeD </w:t>
      </w:r>
      <w:r>
        <w:rPr>
          <w:rFonts w:ascii="Arial" w:hAnsi="Arial" w:cs="Arial"/>
          <w:b/>
          <w:bCs/>
          <w:lang w:val="en-US" w:eastAsia="x-none"/>
        </w:rPr>
        <w:t xml:space="preserve">source RS in a Rel-17 DL TCI state indicated </w:t>
      </w:r>
      <w:r w:rsidRPr="005261D8">
        <w:rPr>
          <w:rFonts w:ascii="Arial" w:hAnsi="Arial" w:cs="Arial"/>
          <w:b/>
          <w:bCs/>
          <w:lang w:val="en-US" w:eastAsia="x-none"/>
        </w:rPr>
        <w:t>for UE-dedicated reception on PDSCH and all/subset of CORESETs</w:t>
      </w:r>
    </w:p>
    <w:p w14:paraId="27AB452F" w14:textId="77777777" w:rsidR="00635479" w:rsidRDefault="00635479" w:rsidP="00635479">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Pr>
          <w:rFonts w:ascii="Arial" w:hAnsi="Arial" w:cs="Arial"/>
          <w:b/>
          <w:color w:val="000000" w:themeColor="text1"/>
        </w:rPr>
        <w:t xml:space="preserve">2: CSI-RS for CSI can apply the </w:t>
      </w:r>
      <w:r w:rsidRPr="0076467A">
        <w:rPr>
          <w:rFonts w:ascii="Arial" w:hAnsi="Arial" w:cs="Arial"/>
          <w:b/>
          <w:bCs/>
          <w:color w:val="000000" w:themeColor="text1"/>
          <w:lang w:val="en-US" w:eastAsia="x-none"/>
        </w:rPr>
        <w:t>joint/</w:t>
      </w:r>
      <w:r w:rsidRPr="00606802">
        <w:rPr>
          <w:rFonts w:ascii="Arial" w:hAnsi="Arial" w:cs="Arial"/>
          <w:b/>
          <w:color w:val="000000" w:themeColor="text1"/>
        </w:rPr>
        <w:t>separate TCI</w:t>
      </w:r>
      <w:r>
        <w:rPr>
          <w:rFonts w:ascii="Arial" w:hAnsi="Arial" w:cs="Arial"/>
          <w:b/>
          <w:color w:val="000000" w:themeColor="text1"/>
        </w:rPr>
        <w:t xml:space="preserve"> by NW </w:t>
      </w:r>
      <w:r w:rsidRPr="00E43DA3">
        <w:rPr>
          <w:rFonts w:ascii="Arial" w:hAnsi="Arial" w:cs="Arial" w:hint="eastAsia"/>
          <w:b/>
          <w:color w:val="000000" w:themeColor="text1"/>
        </w:rPr>
        <w:t xml:space="preserve">implementation </w:t>
      </w:r>
      <w:r>
        <w:rPr>
          <w:rFonts w:ascii="Arial" w:hAnsi="Arial" w:cs="Arial"/>
          <w:b/>
          <w:color w:val="000000" w:themeColor="text1"/>
        </w:rPr>
        <w:t xml:space="preserve">without </w:t>
      </w:r>
      <w:r w:rsidRPr="00763F85">
        <w:rPr>
          <w:rFonts w:ascii="Arial" w:hAnsi="Arial" w:cs="Arial"/>
          <w:b/>
          <w:color w:val="000000" w:themeColor="text1"/>
        </w:rPr>
        <w:t>additional</w:t>
      </w:r>
      <w:r w:rsidRPr="00763F85">
        <w:rPr>
          <w:rFonts w:ascii="Arial" w:hAnsi="Arial" w:cs="Arial" w:hint="eastAsia"/>
          <w:b/>
          <w:color w:val="000000" w:themeColor="text1"/>
        </w:rPr>
        <w:t xml:space="preserve"> </w:t>
      </w:r>
      <w:r>
        <w:rPr>
          <w:rFonts w:ascii="Arial" w:hAnsi="Arial" w:cs="Arial"/>
          <w:b/>
          <w:color w:val="000000" w:themeColor="text1"/>
        </w:rPr>
        <w:t>spec</w:t>
      </w:r>
      <w:r w:rsidRPr="003A62A2">
        <w:rPr>
          <w:rFonts w:ascii="Arial" w:hAnsi="Arial" w:cs="Arial"/>
          <w:b/>
          <w:color w:val="000000" w:themeColor="text1"/>
        </w:rPr>
        <w:t xml:space="preserve"> support</w:t>
      </w:r>
    </w:p>
    <w:p w14:paraId="7089EA26" w14:textId="77777777" w:rsidR="00635479" w:rsidRPr="002D3A88" w:rsidRDefault="00635479" w:rsidP="00635479">
      <w:pPr>
        <w:spacing w:before="240" w:line="276" w:lineRule="auto"/>
        <w:rPr>
          <w:rFonts w:ascii="Arial" w:hAnsi="Arial" w:cs="Arial"/>
          <w:bCs/>
          <w:color w:val="000000" w:themeColor="text1"/>
          <w:lang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3</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Not support any type of </w:t>
      </w:r>
      <w:r>
        <w:rPr>
          <w:rFonts w:ascii="Arial" w:hAnsi="Arial" w:cs="Arial"/>
          <w:b/>
          <w:color w:val="000000" w:themeColor="text1"/>
        </w:rPr>
        <w:t>CSI-RS to apply</w:t>
      </w:r>
      <w:r w:rsidRPr="00606802">
        <w:rPr>
          <w:rFonts w:ascii="Arial" w:hAnsi="Arial" w:cs="Arial"/>
          <w:b/>
          <w:color w:val="000000" w:themeColor="text1"/>
        </w:rPr>
        <w:t xml:space="preserve"> </w:t>
      </w:r>
      <w:r>
        <w:rPr>
          <w:rFonts w:ascii="Arial" w:hAnsi="Arial" w:cs="Arial"/>
          <w:b/>
          <w:color w:val="000000" w:themeColor="text1"/>
        </w:rPr>
        <w:t xml:space="preserve">the </w:t>
      </w:r>
      <w:r w:rsidRPr="00606802">
        <w:rPr>
          <w:rFonts w:ascii="Arial" w:hAnsi="Arial" w:cs="Arial"/>
          <w:b/>
          <w:color w:val="000000" w:themeColor="text1"/>
        </w:rPr>
        <w:t>joint/separate TCI</w:t>
      </w:r>
    </w:p>
    <w:p w14:paraId="75E897FB" w14:textId="77777777" w:rsidR="00635479" w:rsidRPr="002D3A88" w:rsidRDefault="00635479" w:rsidP="00635479">
      <w:pPr>
        <w:spacing w:before="240" w:line="276" w:lineRule="auto"/>
        <w:rPr>
          <w:rFonts w:ascii="Arial" w:hAnsi="Arial" w:cs="Arial"/>
          <w:bCs/>
          <w:color w:val="000000" w:themeColor="text1"/>
          <w:lang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4</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Not support </w:t>
      </w:r>
      <w:r w:rsidRPr="00200FE1">
        <w:rPr>
          <w:rFonts w:ascii="Arial" w:hAnsi="Arial" w:cs="Arial"/>
          <w:b/>
          <w:bCs/>
          <w:color w:val="000000" w:themeColor="text1"/>
          <w:lang w:val="en-US" w:eastAsia="x-none"/>
        </w:rPr>
        <w:t xml:space="preserve">SRS for </w:t>
      </w:r>
      <w:r w:rsidRPr="0076467A">
        <w:rPr>
          <w:rFonts w:ascii="Arial" w:hAnsi="Arial" w:cs="Arial"/>
          <w:b/>
          <w:bCs/>
          <w:color w:val="000000" w:themeColor="text1"/>
          <w:lang w:val="en-US" w:eastAsia="x-none"/>
        </w:rPr>
        <w:t xml:space="preserve">RS of </w:t>
      </w:r>
      <w:r w:rsidRPr="00200FE1">
        <w:rPr>
          <w:rFonts w:ascii="Arial" w:hAnsi="Arial" w:cs="Arial"/>
          <w:b/>
          <w:bCs/>
          <w:color w:val="000000" w:themeColor="text1"/>
          <w:lang w:val="en-US" w:eastAsia="x-none"/>
        </w:rPr>
        <w:t xml:space="preserve">BM </w:t>
      </w:r>
      <w:r w:rsidRPr="0076467A">
        <w:rPr>
          <w:rFonts w:ascii="Arial" w:hAnsi="Arial" w:cs="Arial" w:hint="eastAsia"/>
          <w:b/>
          <w:bCs/>
          <w:color w:val="000000" w:themeColor="text1"/>
          <w:lang w:val="en-US" w:eastAsia="x-none"/>
        </w:rPr>
        <w:t xml:space="preserve">to apply </w:t>
      </w:r>
      <w:r>
        <w:rPr>
          <w:rFonts w:ascii="Arial" w:hAnsi="Arial" w:cs="Arial"/>
          <w:b/>
          <w:bCs/>
          <w:color w:val="000000" w:themeColor="text1"/>
          <w:lang w:val="en-US" w:eastAsia="x-none"/>
        </w:rPr>
        <w:t xml:space="preserve">the </w:t>
      </w:r>
      <w:r w:rsidRPr="0076467A">
        <w:rPr>
          <w:rFonts w:ascii="Arial" w:hAnsi="Arial" w:cs="Arial"/>
          <w:b/>
          <w:bCs/>
          <w:color w:val="000000" w:themeColor="text1"/>
          <w:lang w:val="en-US" w:eastAsia="x-none"/>
        </w:rPr>
        <w:t>joint/</w:t>
      </w:r>
      <w:r w:rsidRPr="00606802">
        <w:rPr>
          <w:rFonts w:ascii="Arial" w:hAnsi="Arial" w:cs="Arial"/>
          <w:b/>
          <w:color w:val="000000" w:themeColor="text1"/>
        </w:rPr>
        <w:t>separate TCI</w:t>
      </w:r>
    </w:p>
    <w:p w14:paraId="771B72D7" w14:textId="77777777" w:rsidR="00635479" w:rsidRDefault="00635479" w:rsidP="00635479">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Pr>
          <w:rFonts w:ascii="Arial" w:hAnsi="Arial" w:cs="Arial"/>
          <w:b/>
          <w:color w:val="000000" w:themeColor="text1"/>
        </w:rPr>
        <w:t>3</w:t>
      </w:r>
      <w:r w:rsidRPr="00963531">
        <w:rPr>
          <w:rFonts w:ascii="Arial" w:hAnsi="Arial" w:cs="Arial"/>
          <w:b/>
          <w:color w:val="000000" w:themeColor="text1"/>
        </w:rPr>
        <w:t xml:space="preserve">: </w:t>
      </w:r>
      <w:r>
        <w:rPr>
          <w:rFonts w:ascii="Arial" w:hAnsi="Arial" w:cs="Arial"/>
          <w:b/>
          <w:color w:val="000000" w:themeColor="text1"/>
        </w:rPr>
        <w:t>According to current agreements on</w:t>
      </w:r>
      <w:r w:rsidRPr="00EA669A">
        <w:rPr>
          <w:rFonts w:ascii="Arial" w:hAnsi="Arial" w:cs="Arial"/>
          <w:b/>
          <w:color w:val="000000" w:themeColor="text1"/>
        </w:rPr>
        <w:t xml:space="preserve"> Rel-17 unified TCI framework</w:t>
      </w:r>
      <w:r w:rsidRPr="00EA669A">
        <w:rPr>
          <w:rFonts w:ascii="Arial" w:hAnsi="Arial" w:cs="Arial" w:hint="eastAsia"/>
          <w:b/>
          <w:color w:val="000000" w:themeColor="text1"/>
        </w:rPr>
        <w:t xml:space="preserve">, </w:t>
      </w:r>
      <w:r w:rsidRPr="00EA669A">
        <w:rPr>
          <w:rFonts w:ascii="Arial" w:hAnsi="Arial" w:cs="Arial"/>
          <w:b/>
          <w:color w:val="000000" w:themeColor="text1"/>
        </w:rPr>
        <w:t>only the PDCCH reception associated with USS set can apply the joint/separate TCI.</w:t>
      </w:r>
    </w:p>
    <w:p w14:paraId="73118947" w14:textId="77777777" w:rsidR="00635479" w:rsidRDefault="00635479" w:rsidP="00635479">
      <w:pPr>
        <w:spacing w:before="240" w:line="276" w:lineRule="auto"/>
        <w:rPr>
          <w:rFonts w:ascii="Arial" w:hAnsi="Arial" w:cs="Arial"/>
          <w:b/>
          <w:color w:val="000000" w:themeColor="text1"/>
        </w:rPr>
      </w:pPr>
      <w:r w:rsidRPr="00963531">
        <w:rPr>
          <w:rFonts w:ascii="Arial" w:hAnsi="Arial" w:cs="Arial"/>
          <w:b/>
          <w:color w:val="000000" w:themeColor="text1"/>
        </w:rPr>
        <w:t xml:space="preserve">Observation </w:t>
      </w:r>
      <w:r>
        <w:rPr>
          <w:rFonts w:ascii="Arial" w:hAnsi="Arial" w:cs="Arial"/>
          <w:b/>
          <w:color w:val="000000" w:themeColor="text1"/>
        </w:rPr>
        <w:t>4</w:t>
      </w:r>
      <w:r w:rsidRPr="00E37B23">
        <w:rPr>
          <w:rFonts w:ascii="Arial" w:hAnsi="Arial" w:cs="Arial"/>
          <w:b/>
          <w:color w:val="000000" w:themeColor="text1"/>
        </w:rPr>
        <w:t>:</w:t>
      </w:r>
      <w:r w:rsidRPr="001D1D52">
        <w:rPr>
          <w:rFonts w:ascii="Arial" w:hAnsi="Arial" w:cs="Arial"/>
          <w:b/>
          <w:color w:val="000000" w:themeColor="text1"/>
        </w:rPr>
        <w:t xml:space="preserve"> </w:t>
      </w:r>
      <w:r>
        <w:rPr>
          <w:rFonts w:ascii="Arial" w:hAnsi="Arial" w:cs="Arial"/>
          <w:b/>
          <w:color w:val="000000" w:themeColor="text1"/>
        </w:rPr>
        <w:t>According to current agreements on</w:t>
      </w:r>
      <w:r w:rsidRPr="00EA669A">
        <w:rPr>
          <w:rFonts w:ascii="Arial" w:hAnsi="Arial" w:cs="Arial"/>
          <w:b/>
          <w:color w:val="000000" w:themeColor="text1"/>
        </w:rPr>
        <w:t xml:space="preserve"> Rel-17 unified TCI framework</w:t>
      </w:r>
      <w:r w:rsidRPr="00EA669A">
        <w:rPr>
          <w:rFonts w:ascii="Arial" w:hAnsi="Arial" w:cs="Arial" w:hint="eastAsia"/>
          <w:b/>
          <w:color w:val="000000" w:themeColor="text1"/>
        </w:rPr>
        <w:t>,</w:t>
      </w:r>
      <w:r>
        <w:rPr>
          <w:rFonts w:ascii="Arial" w:hAnsi="Arial" w:cs="Arial"/>
          <w:b/>
          <w:color w:val="000000" w:themeColor="text1"/>
        </w:rPr>
        <w:t xml:space="preserve"> </w:t>
      </w:r>
      <w:r w:rsidRPr="001D1D52">
        <w:rPr>
          <w:rFonts w:ascii="Arial" w:hAnsi="Arial" w:cs="Arial"/>
          <w:b/>
          <w:color w:val="000000" w:themeColor="text1"/>
        </w:rPr>
        <w:t xml:space="preserve">the QCL assumption for a PDCCH reception is determined according to the </w:t>
      </w:r>
      <w:r>
        <w:rPr>
          <w:rFonts w:ascii="Arial" w:hAnsi="Arial" w:cs="Arial"/>
          <w:b/>
          <w:color w:val="000000" w:themeColor="text1"/>
        </w:rPr>
        <w:t>associated search space set instead of</w:t>
      </w:r>
      <w:r w:rsidRPr="001D1D52">
        <w:rPr>
          <w:rFonts w:ascii="Arial" w:hAnsi="Arial" w:cs="Arial" w:hint="eastAsia"/>
          <w:b/>
          <w:color w:val="000000" w:themeColor="text1"/>
        </w:rPr>
        <w:t xml:space="preserve"> the </w:t>
      </w:r>
      <w:r>
        <w:rPr>
          <w:rFonts w:ascii="Arial" w:hAnsi="Arial" w:cs="Arial"/>
          <w:b/>
          <w:color w:val="000000" w:themeColor="text1"/>
        </w:rPr>
        <w:t xml:space="preserve">associated CORESET, </w:t>
      </w:r>
      <w:r w:rsidRPr="001D1D52">
        <w:rPr>
          <w:rFonts w:ascii="Arial" w:hAnsi="Arial" w:cs="Arial"/>
          <w:b/>
          <w:color w:val="000000" w:themeColor="text1"/>
        </w:rPr>
        <w:t>which may cause additional implementation complexity and specification impact</w:t>
      </w:r>
      <w:r>
        <w:rPr>
          <w:rFonts w:ascii="Arial" w:hAnsi="Arial" w:cs="Arial"/>
          <w:b/>
          <w:color w:val="000000" w:themeColor="text1"/>
        </w:rPr>
        <w:t>.</w:t>
      </w:r>
    </w:p>
    <w:p w14:paraId="02CC6DA5" w14:textId="77777777" w:rsidR="00635479" w:rsidRDefault="00635479" w:rsidP="00635479">
      <w:pPr>
        <w:spacing w:before="240" w:line="276" w:lineRule="auto"/>
        <w:rPr>
          <w:rFonts w:ascii="Arial" w:hAnsi="Arial" w:cs="Arial"/>
          <w:b/>
          <w:color w:val="000000" w:themeColor="text1"/>
        </w:rPr>
      </w:pPr>
      <w:r w:rsidRPr="00FA2AD9">
        <w:rPr>
          <w:rFonts w:ascii="Arial" w:hAnsi="Arial" w:cs="Arial"/>
          <w:b/>
          <w:color w:val="000000" w:themeColor="text1"/>
        </w:rPr>
        <w:t xml:space="preserve">Proposal 5: </w:t>
      </w:r>
      <w:r w:rsidRPr="00FA2AD9">
        <w:rPr>
          <w:rFonts w:ascii="Arial" w:hAnsi="Arial" w:cs="Arial" w:hint="eastAsia"/>
          <w:b/>
          <w:color w:val="000000" w:themeColor="text1"/>
        </w:rPr>
        <w:t xml:space="preserve">UE applies </w:t>
      </w:r>
      <w:r w:rsidRPr="00FA2AD9">
        <w:rPr>
          <w:rFonts w:ascii="Arial" w:hAnsi="Arial" w:cs="Arial"/>
          <w:b/>
          <w:color w:val="000000" w:themeColor="text1"/>
        </w:rPr>
        <w:t>the joint/separate TCI</w:t>
      </w:r>
      <w:r>
        <w:rPr>
          <w:rFonts w:ascii="Arial" w:hAnsi="Arial" w:cs="Arial"/>
          <w:b/>
          <w:color w:val="000000" w:themeColor="text1"/>
        </w:rPr>
        <w:t xml:space="preserve"> to any CORESET </w:t>
      </w:r>
      <w:r w:rsidRPr="00FA2AD9">
        <w:rPr>
          <w:rFonts w:ascii="Arial" w:hAnsi="Arial" w:cs="Arial"/>
          <w:b/>
          <w:color w:val="000000" w:themeColor="text1"/>
        </w:rPr>
        <w:t>associated with at least one USS set</w:t>
      </w:r>
    </w:p>
    <w:p w14:paraId="7797085D" w14:textId="77777777" w:rsidR="00635479" w:rsidRPr="00FA2AD9" w:rsidRDefault="00635479" w:rsidP="00635479">
      <w:pPr>
        <w:spacing w:before="240" w:line="276" w:lineRule="auto"/>
        <w:jc w:val="left"/>
        <w:rPr>
          <w:rFonts w:ascii="Arial" w:hAnsi="Arial" w:cs="Arial"/>
          <w:b/>
          <w:color w:val="000000" w:themeColor="text1"/>
        </w:rPr>
      </w:pPr>
      <w:r w:rsidRPr="00FA2AD9">
        <w:rPr>
          <w:rFonts w:ascii="Arial" w:hAnsi="Arial" w:cs="Arial"/>
          <w:b/>
          <w:color w:val="000000" w:themeColor="text1"/>
        </w:rPr>
        <w:t xml:space="preserve">Proposal 6: </w:t>
      </w:r>
      <w:r w:rsidRPr="00FA2AD9">
        <w:rPr>
          <w:rFonts w:ascii="Arial" w:hAnsi="Arial" w:cs="Arial" w:hint="eastAsia"/>
          <w:b/>
          <w:color w:val="000000" w:themeColor="text1"/>
        </w:rPr>
        <w:t xml:space="preserve">UE applies </w:t>
      </w:r>
      <w:r w:rsidRPr="00FA2AD9">
        <w:rPr>
          <w:rFonts w:ascii="Arial" w:hAnsi="Arial" w:cs="Arial"/>
          <w:b/>
          <w:color w:val="000000" w:themeColor="text1"/>
        </w:rPr>
        <w:t xml:space="preserve">the joint/separate TCI to any </w:t>
      </w:r>
      <w:r w:rsidRPr="00FA2AD9">
        <w:rPr>
          <w:rFonts w:ascii="Arial" w:hAnsi="Arial" w:cs="Arial"/>
          <w:b/>
          <w:bCs/>
          <w:color w:val="000000" w:themeColor="text1"/>
          <w:lang w:val="en-US" w:eastAsia="x-none"/>
        </w:rPr>
        <w:t xml:space="preserve">PDSCH reception that is scheduled by a PDCCH reception on a CORESET </w:t>
      </w:r>
      <w:r w:rsidRPr="00FA2AD9">
        <w:rPr>
          <w:rFonts w:ascii="Arial" w:hAnsi="Arial" w:cs="Arial"/>
          <w:b/>
          <w:color w:val="000000" w:themeColor="text1"/>
        </w:rPr>
        <w:t>associated with at least one USS set</w:t>
      </w:r>
      <w:r w:rsidRPr="00FA2AD9">
        <w:rPr>
          <w:rFonts w:ascii="Arial" w:hAnsi="Arial" w:cs="Arial"/>
          <w:b/>
          <w:bCs/>
          <w:color w:val="000000" w:themeColor="text1"/>
          <w:lang w:val="en-US" w:eastAsia="x-none"/>
        </w:rPr>
        <w:t xml:space="preserve"> </w:t>
      </w:r>
    </w:p>
    <w:p w14:paraId="7828C52E" w14:textId="77777777" w:rsidR="00635479" w:rsidRPr="000369C4" w:rsidRDefault="00635479" w:rsidP="00635479">
      <w:pPr>
        <w:spacing w:before="240" w:line="276" w:lineRule="auto"/>
        <w:rPr>
          <w:rFonts w:ascii="Arial" w:hAnsi="Arial" w:cs="Arial"/>
          <w:bCs/>
          <w:color w:val="000000" w:themeColor="text1"/>
          <w:lang w:eastAsia="x-none"/>
        </w:rPr>
      </w:pPr>
      <w:r w:rsidRPr="000369C4">
        <w:rPr>
          <w:rFonts w:ascii="Arial" w:hAnsi="Arial" w:cs="Arial"/>
          <w:b/>
          <w:bCs/>
          <w:color w:val="000000" w:themeColor="text1"/>
          <w:lang w:val="en-US" w:eastAsia="x-none"/>
        </w:rPr>
        <w:t>Proposal 7: Rel-15/16 TCI state update signaling/configuration mechanism(s) are reused to update/configure the Rel-17 TCI state for DL RS that does not apply the same indicated Rel-17 TCI state(s) as UE-dedicated reception on PDSCH and all or subset of CORESETs</w:t>
      </w:r>
    </w:p>
    <w:p w14:paraId="4F216E1F" w14:textId="77777777" w:rsidR="00635479" w:rsidRPr="00BB59D7" w:rsidRDefault="00635479" w:rsidP="00635479">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8</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or single-TRP</w:t>
      </w:r>
      <w:r>
        <w:rPr>
          <w:rFonts w:ascii="Arial" w:hAnsi="Arial" w:cs="Arial"/>
          <w:b/>
          <w:bCs/>
          <w:lang w:val="en-US" w:eastAsia="x-none"/>
        </w:rPr>
        <w:t xml:space="preserve"> operation</w:t>
      </w:r>
      <w:r w:rsidRPr="00BB59D7">
        <w:rPr>
          <w:rFonts w:ascii="Arial" w:hAnsi="Arial" w:cs="Arial"/>
          <w:b/>
          <w:bCs/>
          <w:lang w:val="en-US" w:eastAsia="x-none"/>
        </w:rPr>
        <w:t xml:space="preserve">, </w:t>
      </w:r>
      <w:r>
        <w:rPr>
          <w:rFonts w:ascii="Arial" w:hAnsi="Arial" w:cs="Arial"/>
          <w:b/>
          <w:bCs/>
          <w:lang w:val="en-US" w:eastAsia="x-none"/>
        </w:rPr>
        <w:t>Rel-17 unified TCI framework only supports</w:t>
      </w:r>
      <w:r w:rsidRPr="00BB59D7">
        <w:rPr>
          <w:rFonts w:ascii="Arial" w:hAnsi="Arial" w:cs="Arial"/>
          <w:b/>
          <w:bCs/>
          <w:lang w:val="en-US" w:eastAsia="x-none"/>
        </w:rPr>
        <w:t xml:space="preserve"> M</w:t>
      </w:r>
      <w:r>
        <w:rPr>
          <w:rFonts w:ascii="Arial" w:hAnsi="Arial" w:cs="Arial"/>
          <w:b/>
          <w:bCs/>
          <w:lang w:val="en-US" w:eastAsia="x-none"/>
        </w:rPr>
        <w:t xml:space="preserve"> = 1 and N = 1 </w:t>
      </w:r>
      <w:r>
        <w:rPr>
          <w:rFonts w:ascii="Arial" w:hAnsi="Arial" w:cs="Arial"/>
          <w:b/>
          <w:color w:val="000000" w:themeColor="text1"/>
          <w:lang w:val="en-US" w:eastAsia="zh-TW"/>
        </w:rPr>
        <w:t>in a CC or a set of configured CCs.</w:t>
      </w:r>
    </w:p>
    <w:p w14:paraId="508A7134" w14:textId="77777777" w:rsidR="00635479" w:rsidRPr="00500084" w:rsidRDefault="00635479" w:rsidP="00635479">
      <w:pPr>
        <w:spacing w:line="276" w:lineRule="auto"/>
        <w:jc w:val="left"/>
        <w:rPr>
          <w:rFonts w:ascii="Arial" w:hAnsi="Arial" w:cs="Arial"/>
          <w:b/>
          <w:bCs/>
          <w:color w:val="000000" w:themeColor="text1"/>
          <w:lang w:val="en-US" w:eastAsia="x-none"/>
        </w:rPr>
      </w:pPr>
      <w:r w:rsidRPr="00500084">
        <w:rPr>
          <w:rFonts w:ascii="Arial" w:hAnsi="Arial" w:cs="Arial"/>
          <w:b/>
          <w:bCs/>
          <w:color w:val="000000" w:themeColor="text1"/>
          <w:lang w:val="en-US" w:eastAsia="x-none"/>
        </w:rPr>
        <w:t>Proposal 9: I</w:t>
      </w:r>
      <w:r w:rsidRPr="00500084">
        <w:rPr>
          <w:rFonts w:ascii="Arial" w:hAnsi="Arial" w:cs="Arial" w:hint="eastAsia"/>
          <w:b/>
          <w:bCs/>
          <w:color w:val="000000" w:themeColor="text1"/>
          <w:lang w:val="en-US" w:eastAsia="x-none"/>
        </w:rPr>
        <w:t>f single-DCI MTRP operation is configured only for either DL or UL, separate DL/UL TCI mode shall be configured.</w:t>
      </w:r>
    </w:p>
    <w:p w14:paraId="6A25BED7" w14:textId="77777777" w:rsidR="00635479" w:rsidRPr="00170C61" w:rsidRDefault="00635479" w:rsidP="00635479">
      <w:pPr>
        <w:spacing w:after="0" w:line="276" w:lineRule="auto"/>
        <w:rPr>
          <w:rFonts w:ascii="Arial" w:hAnsi="Arial" w:cs="Arial"/>
          <w:b/>
          <w:bCs/>
          <w:color w:val="000000" w:themeColor="text1"/>
          <w:lang w:val="en-US" w:eastAsia="x-none"/>
        </w:rPr>
      </w:pPr>
      <w:r w:rsidRPr="00170C61">
        <w:rPr>
          <w:rFonts w:ascii="Arial" w:hAnsi="Arial" w:cs="Arial"/>
          <w:b/>
          <w:bCs/>
          <w:color w:val="000000" w:themeColor="text1"/>
          <w:lang w:val="en-US" w:eastAsia="x-none"/>
        </w:rPr>
        <w:t>Proposal 10: On Rel-17 unified TCI for single-DCI MTRP operation in a CC or a set of configured CCs:</w:t>
      </w:r>
    </w:p>
    <w:p w14:paraId="45172DF9" w14:textId="77777777" w:rsidR="00635479" w:rsidRPr="00170C61" w:rsidRDefault="00635479" w:rsidP="00635479">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 xml:space="preserve">If joint DL/UL TCI mode is configured and </w:t>
      </w:r>
      <w:r w:rsidRPr="00170C61">
        <w:rPr>
          <w:rFonts w:ascii="Arial" w:hAnsi="Arial" w:cs="Arial" w:hint="eastAsia"/>
          <w:b/>
          <w:bCs/>
          <w:color w:val="000000" w:themeColor="text1"/>
          <w:lang w:val="en-US" w:eastAsia="x-none"/>
        </w:rPr>
        <w:t>single-DCI MTRP operation is configured</w:t>
      </w:r>
      <w:r w:rsidRPr="00170C61">
        <w:rPr>
          <w:rFonts w:ascii="Arial" w:hAnsi="Arial" w:cs="Arial"/>
          <w:b/>
          <w:bCs/>
          <w:color w:val="000000" w:themeColor="text1"/>
          <w:lang w:val="en-US" w:eastAsia="x-none"/>
        </w:rPr>
        <w:t xml:space="preserve"> for both DL and UL, one TCI field codepoint can indicate one or two </w:t>
      </w:r>
      <w:r w:rsidRPr="00170C61">
        <w:rPr>
          <w:rFonts w:ascii="Arial" w:hAnsi="Arial" w:cs="Arial"/>
          <w:b/>
          <w:bCs/>
          <w:color w:val="000000" w:themeColor="text1"/>
          <w:szCs w:val="24"/>
          <w:lang w:val="en-US" w:eastAsia="x-none"/>
        </w:rPr>
        <w:t>TCI state</w:t>
      </w:r>
      <w:r w:rsidRPr="00170C61">
        <w:rPr>
          <w:rFonts w:ascii="Arial" w:hAnsi="Arial" w:cs="Arial"/>
          <w:b/>
          <w:bCs/>
          <w:color w:val="000000" w:themeColor="text1"/>
          <w:lang w:val="en-US" w:eastAsia="x-none"/>
        </w:rPr>
        <w:t>s</w:t>
      </w:r>
      <w:r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for joint DL/UL TCI update</w:t>
      </w:r>
    </w:p>
    <w:p w14:paraId="254B8A91" w14:textId="77777777" w:rsidR="00635479" w:rsidRPr="00170C61" w:rsidRDefault="00635479" w:rsidP="00635479">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 xml:space="preserve">If separate DL/UL TCI mode is configured and </w:t>
      </w:r>
      <w:r w:rsidRPr="00170C61">
        <w:rPr>
          <w:rFonts w:ascii="Arial" w:hAnsi="Arial" w:cs="Arial" w:hint="eastAsia"/>
          <w:b/>
          <w:bCs/>
          <w:color w:val="000000" w:themeColor="text1"/>
          <w:lang w:val="en-US" w:eastAsia="x-none"/>
        </w:rPr>
        <w:t>single-DCI MTRP operation is configured</w:t>
      </w:r>
      <w:r w:rsidRPr="00170C61">
        <w:rPr>
          <w:rFonts w:ascii="Arial" w:hAnsi="Arial" w:cs="Arial"/>
          <w:b/>
          <w:bCs/>
          <w:color w:val="000000" w:themeColor="text1"/>
          <w:lang w:val="en-US" w:eastAsia="x-none"/>
        </w:rPr>
        <w:t xml:space="preserve"> for DL, one TCI field codepoint can indicate up to two </w:t>
      </w:r>
      <w:r w:rsidRPr="00170C61">
        <w:rPr>
          <w:rFonts w:ascii="Arial" w:hAnsi="Arial" w:cs="Arial"/>
          <w:b/>
          <w:bCs/>
          <w:color w:val="000000" w:themeColor="text1"/>
          <w:szCs w:val="24"/>
          <w:lang w:val="en-US" w:eastAsia="x-none"/>
        </w:rPr>
        <w:t>TCI state</w:t>
      </w:r>
      <w:r w:rsidRPr="00170C61">
        <w:rPr>
          <w:rFonts w:ascii="Arial" w:hAnsi="Arial" w:cs="Arial"/>
          <w:b/>
          <w:bCs/>
          <w:color w:val="000000" w:themeColor="text1"/>
          <w:lang w:val="en-US" w:eastAsia="x-none"/>
        </w:rPr>
        <w:t>s</w:t>
      </w:r>
      <w:r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for DL TCI update</w:t>
      </w:r>
    </w:p>
    <w:p w14:paraId="5E0F9FBC" w14:textId="77777777" w:rsidR="00635479" w:rsidRPr="00170C61" w:rsidRDefault="00635479" w:rsidP="00635479">
      <w:pPr>
        <w:pStyle w:val="af8"/>
        <w:numPr>
          <w:ilvl w:val="0"/>
          <w:numId w:val="73"/>
        </w:numPr>
        <w:jc w:val="left"/>
        <w:rPr>
          <w:rFonts w:ascii="Arial" w:hAnsi="Arial" w:cs="Arial"/>
          <w:b/>
          <w:bCs/>
          <w:color w:val="000000" w:themeColor="text1"/>
          <w:lang w:val="en-US" w:eastAsia="x-none"/>
        </w:rPr>
      </w:pPr>
      <w:r w:rsidRPr="00170C61">
        <w:rPr>
          <w:rFonts w:ascii="Arial" w:hAnsi="Arial" w:cs="Arial"/>
          <w:b/>
          <w:bCs/>
          <w:color w:val="000000" w:themeColor="text1"/>
          <w:lang w:val="en-US" w:eastAsia="x-none"/>
        </w:rPr>
        <w:t xml:space="preserve">If separate DL/UL TCI mode is configured and </w:t>
      </w:r>
      <w:r w:rsidRPr="00170C61">
        <w:rPr>
          <w:rFonts w:ascii="Arial" w:hAnsi="Arial" w:cs="Arial" w:hint="eastAsia"/>
          <w:b/>
          <w:bCs/>
          <w:color w:val="000000" w:themeColor="text1"/>
          <w:lang w:val="en-US" w:eastAsia="x-none"/>
        </w:rPr>
        <w:t>single-DCI MTRP operation is configured</w:t>
      </w:r>
      <w:r w:rsidRPr="00170C61">
        <w:rPr>
          <w:rFonts w:ascii="Arial" w:hAnsi="Arial" w:cs="Arial"/>
          <w:b/>
          <w:bCs/>
          <w:color w:val="000000" w:themeColor="text1"/>
          <w:lang w:val="en-US" w:eastAsia="x-none"/>
        </w:rPr>
        <w:t xml:space="preserve"> for UL, one TCI field codepoint can indicate up to two </w:t>
      </w:r>
      <w:r w:rsidRPr="00170C61">
        <w:rPr>
          <w:rFonts w:ascii="Arial" w:hAnsi="Arial" w:cs="Arial"/>
          <w:b/>
          <w:bCs/>
          <w:color w:val="000000" w:themeColor="text1"/>
          <w:szCs w:val="24"/>
          <w:lang w:val="en-US" w:eastAsia="x-none"/>
        </w:rPr>
        <w:t>TCI state</w:t>
      </w:r>
      <w:r w:rsidRPr="00170C61">
        <w:rPr>
          <w:rFonts w:ascii="Arial" w:hAnsi="Arial" w:cs="Arial"/>
          <w:b/>
          <w:bCs/>
          <w:color w:val="000000" w:themeColor="text1"/>
          <w:lang w:val="en-US" w:eastAsia="x-none"/>
        </w:rPr>
        <w:t>s</w:t>
      </w:r>
      <w:r w:rsidRPr="00170C61">
        <w:rPr>
          <w:rFonts w:ascii="Arial" w:hAnsi="Arial" w:cs="Arial"/>
          <w:b/>
          <w:bCs/>
          <w:color w:val="000000" w:themeColor="text1"/>
          <w:szCs w:val="24"/>
          <w:lang w:val="en-US" w:eastAsia="x-none"/>
        </w:rPr>
        <w:t xml:space="preserve"> </w:t>
      </w:r>
      <w:r w:rsidRPr="00170C61">
        <w:rPr>
          <w:rFonts w:ascii="Arial" w:hAnsi="Arial" w:cs="Arial"/>
          <w:b/>
          <w:bCs/>
          <w:color w:val="000000" w:themeColor="text1"/>
          <w:lang w:val="en-US" w:eastAsia="x-none"/>
        </w:rPr>
        <w:t>for UL TCI update</w:t>
      </w:r>
    </w:p>
    <w:p w14:paraId="186FDEF1" w14:textId="77777777" w:rsidR="00635479" w:rsidRPr="009B4C7C" w:rsidRDefault="00635479" w:rsidP="00635479">
      <w:pPr>
        <w:spacing w:line="276" w:lineRule="auto"/>
        <w:jc w:val="left"/>
        <w:rPr>
          <w:rFonts w:ascii="Arial" w:hAnsi="Arial" w:cs="Arial"/>
          <w:b/>
          <w:bCs/>
          <w:color w:val="000000" w:themeColor="text1"/>
          <w:lang w:val="en-US" w:eastAsia="x-none"/>
        </w:rPr>
      </w:pPr>
      <w:r w:rsidRPr="009B4C7C">
        <w:rPr>
          <w:rFonts w:ascii="Arial" w:hAnsi="Arial" w:cs="Arial"/>
          <w:b/>
          <w:bCs/>
          <w:color w:val="000000" w:themeColor="text1"/>
          <w:lang w:val="en-US" w:eastAsia="x-none"/>
        </w:rPr>
        <w:t>Proposal 11: For multi-DCI MTRP operation, if UE detects a DL DCI (with or without DL assignment) from PDCCH reception associated with a CORESET pool (index), the DL DCI can indicate one TCI state to provide common QCL information for UE-dedicated PDCCH/PDSCH reception associated with the CORESET pool (index) in a CC or a set of configured CCs.</w:t>
      </w:r>
    </w:p>
    <w:p w14:paraId="16C88FC1" w14:textId="77777777" w:rsidR="00635479" w:rsidRPr="009B4C7C" w:rsidRDefault="00635479" w:rsidP="00635479">
      <w:pPr>
        <w:spacing w:after="0" w:line="276" w:lineRule="auto"/>
        <w:jc w:val="left"/>
        <w:rPr>
          <w:rFonts w:ascii="Arial" w:hAnsi="Arial" w:cs="Arial"/>
          <w:b/>
          <w:bCs/>
          <w:color w:val="000000" w:themeColor="text1"/>
          <w:lang w:val="en-US" w:eastAsia="x-none"/>
        </w:rPr>
      </w:pPr>
      <w:r w:rsidRPr="009B4C7C">
        <w:rPr>
          <w:rFonts w:ascii="Arial" w:hAnsi="Arial" w:cs="Arial"/>
          <w:b/>
          <w:bCs/>
          <w:color w:val="000000" w:themeColor="text1"/>
          <w:lang w:val="en-US" w:eastAsia="x-none"/>
        </w:rPr>
        <w:t xml:space="preserve">Proposal 12: MAC-CE can activate TCI state(s) for UE-dedicated PDCCH/PDSCH reception associated with a certain CORESET pool (index) in a CC or a set of configured CCs.  </w:t>
      </w:r>
    </w:p>
    <w:p w14:paraId="273FAE8A" w14:textId="77777777" w:rsidR="00635479" w:rsidRPr="009B4C7C" w:rsidRDefault="00635479" w:rsidP="00635479">
      <w:pPr>
        <w:pStyle w:val="af8"/>
        <w:numPr>
          <w:ilvl w:val="0"/>
          <w:numId w:val="72"/>
        </w:numPr>
        <w:jc w:val="left"/>
        <w:rPr>
          <w:rFonts w:ascii="Arial" w:hAnsi="Arial" w:cs="Arial"/>
          <w:color w:val="000000" w:themeColor="text1"/>
        </w:rPr>
      </w:pPr>
      <w:r w:rsidRPr="009B4C7C">
        <w:rPr>
          <w:rFonts w:ascii="Arial" w:hAnsi="Arial" w:cs="Arial"/>
          <w:b/>
          <w:bCs/>
          <w:color w:val="000000" w:themeColor="text1"/>
          <w:lang w:val="en-US" w:eastAsia="x-none"/>
        </w:rPr>
        <w:t>MAC-CE indicates the activated TCI state(s) should apply to which CORESET pool (index)</w:t>
      </w:r>
    </w:p>
    <w:p w14:paraId="5117AC4A" w14:textId="77777777" w:rsidR="00635479" w:rsidRPr="009B4C7C" w:rsidRDefault="00635479" w:rsidP="00635479">
      <w:pPr>
        <w:pStyle w:val="af8"/>
        <w:numPr>
          <w:ilvl w:val="0"/>
          <w:numId w:val="72"/>
        </w:numPr>
        <w:jc w:val="left"/>
        <w:rPr>
          <w:rFonts w:ascii="Arial" w:hAnsi="Arial" w:cs="Arial"/>
          <w:color w:val="000000" w:themeColor="text1"/>
        </w:rPr>
      </w:pPr>
      <w:r w:rsidRPr="009B4C7C">
        <w:rPr>
          <w:rFonts w:ascii="Arial" w:hAnsi="Arial" w:cs="Arial"/>
          <w:b/>
          <w:bCs/>
          <w:color w:val="000000" w:themeColor="text1"/>
          <w:lang w:val="en-US" w:eastAsia="x-none"/>
        </w:rPr>
        <w:t xml:space="preserve">The total number of activated TCI states for </w:t>
      </w:r>
      <w:r w:rsidRPr="009B4C7C">
        <w:rPr>
          <w:rFonts w:ascii="Arial" w:eastAsia="Batang" w:hAnsi="Arial" w:cs="Arial"/>
          <w:b/>
          <w:bCs/>
          <w:color w:val="000000" w:themeColor="text1"/>
          <w:szCs w:val="24"/>
          <w:lang w:val="en-US" w:eastAsia="x-none"/>
        </w:rPr>
        <w:t>UE-dedicated PDCCH/PDSCH</w:t>
      </w:r>
      <w:r w:rsidRPr="009B4C7C">
        <w:rPr>
          <w:rFonts w:ascii="Arial" w:hAnsi="Arial" w:cs="Arial"/>
          <w:b/>
          <w:bCs/>
          <w:color w:val="000000" w:themeColor="text1"/>
          <w:lang w:val="en-US" w:eastAsia="x-none"/>
        </w:rPr>
        <w:t xml:space="preserve"> receptions associated with both CORESET pools (indexes) is a UE-capability</w:t>
      </w:r>
    </w:p>
    <w:p w14:paraId="143969A7" w14:textId="77777777" w:rsidR="00635479" w:rsidRPr="001A307E" w:rsidRDefault="00635479" w:rsidP="00635479">
      <w:pPr>
        <w:spacing w:line="276" w:lineRule="auto"/>
        <w:jc w:val="left"/>
        <w:rPr>
          <w:rFonts w:ascii="Arial" w:hAnsi="Arial" w:cs="Arial"/>
          <w:b/>
          <w:bCs/>
          <w:color w:val="0000FF"/>
          <w:lang w:val="en-US" w:eastAsia="x-none"/>
        </w:rPr>
      </w:pPr>
      <w:r w:rsidRPr="00B27180">
        <w:rPr>
          <w:rFonts w:ascii="Arial" w:hAnsi="Arial" w:cs="Arial"/>
          <w:b/>
          <w:bCs/>
          <w:color w:val="000000" w:themeColor="text1"/>
          <w:lang w:val="en-US" w:eastAsia="x-none"/>
        </w:rPr>
        <w:t xml:space="preserve">Proposal 13: For multi-DCI MTRP operation, separate DL/UL TCI mode shall be configured </w:t>
      </w:r>
    </w:p>
    <w:p w14:paraId="7996EC2E" w14:textId="77777777" w:rsidR="00635479" w:rsidRPr="00FD3DAE" w:rsidRDefault="00635479" w:rsidP="00635479">
      <w:pPr>
        <w:spacing w:before="240" w:line="276" w:lineRule="auto"/>
        <w:rPr>
          <w:rFonts w:ascii="Arial" w:hAnsi="Arial" w:cs="Arial"/>
          <w:color w:val="000000" w:themeColor="text1"/>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14</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FD3DAE">
        <w:rPr>
          <w:rFonts w:ascii="Arial" w:hAnsi="Arial" w:cs="Arial"/>
          <w:b/>
          <w:color w:val="000000" w:themeColor="text1"/>
          <w:lang w:val="en-US" w:eastAsia="zh-TW"/>
        </w:rPr>
        <w:t>On Rel.17 unified TCI framework, for common TCI state ID update and activation to provide common QCL information</w:t>
      </w:r>
      <w:r>
        <w:rPr>
          <w:rFonts w:ascii="Arial" w:hAnsi="Arial" w:cs="Arial"/>
          <w:b/>
          <w:color w:val="000000" w:themeColor="text1"/>
          <w:lang w:val="en-US" w:eastAsia="zh-TW"/>
        </w:rPr>
        <w:t xml:space="preserve"> </w:t>
      </w:r>
      <w:r w:rsidRPr="00A918E2">
        <w:rPr>
          <w:rFonts w:ascii="Arial" w:hAnsi="Arial" w:cs="Arial"/>
          <w:b/>
          <w:color w:val="000000" w:themeColor="text1"/>
          <w:lang w:val="en-US" w:eastAsia="zh-TW"/>
        </w:rPr>
        <w:t>across a set of configured CCs/BWPs</w:t>
      </w:r>
      <w:r>
        <w:rPr>
          <w:rFonts w:ascii="Arial" w:hAnsi="Arial" w:cs="Arial"/>
          <w:b/>
          <w:color w:val="000000" w:themeColor="text1"/>
          <w:lang w:val="en-US" w:eastAsia="zh-TW"/>
        </w:rPr>
        <w:t>, if one source RS per CC is</w:t>
      </w:r>
      <w:r w:rsidRPr="00FD3DAE">
        <w:rPr>
          <w:rFonts w:ascii="Arial" w:hAnsi="Arial" w:cs="Arial"/>
          <w:b/>
          <w:color w:val="000000" w:themeColor="text1"/>
          <w:lang w:val="en-US" w:eastAsia="zh-TW"/>
        </w:rPr>
        <w:t xml:space="preserve"> determined </w:t>
      </w:r>
      <w:r w:rsidRPr="00FD3DAE">
        <w:rPr>
          <w:rFonts w:ascii="Arial" w:hAnsi="Arial" w:cs="Arial"/>
          <w:b/>
          <w:color w:val="000000" w:themeColor="text1"/>
          <w:lang w:val="en-US" w:eastAsia="zh-TW"/>
        </w:rPr>
        <w:lastRenderedPageBreak/>
        <w:t xml:space="preserve">from the indicated common TCI state ID to provide QCL Type-D indication and to determine UL TX spatial filter for the set of configured CCs, the CC-specific source RSs </w:t>
      </w:r>
      <w:r>
        <w:rPr>
          <w:rFonts w:ascii="Arial" w:hAnsi="Arial" w:cs="Arial"/>
          <w:b/>
          <w:color w:val="000000" w:themeColor="text1"/>
          <w:lang w:val="en-US" w:eastAsia="zh-TW"/>
        </w:rPr>
        <w:t xml:space="preserve">should be CSI-RS for tracking. </w:t>
      </w:r>
    </w:p>
    <w:p w14:paraId="2DEF899D" w14:textId="77777777" w:rsidR="00635479" w:rsidRDefault="00635479" w:rsidP="00635479">
      <w:pPr>
        <w:spacing w:before="24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15</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FD3DAE">
        <w:rPr>
          <w:rFonts w:ascii="Arial" w:hAnsi="Arial" w:cs="Arial"/>
          <w:b/>
          <w:color w:val="000000" w:themeColor="text1"/>
          <w:lang w:val="en-US" w:eastAsia="zh-TW"/>
        </w:rPr>
        <w:t xml:space="preserve">On Rel.17 unified TCI framework, </w:t>
      </w:r>
      <w:r>
        <w:rPr>
          <w:rFonts w:ascii="Arial" w:hAnsi="Arial" w:cs="Arial"/>
          <w:b/>
          <w:color w:val="000000" w:themeColor="text1"/>
          <w:lang w:val="en-US" w:eastAsia="zh-TW"/>
        </w:rPr>
        <w:t>support the WA for CA operation with the following changes:</w:t>
      </w:r>
    </w:p>
    <w:p w14:paraId="597F0AE6" w14:textId="77777777" w:rsidR="00635479" w:rsidRPr="00FD3DAE" w:rsidRDefault="00635479" w:rsidP="00635479">
      <w:pPr>
        <w:spacing w:after="0" w:line="276" w:lineRule="auto"/>
        <w:rPr>
          <w:rFonts w:ascii="Arial" w:hAnsi="Arial" w:cs="Arial"/>
          <w:color w:val="000000" w:themeColor="text1"/>
        </w:rPr>
      </w:pPr>
    </w:p>
    <w:tbl>
      <w:tblPr>
        <w:tblStyle w:val="af2"/>
        <w:tblW w:w="0" w:type="auto"/>
        <w:tblLook w:val="04A0" w:firstRow="1" w:lastRow="0" w:firstColumn="1" w:lastColumn="0" w:noHBand="0" w:noVBand="1"/>
      </w:tblPr>
      <w:tblGrid>
        <w:gridCol w:w="10141"/>
      </w:tblGrid>
      <w:tr w:rsidR="00635479" w14:paraId="527537D4" w14:textId="77777777" w:rsidTr="00967242">
        <w:tc>
          <w:tcPr>
            <w:tcW w:w="10141" w:type="dxa"/>
          </w:tcPr>
          <w:p w14:paraId="79D2029A" w14:textId="77777777" w:rsidR="00635479" w:rsidRPr="00C415FF" w:rsidRDefault="00635479" w:rsidP="00967242">
            <w:pPr>
              <w:snapToGrid w:val="0"/>
              <w:spacing w:after="0"/>
              <w:rPr>
                <w:rFonts w:ascii="Arial" w:eastAsia="Malgun Gothic" w:hAnsi="Arial" w:cs="Arial"/>
                <w:b/>
                <w:bCs/>
                <w:szCs w:val="20"/>
                <w:highlight w:val="darkYellow"/>
              </w:rPr>
            </w:pPr>
            <w:r>
              <w:rPr>
                <w:rFonts w:ascii="Arial" w:eastAsia="Malgun Gothic" w:hAnsi="Arial" w:cs="Arial"/>
                <w:b/>
                <w:bCs/>
                <w:szCs w:val="20"/>
                <w:highlight w:val="darkYellow"/>
              </w:rPr>
              <w:t>Working Assumption</w:t>
            </w:r>
          </w:p>
          <w:p w14:paraId="08BAC11D" w14:textId="77777777" w:rsidR="00635479" w:rsidRPr="00C415FF" w:rsidRDefault="00635479" w:rsidP="00967242">
            <w:pPr>
              <w:snapToGrid w:val="0"/>
              <w:spacing w:after="0"/>
              <w:rPr>
                <w:rFonts w:ascii="Arial" w:eastAsia="Malgun Gothic" w:hAnsi="Arial" w:cs="Arial"/>
                <w:szCs w:val="20"/>
              </w:rPr>
            </w:pPr>
            <w:r w:rsidRPr="00696E92">
              <w:rPr>
                <w:rFonts w:ascii="Arial" w:eastAsia="Malgun Gothic" w:hAnsi="Arial" w:cs="Arial"/>
                <w:color w:val="FF0000"/>
                <w:szCs w:val="20"/>
              </w:rPr>
              <w:t>On Rel.17 unified TCI framework, for</w:t>
            </w:r>
            <w:r w:rsidRPr="00C415FF">
              <w:rPr>
                <w:rFonts w:ascii="Arial" w:eastAsia="Malgun Gothic" w:hAnsi="Arial" w:cs="Arial"/>
                <w:szCs w:val="20"/>
              </w:rPr>
              <w:t xml:space="preserve"> </w:t>
            </w:r>
            <w:proofErr w:type="spellStart"/>
            <w:r w:rsidRPr="00696E92">
              <w:rPr>
                <w:rFonts w:ascii="Arial" w:eastAsia="Malgun Gothic" w:hAnsi="Arial" w:cs="Arial"/>
                <w:strike/>
                <w:color w:val="FF0000"/>
                <w:szCs w:val="20"/>
              </w:rPr>
              <w:t>For</w:t>
            </w:r>
            <w:proofErr w:type="spellEnd"/>
            <w:r w:rsidRPr="00696E92">
              <w:rPr>
                <w:rFonts w:ascii="Arial" w:eastAsia="Malgun Gothic" w:hAnsi="Arial" w:cs="Arial"/>
                <w:strike/>
                <w:color w:val="FF0000"/>
                <w:szCs w:val="20"/>
              </w:rPr>
              <w:t xml:space="preserve"> </w:t>
            </w:r>
            <w:r w:rsidRPr="00C415FF">
              <w:rPr>
                <w:rFonts w:ascii="Arial" w:eastAsia="Malgun Gothic" w:hAnsi="Arial" w:cs="Arial"/>
                <w:szCs w:val="20"/>
              </w:rPr>
              <w:t xml:space="preserve">common TCI state ID update and activation to provide common QCL information </w:t>
            </w:r>
            <w:r w:rsidRPr="00C415FF">
              <w:rPr>
                <w:rFonts w:ascii="Arial" w:eastAsia="Malgun Gothic" w:hAnsi="Arial" w:cs="Arial"/>
                <w:szCs w:val="20"/>
                <w:lang w:eastAsia="ja-JP"/>
              </w:rPr>
              <w:t xml:space="preserve">at least for UE-dedicated PDCCH/PDSCH </w:t>
            </w:r>
            <w:r w:rsidRPr="00C415FF">
              <w:rPr>
                <w:rFonts w:ascii="Arial" w:eastAsia="Malgun Gothic" w:hAnsi="Arial" w:cs="Arial"/>
                <w:szCs w:val="20"/>
              </w:rPr>
              <w:t xml:space="preserve">and/or common UL TX spatial filter(s) </w:t>
            </w:r>
            <w:r w:rsidRPr="00C415FF">
              <w:rPr>
                <w:rFonts w:ascii="Arial" w:eastAsia="Malgun Gothic" w:hAnsi="Arial" w:cs="Arial"/>
                <w:szCs w:val="20"/>
                <w:lang w:eastAsia="ja-JP"/>
              </w:rPr>
              <w:t xml:space="preserve">at least for UE-dedicated PUSCH/PUCCH </w:t>
            </w:r>
            <w:r w:rsidRPr="00C415FF">
              <w:rPr>
                <w:rFonts w:ascii="Arial" w:eastAsia="Malgun Gothic" w:hAnsi="Arial" w:cs="Arial"/>
                <w:szCs w:val="20"/>
              </w:rPr>
              <w:t xml:space="preserve">across a set of </w:t>
            </w:r>
            <w:r w:rsidRPr="00C415FF">
              <w:rPr>
                <w:rFonts w:ascii="Arial" w:eastAsia="Malgun Gothic" w:hAnsi="Arial" w:cs="Arial"/>
                <w:strike/>
                <w:color w:val="FF0000"/>
                <w:szCs w:val="20"/>
              </w:rPr>
              <w:t>[</w:t>
            </w:r>
            <w:r w:rsidRPr="00C415FF">
              <w:rPr>
                <w:rFonts w:ascii="Arial" w:eastAsia="Malgun Gothic" w:hAnsi="Arial" w:cs="Arial"/>
                <w:szCs w:val="20"/>
              </w:rPr>
              <w:t>configured</w:t>
            </w:r>
            <w:r w:rsidRPr="00C415FF">
              <w:rPr>
                <w:rFonts w:ascii="Arial" w:eastAsia="Malgun Gothic" w:hAnsi="Arial" w:cs="Arial"/>
                <w:strike/>
                <w:color w:val="FF0000"/>
                <w:szCs w:val="20"/>
              </w:rPr>
              <w:t>]</w:t>
            </w:r>
            <w:r w:rsidRPr="00C415FF">
              <w:rPr>
                <w:rFonts w:ascii="Arial" w:eastAsia="Malgun Gothic" w:hAnsi="Arial" w:cs="Arial"/>
                <w:szCs w:val="20"/>
              </w:rPr>
              <w:t xml:space="preserve"> CCs/BWPs: </w:t>
            </w:r>
          </w:p>
          <w:p w14:paraId="7F8F300D" w14:textId="77777777" w:rsidR="00635479" w:rsidRPr="00C415FF" w:rsidRDefault="00635479" w:rsidP="00635479">
            <w:pPr>
              <w:numPr>
                <w:ilvl w:val="0"/>
                <w:numId w:val="61"/>
              </w:numPr>
              <w:snapToGrid w:val="0"/>
              <w:spacing w:after="0"/>
              <w:rPr>
                <w:rFonts w:ascii="Arial" w:eastAsia="Malgun Gothic" w:hAnsi="Arial" w:cs="Arial"/>
                <w:szCs w:val="20"/>
              </w:rPr>
            </w:pPr>
            <w:r w:rsidRPr="00C415FF">
              <w:rPr>
                <w:rFonts w:ascii="Arial" w:eastAsia="Malgun Gothic" w:hAnsi="Arial" w:cs="Arial"/>
                <w:szCs w:val="20"/>
              </w:rPr>
              <w:t>RRC-configured TCI state pool(s) can be configured 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for each BWP</w:t>
            </w:r>
            <w:r w:rsidRPr="000D4317">
              <w:rPr>
                <w:rFonts w:ascii="Arial" w:eastAsia="Malgun Gothic" w:hAnsi="Arial" w:cs="Arial"/>
                <w:strike/>
                <w:color w:val="FF0000"/>
                <w:szCs w:val="20"/>
              </w:rPr>
              <w:t>/CC</w:t>
            </w:r>
            <w:r w:rsidRPr="00C415FF">
              <w:rPr>
                <w:rFonts w:ascii="Arial" w:eastAsia="Malgun Gothic" w:hAnsi="Arial" w:cs="Arial"/>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the</w:t>
            </w:r>
            <w:r>
              <w:rPr>
                <w:rFonts w:ascii="Arial" w:eastAsia="Malgun Gothic" w:hAnsi="Arial" w:cs="Arial"/>
                <w:color w:val="FF0000"/>
                <w:szCs w:val="20"/>
              </w:rPr>
              <w:t xml:space="preserve"> set of</w:t>
            </w:r>
            <w:r w:rsidRPr="000D4317">
              <w:rPr>
                <w:rFonts w:ascii="Arial" w:eastAsia="Malgun Gothic" w:hAnsi="Arial" w:cs="Arial"/>
                <w:color w:val="FF0000"/>
                <w:szCs w:val="20"/>
              </w:rPr>
              <w:t xml:space="preserve"> configured CCs</w:t>
            </w:r>
            <w:r>
              <w:rPr>
                <w:rFonts w:ascii="Arial" w:eastAsia="Malgun Gothic" w:hAnsi="Arial" w:cs="Arial"/>
                <w:szCs w:val="20"/>
              </w:rPr>
              <w:t xml:space="preserve"> </w:t>
            </w:r>
            <w:r w:rsidRPr="00C415FF">
              <w:rPr>
                <w:rFonts w:ascii="Arial" w:eastAsia="Malgun Gothic" w:hAnsi="Arial" w:cs="Arial"/>
                <w:szCs w:val="20"/>
              </w:rPr>
              <w:t>as in Rel-15/16</w:t>
            </w:r>
          </w:p>
          <w:p w14:paraId="33335D9B" w14:textId="77777777" w:rsidR="00635479" w:rsidRPr="00C415FF" w:rsidRDefault="00635479" w:rsidP="00635479">
            <w:pPr>
              <w:numPr>
                <w:ilvl w:val="1"/>
                <w:numId w:val="61"/>
              </w:numPr>
              <w:snapToGrid w:val="0"/>
              <w:spacing w:after="0"/>
              <w:rPr>
                <w:rFonts w:ascii="Arial" w:eastAsia="Malgun Gothic" w:hAnsi="Arial" w:cs="Arial"/>
                <w:szCs w:val="20"/>
              </w:rPr>
            </w:pPr>
            <w:r w:rsidRPr="00C415FF">
              <w:rPr>
                <w:rFonts w:ascii="Arial" w:hAnsi="Arial" w:cs="Arial"/>
                <w:szCs w:val="20"/>
                <w:lang w:eastAsia="zh-CN"/>
              </w:rPr>
              <w:t xml:space="preserve">Note: Such </w:t>
            </w:r>
            <w:r w:rsidRPr="00C415FF">
              <w:rPr>
                <w:rFonts w:ascii="Arial" w:eastAsia="Malgun Gothic" w:hAnsi="Arial" w:cs="Arial"/>
                <w:szCs w:val="20"/>
              </w:rPr>
              <w:t>RRC-configured</w:t>
            </w:r>
            <w:r w:rsidRPr="00C415FF">
              <w:rPr>
                <w:rFonts w:ascii="Arial" w:hAnsi="Arial" w:cs="Arial"/>
                <w:szCs w:val="20"/>
                <w:lang w:eastAsia="zh-CN"/>
              </w:rPr>
              <w:t xml:space="preserve"> TCI state pool(s) configuration doesn’t imply that separate DL/UL TCI state pool is excluded or supported</w:t>
            </w:r>
          </w:p>
          <w:p w14:paraId="549AD8F3" w14:textId="77777777" w:rsidR="00635479" w:rsidRPr="00C415FF" w:rsidRDefault="00635479" w:rsidP="00635479">
            <w:pPr>
              <w:numPr>
                <w:ilvl w:val="0"/>
                <w:numId w:val="61"/>
              </w:numPr>
              <w:snapToGrid w:val="0"/>
              <w:spacing w:after="0"/>
              <w:rPr>
                <w:rFonts w:ascii="Arial" w:eastAsia="Malgun Gothic" w:hAnsi="Arial" w:cs="Arial"/>
                <w:szCs w:val="20"/>
              </w:rPr>
            </w:pPr>
            <w:r w:rsidRPr="000D4317">
              <w:rPr>
                <w:rFonts w:ascii="Arial" w:eastAsia="Malgun Gothic" w:hAnsi="Arial" w:cs="Arial"/>
                <w:color w:val="FF0000"/>
                <w:szCs w:val="20"/>
              </w:rPr>
              <w:t xml:space="preserve">Except the reference BWP </w:t>
            </w:r>
            <w:r>
              <w:rPr>
                <w:rFonts w:ascii="Arial" w:eastAsia="Malgun Gothic" w:hAnsi="Arial" w:cs="Arial"/>
                <w:color w:val="FF0000"/>
                <w:szCs w:val="20"/>
              </w:rPr>
              <w:t>in</w:t>
            </w:r>
            <w:r w:rsidRPr="000D4317">
              <w:rPr>
                <w:rFonts w:ascii="Arial" w:eastAsia="Malgun Gothic" w:hAnsi="Arial" w:cs="Arial"/>
                <w:color w:val="FF0000"/>
                <w:szCs w:val="20"/>
              </w:rPr>
              <w:t xml:space="preserve"> one of the configured CCs, </w:t>
            </w:r>
            <w:r w:rsidRPr="00C415FF">
              <w:rPr>
                <w:rFonts w:ascii="Arial" w:eastAsia="Malgun Gothic" w:hAnsi="Arial" w:cs="Arial"/>
                <w:szCs w:val="20"/>
              </w:rPr>
              <w:t>RRC-configured TCI state pool(s) can be absent 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for each BWP</w:t>
            </w:r>
            <w:r w:rsidRPr="000D4317">
              <w:rPr>
                <w:rFonts w:ascii="Arial" w:eastAsia="Malgun Gothic" w:hAnsi="Arial" w:cs="Arial"/>
                <w:strike/>
                <w:color w:val="FF0000"/>
                <w:szCs w:val="20"/>
              </w:rPr>
              <w:t>/CC</w:t>
            </w:r>
            <w:r>
              <w:rPr>
                <w:rFonts w:ascii="Arial" w:eastAsia="Malgun Gothic" w:hAnsi="Arial" w:cs="Arial"/>
                <w:strike/>
                <w:color w:val="FF0000"/>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the</w:t>
            </w:r>
            <w:r>
              <w:rPr>
                <w:rFonts w:ascii="Arial" w:eastAsia="Malgun Gothic" w:hAnsi="Arial" w:cs="Arial"/>
                <w:color w:val="FF0000"/>
                <w:szCs w:val="20"/>
              </w:rPr>
              <w:t xml:space="preserve"> set of</w:t>
            </w:r>
            <w:r w:rsidRPr="000D4317">
              <w:rPr>
                <w:rFonts w:ascii="Arial" w:eastAsia="Malgun Gothic" w:hAnsi="Arial" w:cs="Arial"/>
                <w:color w:val="FF0000"/>
                <w:szCs w:val="20"/>
              </w:rPr>
              <w:t xml:space="preserve"> configured CCs</w:t>
            </w:r>
            <w:r w:rsidRPr="00C415FF">
              <w:rPr>
                <w:rFonts w:ascii="Arial" w:eastAsia="Malgun Gothic" w:hAnsi="Arial" w:cs="Arial"/>
                <w:szCs w:val="20"/>
              </w:rPr>
              <w:t xml:space="preserve">, and replaced with a reference to RRC-configured TCI state pool(s) in </w:t>
            </w:r>
            <w:proofErr w:type="spellStart"/>
            <w:r w:rsidRPr="000D4317">
              <w:rPr>
                <w:rFonts w:ascii="Arial" w:eastAsia="Malgun Gothic" w:hAnsi="Arial" w:cs="Arial"/>
                <w:strike/>
                <w:color w:val="FF0000"/>
                <w:szCs w:val="20"/>
              </w:rPr>
              <w:t>a</w:t>
            </w:r>
            <w:r w:rsidRPr="000D4317">
              <w:rPr>
                <w:rFonts w:ascii="Arial" w:eastAsia="Malgun Gothic" w:hAnsi="Arial" w:cs="Arial"/>
                <w:color w:val="FF0000"/>
                <w:szCs w:val="20"/>
              </w:rPr>
              <w:t>the</w:t>
            </w:r>
            <w:proofErr w:type="spellEnd"/>
            <w:r w:rsidRPr="000D4317">
              <w:rPr>
                <w:rFonts w:ascii="Arial" w:eastAsia="Malgun Gothic" w:hAnsi="Arial" w:cs="Arial"/>
                <w:color w:val="FF0000"/>
                <w:szCs w:val="20"/>
              </w:rPr>
              <w:t xml:space="preserve"> </w:t>
            </w:r>
            <w:r w:rsidRPr="00C415FF">
              <w:rPr>
                <w:rFonts w:ascii="Arial" w:eastAsia="Malgun Gothic" w:hAnsi="Arial" w:cs="Arial"/>
                <w:szCs w:val="20"/>
              </w:rPr>
              <w:t>reference BWP</w:t>
            </w:r>
            <w:r w:rsidRPr="000D4317">
              <w:rPr>
                <w:rFonts w:ascii="Arial" w:eastAsia="Malgun Gothic" w:hAnsi="Arial" w:cs="Arial"/>
                <w:strike/>
                <w:color w:val="FF0000"/>
                <w:szCs w:val="20"/>
              </w:rPr>
              <w:t>/CC</w:t>
            </w:r>
          </w:p>
          <w:p w14:paraId="5381D3B8" w14:textId="77777777" w:rsidR="00635479" w:rsidRPr="00C415FF" w:rsidRDefault="00635479" w:rsidP="00635479">
            <w:pPr>
              <w:numPr>
                <w:ilvl w:val="1"/>
                <w:numId w:val="61"/>
              </w:numPr>
              <w:snapToGrid w:val="0"/>
              <w:spacing w:after="0"/>
              <w:rPr>
                <w:rFonts w:ascii="Arial" w:eastAsia="Malgun Gothic" w:hAnsi="Arial" w:cs="Arial"/>
                <w:szCs w:val="20"/>
              </w:rPr>
            </w:pPr>
            <w:r w:rsidRPr="00C415FF">
              <w:rPr>
                <w:rFonts w:ascii="Arial" w:eastAsia="Malgun Gothic" w:hAnsi="Arial" w:cs="Arial"/>
                <w:szCs w:val="20"/>
              </w:rPr>
              <w:t>In the PDSCH configuration (</w:t>
            </w:r>
            <w:r w:rsidRPr="00C415FF">
              <w:rPr>
                <w:rFonts w:ascii="Arial" w:eastAsia="Malgun Gothic" w:hAnsi="Arial" w:cs="Arial"/>
                <w:i/>
                <w:iCs/>
                <w:szCs w:val="20"/>
              </w:rPr>
              <w:t>PDSCH-</w:t>
            </w:r>
            <w:proofErr w:type="spellStart"/>
            <w:r w:rsidRPr="00C415FF">
              <w:rPr>
                <w:rFonts w:ascii="Arial" w:eastAsia="Malgun Gothic" w:hAnsi="Arial" w:cs="Arial"/>
                <w:i/>
                <w:iCs/>
                <w:szCs w:val="20"/>
              </w:rPr>
              <w:t>Config</w:t>
            </w:r>
            <w:proofErr w:type="spellEnd"/>
            <w:r w:rsidRPr="00C415FF">
              <w:rPr>
                <w:rFonts w:ascii="Arial" w:eastAsia="Malgun Gothic" w:hAnsi="Arial" w:cs="Arial"/>
                <w:szCs w:val="20"/>
              </w:rPr>
              <w:t>) of the reference BWP</w:t>
            </w:r>
            <w:r w:rsidRPr="000D4317">
              <w:rPr>
                <w:rFonts w:ascii="Arial" w:eastAsia="Malgun Gothic" w:hAnsi="Arial" w:cs="Arial"/>
                <w:strike/>
                <w:color w:val="FF0000"/>
                <w:szCs w:val="20"/>
              </w:rPr>
              <w:t>/CC</w:t>
            </w:r>
            <w:r w:rsidRPr="00C415FF">
              <w:rPr>
                <w:rFonts w:ascii="Arial" w:eastAsia="Malgun Gothic" w:hAnsi="Arial" w:cs="Arial"/>
                <w:szCs w:val="20"/>
              </w:rPr>
              <w:t>, RRC-configured TCI state pool(s) shall be configured</w:t>
            </w:r>
          </w:p>
          <w:p w14:paraId="36A413D5" w14:textId="77777777" w:rsidR="00635479" w:rsidRPr="00C415FF" w:rsidRDefault="00635479" w:rsidP="00635479">
            <w:pPr>
              <w:numPr>
                <w:ilvl w:val="1"/>
                <w:numId w:val="61"/>
              </w:numPr>
              <w:tabs>
                <w:tab w:val="num" w:pos="1440"/>
              </w:tabs>
              <w:snapToGrid w:val="0"/>
              <w:spacing w:after="0"/>
              <w:rPr>
                <w:rFonts w:ascii="Arial" w:eastAsia="Malgun Gothic" w:hAnsi="Arial" w:cs="Arial"/>
                <w:szCs w:val="20"/>
              </w:rPr>
            </w:pPr>
            <w:r w:rsidRPr="00C415FF">
              <w:rPr>
                <w:rFonts w:ascii="Arial" w:eastAsia="Malgun Gothic" w:hAnsi="Arial" w:cs="Arial"/>
                <w:szCs w:val="20"/>
              </w:rPr>
              <w:t>For a BWP</w:t>
            </w:r>
            <w:r w:rsidRPr="000D4317">
              <w:rPr>
                <w:rFonts w:ascii="Arial" w:eastAsia="Malgun Gothic" w:hAnsi="Arial" w:cs="Arial"/>
                <w:strike/>
                <w:color w:val="FF0000"/>
                <w:szCs w:val="20"/>
              </w:rPr>
              <w:t>/CC</w:t>
            </w:r>
            <w:r w:rsidRPr="0007341F">
              <w:rPr>
                <w:rFonts w:ascii="Arial" w:eastAsia="Malgun Gothic" w:hAnsi="Arial" w:cs="Arial"/>
                <w:color w:val="FF0000"/>
                <w:szCs w:val="20"/>
              </w:rPr>
              <w:t xml:space="preserve"> </w:t>
            </w:r>
            <w:r>
              <w:rPr>
                <w:rFonts w:ascii="Arial" w:eastAsia="Malgun Gothic" w:hAnsi="Arial" w:cs="Arial"/>
                <w:color w:val="FF0000"/>
                <w:szCs w:val="20"/>
              </w:rPr>
              <w:t>in</w:t>
            </w:r>
            <w:r w:rsidRPr="000D4317">
              <w:rPr>
                <w:rFonts w:ascii="Arial" w:eastAsia="Malgun Gothic" w:hAnsi="Arial" w:cs="Arial"/>
                <w:color w:val="FF0000"/>
                <w:szCs w:val="20"/>
              </w:rPr>
              <w:t xml:space="preserve"> one of the configured CCs</w:t>
            </w:r>
            <w:r w:rsidRPr="00C415FF">
              <w:rPr>
                <w:rFonts w:ascii="Arial" w:eastAsia="Malgun Gothic" w:hAnsi="Arial" w:cs="Arial"/>
                <w:szCs w:val="20"/>
              </w:rPr>
              <w:t xml:space="preserve"> where</w:t>
            </w:r>
            <w:r>
              <w:rPr>
                <w:rFonts w:ascii="Arial" w:eastAsia="Malgun Gothic" w:hAnsi="Arial" w:cs="Arial"/>
                <w:szCs w:val="20"/>
              </w:rPr>
              <w:t xml:space="preserve"> </w:t>
            </w:r>
            <w:r w:rsidRPr="00147229">
              <w:rPr>
                <w:rFonts w:ascii="Arial" w:eastAsia="Malgun Gothic" w:hAnsi="Arial" w:cs="Arial"/>
                <w:color w:val="FF0000"/>
                <w:szCs w:val="20"/>
              </w:rPr>
              <w:t xml:space="preserve">RRC-configured TCI state pool(s) </w:t>
            </w:r>
            <w:r>
              <w:rPr>
                <w:rFonts w:ascii="Arial" w:eastAsia="Malgun Gothic" w:hAnsi="Arial" w:cs="Arial" w:hint="eastAsia"/>
                <w:color w:val="FF0000"/>
                <w:szCs w:val="20"/>
              </w:rPr>
              <w:t xml:space="preserve">is </w:t>
            </w:r>
            <w:r>
              <w:rPr>
                <w:rFonts w:ascii="Arial" w:eastAsia="Malgun Gothic" w:hAnsi="Arial" w:cs="Arial"/>
                <w:color w:val="FF0000"/>
                <w:szCs w:val="20"/>
              </w:rPr>
              <w:t>not pre</w:t>
            </w:r>
            <w:r w:rsidRPr="00147229">
              <w:rPr>
                <w:rFonts w:ascii="Arial" w:eastAsia="Malgun Gothic" w:hAnsi="Arial" w:cs="Arial" w:hint="eastAsia"/>
                <w:color w:val="FF0000"/>
                <w:szCs w:val="20"/>
              </w:rPr>
              <w:t>sent in</w:t>
            </w:r>
            <w:r>
              <w:rPr>
                <w:rFonts w:ascii="新細明體" w:eastAsia="新細明體" w:hAnsi="新細明體" w:cs="Arial" w:hint="eastAsia"/>
                <w:szCs w:val="20"/>
                <w:lang w:eastAsia="zh-TW"/>
              </w:rPr>
              <w:t xml:space="preserve"> </w:t>
            </w:r>
            <w:r w:rsidRPr="00C415FF">
              <w:rPr>
                <w:rFonts w:ascii="Arial" w:eastAsia="Malgun Gothic" w:hAnsi="Arial" w:cs="Arial"/>
                <w:szCs w:val="20"/>
              </w:rPr>
              <w:t xml:space="preserve">the PDSCH configuration </w:t>
            </w:r>
            <w:r w:rsidRPr="00147229">
              <w:rPr>
                <w:rFonts w:ascii="Arial" w:eastAsia="Malgun Gothic" w:hAnsi="Arial" w:cs="Arial"/>
                <w:strike/>
                <w:color w:val="FF0000"/>
                <w:szCs w:val="20"/>
              </w:rPr>
              <w:t xml:space="preserve">contains a reference to the RRC-configured TCI state pool(s) in </w:t>
            </w:r>
            <w:proofErr w:type="spellStart"/>
            <w:r w:rsidRPr="00147229">
              <w:rPr>
                <w:rFonts w:ascii="Arial" w:eastAsia="Malgun Gothic" w:hAnsi="Arial" w:cs="Arial"/>
                <w:strike/>
                <w:color w:val="FF0000"/>
                <w:szCs w:val="20"/>
              </w:rPr>
              <w:t>athe</w:t>
            </w:r>
            <w:proofErr w:type="spellEnd"/>
            <w:r w:rsidRPr="00147229">
              <w:rPr>
                <w:rFonts w:ascii="Arial" w:eastAsia="Malgun Gothic" w:hAnsi="Arial" w:cs="Arial"/>
                <w:strike/>
                <w:color w:val="FF0000"/>
                <w:szCs w:val="20"/>
              </w:rPr>
              <w:t xml:space="preserve"> reference BWP/CC</w:t>
            </w:r>
            <w:r w:rsidRPr="00C415FF">
              <w:rPr>
                <w:rFonts w:ascii="Arial" w:eastAsia="Malgun Gothic" w:hAnsi="Arial" w:cs="Arial"/>
                <w:szCs w:val="20"/>
              </w:rPr>
              <w:t>, the UE applies the RRC-configured TCI state pool(s) in the reference BWP</w:t>
            </w:r>
            <w:r w:rsidRPr="000D4317">
              <w:rPr>
                <w:rFonts w:ascii="Arial" w:eastAsia="Malgun Gothic" w:hAnsi="Arial" w:cs="Arial"/>
                <w:strike/>
                <w:color w:val="FF0000"/>
                <w:szCs w:val="20"/>
              </w:rPr>
              <w:t>/CC</w:t>
            </w:r>
          </w:p>
          <w:p w14:paraId="4F99B1FD" w14:textId="77777777" w:rsidR="00635479" w:rsidRPr="0007341F" w:rsidRDefault="00635479" w:rsidP="00635479">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When the BWP</w:t>
            </w:r>
            <w:r w:rsidRPr="007C6C36">
              <w:rPr>
                <w:rFonts w:ascii="Arial" w:eastAsia="Malgun Gothic" w:hAnsi="Arial" w:cs="Arial"/>
                <w:strike/>
                <w:color w:val="FF0000"/>
                <w:szCs w:val="20"/>
              </w:rPr>
              <w:t>/CC</w:t>
            </w:r>
            <w:r w:rsidRPr="0007341F">
              <w:rPr>
                <w:rFonts w:ascii="Arial" w:eastAsia="Malgun Gothic" w:hAnsi="Arial" w:cs="Arial"/>
                <w:szCs w:val="20"/>
              </w:rPr>
              <w:t xml:space="preserve"> </w:t>
            </w:r>
            <w:r w:rsidRPr="007C6C36">
              <w:rPr>
                <w:rFonts w:ascii="Arial" w:eastAsia="Malgun Gothic" w:hAnsi="Arial" w:cs="Arial"/>
                <w:color w:val="FF0000"/>
                <w:szCs w:val="20"/>
              </w:rPr>
              <w:t xml:space="preserve">or CC </w:t>
            </w:r>
            <w:r w:rsidRPr="0007341F">
              <w:rPr>
                <w:rFonts w:ascii="Arial" w:eastAsia="Malgun Gothic" w:hAnsi="Arial" w:cs="Arial"/>
                <w:szCs w:val="20"/>
              </w:rPr>
              <w:t xml:space="preserve">ID (cell) for </w:t>
            </w:r>
            <w:r w:rsidRPr="00696E92">
              <w:rPr>
                <w:rFonts w:ascii="Arial" w:eastAsia="Malgun Gothic" w:hAnsi="Arial" w:cs="Arial"/>
                <w:strike/>
                <w:color w:val="FF0000"/>
                <w:szCs w:val="20"/>
              </w:rPr>
              <w:t>QCL-Type A/D</w:t>
            </w:r>
            <w:r w:rsidRPr="00696E92">
              <w:rPr>
                <w:rFonts w:ascii="Arial" w:eastAsia="Malgun Gothic" w:hAnsi="Arial" w:cs="Arial"/>
                <w:color w:val="FF0000"/>
                <w:szCs w:val="20"/>
              </w:rPr>
              <w:t xml:space="preserve"> </w:t>
            </w:r>
            <w:r>
              <w:rPr>
                <w:rFonts w:ascii="Arial" w:eastAsia="Malgun Gothic" w:hAnsi="Arial" w:cs="Arial"/>
                <w:color w:val="FF0000"/>
                <w:szCs w:val="20"/>
              </w:rPr>
              <w:t xml:space="preserve">a </w:t>
            </w:r>
            <w:r w:rsidRPr="0007341F">
              <w:rPr>
                <w:rFonts w:ascii="Arial" w:eastAsia="Malgun Gothic" w:hAnsi="Arial" w:cs="Arial"/>
                <w:szCs w:val="20"/>
              </w:rPr>
              <w:t xml:space="preserve">source RS in a QCL-Info of the TCI state is absent, the UE assumes that </w:t>
            </w:r>
            <w:r w:rsidRPr="00843AAA">
              <w:rPr>
                <w:rFonts w:ascii="Arial" w:eastAsia="Malgun Gothic" w:hAnsi="Arial" w:cs="Arial"/>
                <w:strike/>
                <w:color w:val="FF0000"/>
                <w:szCs w:val="20"/>
              </w:rPr>
              <w:t>QCL-Type A/D</w:t>
            </w:r>
            <w:r w:rsidRPr="00843AAA">
              <w:rPr>
                <w:rFonts w:ascii="Arial" w:eastAsia="Malgun Gothic" w:hAnsi="Arial" w:cs="Arial"/>
                <w:color w:val="FF0000"/>
                <w:szCs w:val="20"/>
              </w:rPr>
              <w:t xml:space="preserve"> </w:t>
            </w:r>
            <w:r>
              <w:rPr>
                <w:rFonts w:ascii="Arial" w:eastAsia="Malgun Gothic" w:hAnsi="Arial" w:cs="Arial"/>
                <w:color w:val="FF0000"/>
                <w:szCs w:val="20"/>
              </w:rPr>
              <w:t xml:space="preserve">the </w:t>
            </w:r>
            <w:r w:rsidRPr="0007341F">
              <w:rPr>
                <w:rFonts w:ascii="Arial" w:eastAsia="Malgun Gothic" w:hAnsi="Arial" w:cs="Arial"/>
                <w:szCs w:val="20"/>
              </w:rPr>
              <w:t>source RS is</w:t>
            </w:r>
            <w:r>
              <w:rPr>
                <w:rFonts w:ascii="Arial" w:eastAsia="Malgun Gothic" w:hAnsi="Arial" w:cs="Arial"/>
                <w:szCs w:val="20"/>
              </w:rPr>
              <w:t xml:space="preserve"> </w:t>
            </w:r>
            <w:r w:rsidRPr="007C6C36">
              <w:rPr>
                <w:rFonts w:ascii="Arial" w:eastAsia="Malgun Gothic" w:hAnsi="Arial" w:cs="Arial"/>
                <w:color w:val="FF0000"/>
                <w:szCs w:val="20"/>
              </w:rPr>
              <w:t>located</w:t>
            </w:r>
            <w:r w:rsidRPr="0007341F">
              <w:rPr>
                <w:rFonts w:ascii="Arial" w:eastAsia="Malgun Gothic" w:hAnsi="Arial" w:cs="Arial"/>
                <w:szCs w:val="20"/>
              </w:rPr>
              <w:t xml:space="preserve"> in the BWP</w:t>
            </w:r>
            <w:r w:rsidRPr="007C6C36">
              <w:rPr>
                <w:rFonts w:ascii="Arial" w:eastAsia="Malgun Gothic" w:hAnsi="Arial" w:cs="Arial"/>
                <w:strike/>
                <w:color w:val="FF0000"/>
                <w:szCs w:val="20"/>
              </w:rPr>
              <w:t>/CC</w:t>
            </w:r>
            <w:r w:rsidRPr="0007341F">
              <w:rPr>
                <w:rFonts w:ascii="Arial" w:eastAsia="Malgun Gothic" w:hAnsi="Arial" w:cs="Arial"/>
                <w:szCs w:val="20"/>
              </w:rPr>
              <w:t xml:space="preserve"> </w:t>
            </w:r>
            <w:r w:rsidRPr="007C6C36">
              <w:rPr>
                <w:rFonts w:ascii="Arial" w:eastAsia="Malgun Gothic" w:hAnsi="Arial" w:cs="Arial"/>
                <w:color w:val="FF0000"/>
                <w:szCs w:val="20"/>
              </w:rPr>
              <w:t xml:space="preserve">or CC </w:t>
            </w:r>
            <w:r w:rsidRPr="0007341F">
              <w:rPr>
                <w:rFonts w:ascii="Arial" w:eastAsia="Malgun Gothic" w:hAnsi="Arial" w:cs="Arial"/>
                <w:szCs w:val="20"/>
              </w:rPr>
              <w:t>to which the TCI state applies</w:t>
            </w:r>
          </w:p>
          <w:p w14:paraId="564E080E" w14:textId="77777777" w:rsidR="00635479" w:rsidRPr="0007341F" w:rsidRDefault="00635479" w:rsidP="00635479">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Introduce a UE capability to report maximum number of TCI state pools it can support across BWPs and CCs in a band, and the candidate value at least includes 1</w:t>
            </w:r>
          </w:p>
          <w:p w14:paraId="0A97F66D" w14:textId="77777777" w:rsidR="00635479" w:rsidRDefault="00635479" w:rsidP="00635479">
            <w:pPr>
              <w:numPr>
                <w:ilvl w:val="0"/>
                <w:numId w:val="61"/>
              </w:numPr>
              <w:snapToGrid w:val="0"/>
              <w:spacing w:after="0"/>
              <w:rPr>
                <w:rFonts w:ascii="Arial" w:eastAsia="Malgun Gothic" w:hAnsi="Arial" w:cs="Arial"/>
                <w:szCs w:val="20"/>
              </w:rPr>
            </w:pPr>
            <w:r w:rsidRPr="0007341F">
              <w:rPr>
                <w:rFonts w:ascii="Arial" w:eastAsia="Malgun Gothic" w:hAnsi="Arial" w:cs="Arial"/>
                <w:szCs w:val="20"/>
              </w:rPr>
              <w:t>FFS: Introduce a UE capability to report maximum number of configured TCI states that it can support across BWPs and CCs in a band</w:t>
            </w:r>
          </w:p>
          <w:p w14:paraId="02D57850" w14:textId="77777777" w:rsidR="00635479" w:rsidRPr="00B170F1" w:rsidRDefault="00635479" w:rsidP="00635479">
            <w:pPr>
              <w:numPr>
                <w:ilvl w:val="0"/>
                <w:numId w:val="61"/>
              </w:numPr>
              <w:snapToGrid w:val="0"/>
              <w:spacing w:after="0"/>
              <w:rPr>
                <w:rFonts w:ascii="Arial" w:eastAsia="Malgun Gothic" w:hAnsi="Arial" w:cs="Arial"/>
                <w:strike/>
                <w:color w:val="FF0000"/>
                <w:szCs w:val="20"/>
              </w:rPr>
            </w:pPr>
            <w:r w:rsidRPr="00843AAA">
              <w:rPr>
                <w:rFonts w:ascii="Arial" w:eastAsia="Malgun Gothic" w:hAnsi="Arial" w:cs="Arial"/>
                <w:strike/>
                <w:color w:val="FF0000"/>
                <w:szCs w:val="20"/>
              </w:rPr>
              <w:t>FFS: How to define reference BWP/CC</w:t>
            </w:r>
          </w:p>
        </w:tc>
      </w:tr>
    </w:tbl>
    <w:p w14:paraId="75EBA4A5" w14:textId="77777777" w:rsidR="00635479" w:rsidRPr="002F37ED" w:rsidRDefault="00635479" w:rsidP="00635479">
      <w:pPr>
        <w:pStyle w:val="af8"/>
        <w:spacing w:after="0"/>
        <w:ind w:left="0"/>
        <w:rPr>
          <w:rFonts w:ascii="Arial" w:hAnsi="Arial" w:cs="Arial"/>
          <w:b/>
          <w:bCs/>
          <w:sz w:val="18"/>
          <w:szCs w:val="18"/>
          <w:lang w:eastAsia="x-none"/>
        </w:rPr>
      </w:pPr>
    </w:p>
    <w:p w14:paraId="6C183C9C" w14:textId="77777777" w:rsidR="00635479" w:rsidRPr="001C140A" w:rsidRDefault="00635479" w:rsidP="00635479">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16</w:t>
      </w:r>
      <w:r w:rsidRPr="001C140A">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On Rel-</w:t>
      </w:r>
      <w:r w:rsidRPr="001C140A">
        <w:rPr>
          <w:rFonts w:ascii="Arial" w:hAnsi="Arial" w:cs="Arial"/>
          <w:b/>
          <w:bCs/>
          <w:color w:val="000000" w:themeColor="text1"/>
          <w:lang w:val="en-US" w:eastAsia="x-none"/>
        </w:rPr>
        <w:t>17 unified TCI framework, in case of separate DL/UL TCI, support UL TCI shares the same TCI state pool as joint DL/UL TCI.</w:t>
      </w:r>
    </w:p>
    <w:p w14:paraId="78DA1173" w14:textId="77777777" w:rsidR="00635479" w:rsidRPr="008D5126" w:rsidRDefault="00635479" w:rsidP="00635479">
      <w:pPr>
        <w:pStyle w:val="af8"/>
        <w:numPr>
          <w:ilvl w:val="0"/>
          <w:numId w:val="34"/>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w:t>
      </w:r>
      <w:r w:rsidRPr="008D5126">
        <w:rPr>
          <w:rFonts w:ascii="Arial" w:hAnsi="Arial" w:cs="Arial"/>
          <w:b/>
          <w:bCs/>
          <w:color w:val="000000" w:themeColor="text1"/>
          <w:lang w:val="en-US" w:eastAsia="x-none"/>
        </w:rPr>
        <w:t>previous agreements, DL TCI shares the same TCI state pool for joint DL/UL TCI</w:t>
      </w:r>
    </w:p>
    <w:p w14:paraId="60DC4E74" w14:textId="77777777" w:rsidR="00635479" w:rsidRPr="001D26D7" w:rsidRDefault="00635479" w:rsidP="00635479">
      <w:pPr>
        <w:spacing w:before="240" w:after="0" w:line="276" w:lineRule="auto"/>
        <w:jc w:val="left"/>
        <w:rPr>
          <w:rFonts w:ascii="Arial" w:hAnsi="Arial" w:cs="Arial"/>
          <w:b/>
          <w:bCs/>
          <w:color w:val="000000" w:themeColor="text1"/>
          <w:lang w:val="en-US" w:eastAsia="x-none"/>
        </w:rPr>
      </w:pPr>
      <w:r w:rsidRPr="001D26D7">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17: As in Rel-15/16, SSB and any type of periodic CSI-RS can be configured as PL-RS</w:t>
      </w:r>
    </w:p>
    <w:p w14:paraId="7EBAA4B5" w14:textId="77777777" w:rsidR="00635479" w:rsidRPr="002452F1" w:rsidRDefault="00635479" w:rsidP="00635479">
      <w:pPr>
        <w:spacing w:before="240" w:after="0" w:line="276" w:lineRule="auto"/>
        <w:rPr>
          <w:rFonts w:ascii="Arial" w:hAnsi="Arial" w:cs="Arial"/>
          <w:b/>
          <w:bCs/>
          <w:color w:val="000000" w:themeColor="text1"/>
          <w:lang w:val="en-US" w:eastAsia="x-none"/>
        </w:rPr>
      </w:pPr>
      <w:r w:rsidRPr="002452F1">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18</w:t>
      </w:r>
      <w:r w:rsidRPr="002452F1">
        <w:rPr>
          <w:rFonts w:ascii="Arial" w:hAnsi="Arial" w:cs="Arial"/>
          <w:b/>
          <w:bCs/>
          <w:color w:val="000000" w:themeColor="text1"/>
          <w:lang w:val="en-US" w:eastAsia="x-none"/>
        </w:rPr>
        <w:t>: For a UE doesn't support beam misalignment between the DL source RS in the UL or (if applicable) joint TCI state to provide spatial relation indication and the PL-RS associated with or included in in the UL or (if applicable) joint TCI state:</w:t>
      </w:r>
    </w:p>
    <w:p w14:paraId="594DBB86" w14:textId="77777777" w:rsidR="00635479" w:rsidRPr="002452F1" w:rsidRDefault="00635479" w:rsidP="00635479">
      <w:pPr>
        <w:pStyle w:val="af8"/>
        <w:numPr>
          <w:ilvl w:val="0"/>
          <w:numId w:val="77"/>
        </w:numPr>
        <w:spacing w:after="0"/>
        <w:rPr>
          <w:rFonts w:ascii="Arial" w:hAnsi="Arial" w:cs="Arial"/>
          <w:b/>
          <w:bCs/>
          <w:color w:val="000000" w:themeColor="text1"/>
          <w:lang w:val="en-US" w:eastAsia="x-none"/>
        </w:rPr>
      </w:pPr>
      <w:r w:rsidRPr="002452F1">
        <w:rPr>
          <w:rFonts w:ascii="Arial" w:hAnsi="Arial" w:cs="Arial"/>
          <w:b/>
          <w:bCs/>
          <w:color w:val="000000" w:themeColor="text1"/>
          <w:lang w:val="en-US" w:eastAsia="x-none"/>
        </w:rPr>
        <w:t>If the PL-RS is not provided with a QCL-TypeD source RS, the UE expects the DL source RS and the PL-RS shall be the same</w:t>
      </w:r>
    </w:p>
    <w:p w14:paraId="161FE29E" w14:textId="77777777" w:rsidR="00635479" w:rsidRPr="002452F1" w:rsidRDefault="00635479" w:rsidP="00635479">
      <w:pPr>
        <w:pStyle w:val="af8"/>
        <w:numPr>
          <w:ilvl w:val="0"/>
          <w:numId w:val="77"/>
        </w:numPr>
        <w:spacing w:before="240" w:after="0"/>
        <w:rPr>
          <w:rFonts w:ascii="Arial" w:hAnsi="Arial" w:cs="Arial"/>
          <w:b/>
          <w:bCs/>
          <w:color w:val="000000" w:themeColor="text1"/>
          <w:lang w:val="en-US" w:eastAsia="x-none"/>
        </w:rPr>
      </w:pPr>
      <w:r w:rsidRPr="002452F1">
        <w:rPr>
          <w:rFonts w:ascii="Arial" w:hAnsi="Arial" w:cs="Arial"/>
          <w:b/>
          <w:bCs/>
          <w:color w:val="000000" w:themeColor="text1"/>
          <w:lang w:val="en-US" w:eastAsia="x-none"/>
        </w:rPr>
        <w:t>If the PL-RS is provided with a QCL-TypeD source RS, the UE expects the DL source RS and the QCL-TypeD source RS shall be the same</w:t>
      </w:r>
    </w:p>
    <w:p w14:paraId="60458031" w14:textId="77777777" w:rsidR="00635479" w:rsidRDefault="00635479" w:rsidP="00635479">
      <w:pPr>
        <w:spacing w:before="240" w:after="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19: </w:t>
      </w:r>
      <w:r w:rsidRPr="0050238D">
        <w:rPr>
          <w:rFonts w:ascii="Arial" w:hAnsi="Arial" w:cs="Arial"/>
          <w:b/>
          <w:bCs/>
          <w:color w:val="000000" w:themeColor="text1"/>
          <w:lang w:val="en-US" w:eastAsia="x-none"/>
        </w:rPr>
        <w:t>On the setting of UL PC parameters except for PL-RS (P0, alpha, closed loop index) for Rel.17 unified TCI framework</w:t>
      </w:r>
      <w:r>
        <w:rPr>
          <w:rFonts w:ascii="Arial" w:hAnsi="Arial" w:cs="Arial"/>
          <w:b/>
          <w:bCs/>
          <w:color w:val="000000" w:themeColor="text1"/>
          <w:lang w:val="en-US" w:eastAsia="x-none"/>
        </w:rPr>
        <w:t>, support the WA with the following additional item:</w:t>
      </w:r>
    </w:p>
    <w:p w14:paraId="6553CBDD" w14:textId="77777777" w:rsidR="00635479" w:rsidRPr="0050238D" w:rsidRDefault="00635479" w:rsidP="00635479">
      <w:pPr>
        <w:pStyle w:val="af8"/>
        <w:numPr>
          <w:ilvl w:val="0"/>
          <w:numId w:val="80"/>
        </w:numPr>
        <w:rPr>
          <w:rFonts w:ascii="Arial" w:hAnsi="Arial" w:cs="Arial"/>
          <w:b/>
          <w:bCs/>
          <w:color w:val="000000" w:themeColor="text1"/>
          <w:lang w:val="en-US" w:eastAsia="x-none"/>
        </w:rPr>
      </w:pPr>
      <w:r>
        <w:rPr>
          <w:rFonts w:ascii="Arial" w:hAnsi="Arial" w:cs="Arial"/>
          <w:b/>
          <w:bCs/>
          <w:color w:val="000000" w:themeColor="text1"/>
          <w:lang w:val="en-US" w:eastAsia="x-none"/>
        </w:rPr>
        <w:t>S</w:t>
      </w:r>
      <w:r w:rsidRPr="0050238D">
        <w:rPr>
          <w:rFonts w:ascii="Arial" w:hAnsi="Arial" w:cs="Arial"/>
          <w:b/>
          <w:bCs/>
          <w:color w:val="000000" w:themeColor="text1"/>
          <w:lang w:val="en-US" w:eastAsia="x-none"/>
        </w:rPr>
        <w:t>ignaling</w:t>
      </w:r>
      <w:r>
        <w:rPr>
          <w:rFonts w:ascii="Arial" w:hAnsi="Arial" w:cs="Arial"/>
          <w:b/>
          <w:bCs/>
          <w:color w:val="000000" w:themeColor="text1"/>
          <w:lang w:val="en-US" w:eastAsia="x-none"/>
        </w:rPr>
        <w:t xml:space="preserve"> </w:t>
      </w:r>
      <w:r w:rsidRPr="0050238D">
        <w:rPr>
          <w:rFonts w:ascii="Arial" w:hAnsi="Arial" w:cs="Arial"/>
          <w:b/>
          <w:bCs/>
          <w:color w:val="000000" w:themeColor="text1"/>
          <w:lang w:val="en-US" w:eastAsia="x-none"/>
        </w:rPr>
        <w:t>to associate the setting for each of the PUSCH and PUCCH with a TCI state is up to RAN2</w:t>
      </w:r>
    </w:p>
    <w:p w14:paraId="5AC0C4FC" w14:textId="77777777" w:rsidR="00635479" w:rsidRDefault="00635479" w:rsidP="00635479">
      <w:pPr>
        <w:spacing w:before="240" w:after="0" w:line="276"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Proposal 20:  Two sets of PC settings for PUCCH and PUSCH are configured respectively:</w:t>
      </w:r>
    </w:p>
    <w:p w14:paraId="3051E05F" w14:textId="77777777" w:rsidR="00635479" w:rsidRPr="00E70426" w:rsidRDefault="00635479" w:rsidP="00635479">
      <w:pPr>
        <w:pStyle w:val="af8"/>
        <w:numPr>
          <w:ilvl w:val="0"/>
          <w:numId w:val="80"/>
        </w:numPr>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The set for PUCCH PC settings, each setting includes </w:t>
      </w:r>
      <w:r w:rsidRPr="00E70426">
        <w:rPr>
          <w:rFonts w:ascii="Arial" w:hAnsi="Arial" w:cs="Arial"/>
          <w:b/>
          <w:bCs/>
          <w:color w:val="000000" w:themeColor="text1"/>
          <w:lang w:val="en-US" w:eastAsia="x-none"/>
        </w:rPr>
        <w:t>P0 and CL index</w:t>
      </w:r>
    </w:p>
    <w:p w14:paraId="50197AC5" w14:textId="77777777" w:rsidR="00635479" w:rsidRPr="00E70426" w:rsidRDefault="00635479" w:rsidP="00635479">
      <w:pPr>
        <w:pStyle w:val="af8"/>
        <w:numPr>
          <w:ilvl w:val="0"/>
          <w:numId w:val="80"/>
        </w:numPr>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The set for PUSCH PC settings, each setting includes </w:t>
      </w:r>
      <w:r w:rsidRPr="00E70426">
        <w:rPr>
          <w:rFonts w:ascii="Arial" w:hAnsi="Arial" w:cs="Arial"/>
          <w:b/>
          <w:bCs/>
          <w:color w:val="000000" w:themeColor="text1"/>
          <w:lang w:val="en-US" w:eastAsia="x-none"/>
        </w:rPr>
        <w:t>P0, alpha, and CL index</w:t>
      </w:r>
    </w:p>
    <w:p w14:paraId="06518725" w14:textId="1842EB82" w:rsidR="00ED75D7" w:rsidRPr="00635479" w:rsidRDefault="00ED75D7" w:rsidP="00635479">
      <w:pPr>
        <w:spacing w:after="0"/>
        <w:jc w:val="left"/>
        <w:rPr>
          <w:rFonts w:ascii="Arial" w:hAnsi="Arial" w:cs="Arial"/>
          <w:b/>
          <w:bCs/>
          <w:color w:val="000000" w:themeColor="text1"/>
          <w:lang w:val="en-US" w:eastAsia="x-none"/>
        </w:rPr>
      </w:pPr>
    </w:p>
    <w:p w14:paraId="1F72802B" w14:textId="77777777" w:rsidR="0047079E" w:rsidRDefault="0047079E" w:rsidP="00C97AA1">
      <w:pPr>
        <w:spacing w:line="276" w:lineRule="auto"/>
        <w:rPr>
          <w:lang w:val="en-US"/>
        </w:rPr>
      </w:pPr>
    </w:p>
    <w:p w14:paraId="5A687640" w14:textId="0B4E26DF" w:rsidR="00B01590" w:rsidRPr="0053726B" w:rsidRDefault="00A45BC5" w:rsidP="0053726B">
      <w:pPr>
        <w:pStyle w:val="3"/>
        <w:numPr>
          <w:ilvl w:val="0"/>
          <w:numId w:val="0"/>
        </w:numPr>
      </w:pPr>
      <w:r w:rsidRPr="0053726B">
        <w:rPr>
          <w:rFonts w:cs="Arial"/>
          <w:bCs w:val="0"/>
          <w:u w:val="single"/>
          <w:lang w:val="en-US" w:eastAsia="x-none"/>
        </w:rPr>
        <w:lastRenderedPageBreak/>
        <w:t xml:space="preserve">Issue 2: </w:t>
      </w:r>
      <w:r w:rsidR="00AC1043" w:rsidRPr="0053726B">
        <w:rPr>
          <w:rFonts w:cs="Arial"/>
          <w:bCs w:val="0"/>
          <w:u w:val="single"/>
          <w:lang w:val="en-US" w:eastAsia="x-none"/>
        </w:rPr>
        <w:t>Inter-cell</w:t>
      </w:r>
      <w:r w:rsidR="008918A1">
        <w:rPr>
          <w:rFonts w:cs="Arial"/>
          <w:bCs w:val="0"/>
          <w:u w:val="single"/>
          <w:lang w:val="en-US" w:eastAsia="x-none"/>
        </w:rPr>
        <w:t xml:space="preserve"> beam management</w:t>
      </w:r>
    </w:p>
    <w:p w14:paraId="3911E4BC" w14:textId="77777777" w:rsidR="00635479" w:rsidRDefault="00635479" w:rsidP="00635479">
      <w:pPr>
        <w:spacing w:before="240" w:after="0" w:line="276" w:lineRule="auto"/>
        <w:jc w:val="left"/>
        <w:rPr>
          <w:rFonts w:ascii="Arial" w:hAnsi="Arial" w:cs="Arial"/>
          <w:b/>
          <w:color w:val="000000" w:themeColor="text1"/>
        </w:rPr>
      </w:pPr>
      <w:r w:rsidRPr="00B24D4F">
        <w:rPr>
          <w:rFonts w:ascii="Arial" w:hAnsi="Arial" w:cs="Arial"/>
          <w:b/>
          <w:color w:val="000000" w:themeColor="text1"/>
        </w:rPr>
        <w:t xml:space="preserve">Proposal </w:t>
      </w:r>
      <w:r>
        <w:rPr>
          <w:rFonts w:ascii="Arial" w:hAnsi="Arial" w:cs="Arial"/>
          <w:b/>
          <w:color w:val="000000" w:themeColor="text1"/>
        </w:rPr>
        <w:t>21</w:t>
      </w:r>
      <w:r w:rsidRPr="00B24D4F">
        <w:rPr>
          <w:rFonts w:ascii="Arial" w:hAnsi="Arial" w:cs="Arial"/>
          <w:b/>
          <w:color w:val="000000" w:themeColor="text1"/>
        </w:rPr>
        <w:t xml:space="preserve">: </w:t>
      </w:r>
      <w:r>
        <w:rPr>
          <w:rFonts w:ascii="Arial" w:hAnsi="Arial" w:cs="Arial"/>
          <w:b/>
          <w:color w:val="000000" w:themeColor="text1"/>
        </w:rPr>
        <w:t>O</w:t>
      </w:r>
      <w:r w:rsidRPr="009023F0">
        <w:rPr>
          <w:rFonts w:ascii="Arial" w:hAnsi="Arial" w:cs="Arial"/>
          <w:b/>
          <w:color w:val="000000" w:themeColor="text1"/>
        </w:rPr>
        <w:t xml:space="preserve">nly </w:t>
      </w:r>
      <w:r>
        <w:rPr>
          <w:rFonts w:ascii="Arial" w:hAnsi="Arial" w:cs="Arial"/>
          <w:b/>
          <w:color w:val="000000" w:themeColor="text1"/>
        </w:rPr>
        <w:t>NSC</w:t>
      </w:r>
      <w:r w:rsidRPr="009023F0">
        <w:rPr>
          <w:rFonts w:ascii="Arial" w:hAnsi="Arial" w:cs="Arial"/>
          <w:b/>
          <w:color w:val="000000" w:themeColor="text1"/>
        </w:rPr>
        <w:t xml:space="preserve"> </w:t>
      </w:r>
      <w:r w:rsidRPr="009023F0">
        <w:rPr>
          <w:rFonts w:ascii="Arial" w:hAnsi="Arial" w:cs="Arial" w:hint="eastAsia"/>
          <w:b/>
          <w:color w:val="000000" w:themeColor="text1"/>
        </w:rPr>
        <w:t>SSB</w:t>
      </w:r>
      <w:r w:rsidRPr="009023F0">
        <w:rPr>
          <w:rFonts w:ascii="Arial" w:hAnsi="Arial" w:cs="Arial"/>
          <w:b/>
          <w:color w:val="000000" w:themeColor="text1"/>
        </w:rPr>
        <w:t xml:space="preserve"> is </w:t>
      </w:r>
      <w:r>
        <w:rPr>
          <w:rFonts w:ascii="Arial" w:hAnsi="Arial" w:cs="Arial"/>
          <w:b/>
          <w:color w:val="000000" w:themeColor="text1"/>
        </w:rPr>
        <w:t>supported as the measurement RS for Rel-17 inter-cell BM</w:t>
      </w:r>
    </w:p>
    <w:p w14:paraId="7E80D0B1" w14:textId="77777777" w:rsidR="00635479" w:rsidRDefault="00635479" w:rsidP="00635479">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22</w:t>
      </w:r>
      <w:r w:rsidRPr="00BD18B9">
        <w:rPr>
          <w:rFonts w:ascii="Arial" w:hAnsi="Arial" w:cs="Arial"/>
          <w:b/>
          <w:color w:val="000000" w:themeColor="text1"/>
        </w:rPr>
        <w:t xml:space="preserve">: </w:t>
      </w:r>
      <w:r>
        <w:rPr>
          <w:rFonts w:ascii="Arial" w:hAnsi="Arial" w:cs="Arial"/>
          <w:b/>
          <w:szCs w:val="20"/>
        </w:rPr>
        <w:t xml:space="preserve">Only L1-RSRP is </w:t>
      </w:r>
      <w:r w:rsidRPr="00BD18B9">
        <w:rPr>
          <w:rFonts w:ascii="Arial" w:hAnsi="Arial" w:cs="Arial"/>
          <w:b/>
          <w:color w:val="000000" w:themeColor="text1"/>
        </w:rPr>
        <w:t>supported as the</w:t>
      </w:r>
      <w:r>
        <w:rPr>
          <w:rFonts w:ascii="Arial" w:hAnsi="Arial" w:cs="Arial"/>
          <w:b/>
          <w:color w:val="000000" w:themeColor="text1"/>
        </w:rPr>
        <w:t xml:space="preserve"> reporting quantity</w:t>
      </w:r>
      <w:r w:rsidRPr="00BF6DB1">
        <w:rPr>
          <w:rFonts w:ascii="Arial" w:hAnsi="Arial" w:cs="Arial"/>
          <w:b/>
          <w:color w:val="000000" w:themeColor="text1"/>
        </w:rPr>
        <w:t xml:space="preserve"> </w:t>
      </w:r>
      <w:r>
        <w:rPr>
          <w:rFonts w:ascii="Arial" w:hAnsi="Arial" w:cs="Arial"/>
          <w:b/>
          <w:color w:val="000000" w:themeColor="text1"/>
        </w:rPr>
        <w:t>for Rel-17 inter-cell BM</w:t>
      </w:r>
    </w:p>
    <w:p w14:paraId="2ED312AF" w14:textId="77777777" w:rsidR="00635479" w:rsidRDefault="00635479" w:rsidP="00635479">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23</w:t>
      </w:r>
      <w:r w:rsidRPr="00BD18B9">
        <w:rPr>
          <w:rFonts w:ascii="Arial" w:hAnsi="Arial" w:cs="Arial"/>
          <w:b/>
          <w:color w:val="000000" w:themeColor="text1"/>
        </w:rPr>
        <w:t>:</w:t>
      </w:r>
      <w:r>
        <w:rPr>
          <w:rFonts w:ascii="Arial" w:hAnsi="Arial" w:cs="Arial"/>
          <w:b/>
          <w:color w:val="000000" w:themeColor="text1"/>
        </w:rPr>
        <w:t xml:space="preserve"> Not support more than 4 </w:t>
      </w:r>
      <w:r w:rsidRPr="006100E4">
        <w:rPr>
          <w:rFonts w:ascii="Arial" w:hAnsi="Arial" w:cs="Arial"/>
          <w:b/>
          <w:color w:val="000000" w:themeColor="text1"/>
        </w:rPr>
        <w:t>beams associated at least with non-serving cell(s) reported in a single CSI reporting instance</w:t>
      </w:r>
    </w:p>
    <w:p w14:paraId="72808B21" w14:textId="77777777" w:rsidR="00635479" w:rsidRDefault="00635479" w:rsidP="00635479">
      <w:pPr>
        <w:spacing w:before="240"/>
      </w:pPr>
      <w:r w:rsidRPr="008B7AC8">
        <w:rPr>
          <w:rFonts w:ascii="Arial" w:hAnsi="Arial" w:cs="Arial"/>
          <w:b/>
          <w:color w:val="000000" w:themeColor="text1"/>
        </w:rPr>
        <w:t xml:space="preserve">Proposal </w:t>
      </w:r>
      <w:r>
        <w:rPr>
          <w:rFonts w:ascii="Arial" w:hAnsi="Arial" w:cs="Arial"/>
          <w:b/>
          <w:color w:val="000000" w:themeColor="text1"/>
        </w:rPr>
        <w:t>24</w:t>
      </w:r>
      <w:r w:rsidRPr="008B7AC8">
        <w:rPr>
          <w:rFonts w:ascii="Arial" w:hAnsi="Arial" w:cs="Arial"/>
          <w:b/>
          <w:color w:val="000000" w:themeColor="text1"/>
        </w:rPr>
        <w:t>:</w:t>
      </w:r>
      <w:r>
        <w:rPr>
          <w:rFonts w:ascii="Arial" w:hAnsi="Arial" w:cs="Arial"/>
          <w:b/>
          <w:color w:val="000000" w:themeColor="text1"/>
        </w:rPr>
        <w:t xml:space="preserve">  Not support </w:t>
      </w:r>
      <w:r w:rsidRPr="00B86CB7">
        <w:rPr>
          <w:rFonts w:ascii="Arial" w:hAnsi="Arial" w:cs="Arial"/>
          <w:b/>
          <w:color w:val="000000" w:themeColor="text1"/>
        </w:rPr>
        <w:t>L1-based event-driven reporting</w:t>
      </w:r>
      <w:r>
        <w:rPr>
          <w:rFonts w:ascii="Arial" w:hAnsi="Arial" w:cs="Arial"/>
          <w:b/>
          <w:color w:val="000000" w:themeColor="text1"/>
        </w:rPr>
        <w:t xml:space="preserve"> for Rel-17 inter-cell BM</w:t>
      </w:r>
    </w:p>
    <w:p w14:paraId="48665CBC" w14:textId="77777777" w:rsidR="00635479" w:rsidRDefault="00635479" w:rsidP="0063547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25</w:t>
      </w:r>
      <w:r w:rsidRPr="008B7AC8">
        <w:rPr>
          <w:rFonts w:ascii="Arial" w:hAnsi="Arial" w:cs="Arial"/>
          <w:b/>
          <w:color w:val="000000" w:themeColor="text1"/>
        </w:rPr>
        <w:t>:</w:t>
      </w:r>
      <w:r>
        <w:rPr>
          <w:rFonts w:ascii="Arial" w:hAnsi="Arial" w:cs="Arial"/>
          <w:b/>
          <w:color w:val="000000" w:themeColor="text1"/>
        </w:rPr>
        <w:t xml:space="preserve">  Support </w:t>
      </w:r>
      <w:r w:rsidRPr="00C86FB6">
        <w:rPr>
          <w:rFonts w:ascii="Arial" w:hAnsi="Arial" w:cs="Arial"/>
          <w:b/>
          <w:color w:val="000000" w:themeColor="text1"/>
        </w:rPr>
        <w:t>MAC-CE based activation/deactivation</w:t>
      </w:r>
      <w:r>
        <w:rPr>
          <w:rFonts w:ascii="Arial" w:hAnsi="Arial" w:cs="Arial"/>
          <w:b/>
          <w:color w:val="000000" w:themeColor="text1"/>
        </w:rPr>
        <w:t xml:space="preserve"> of </w:t>
      </w:r>
      <w:r w:rsidRPr="006875DE">
        <w:rPr>
          <w:rFonts w:ascii="Arial" w:hAnsi="Arial" w:cs="Arial"/>
          <w:b/>
          <w:color w:val="000000" w:themeColor="text1"/>
        </w:rPr>
        <w:t>a subset of higher-layer-configured measurement for non-serving cell SSBs</w:t>
      </w:r>
      <w:r>
        <w:rPr>
          <w:rFonts w:ascii="Arial" w:hAnsi="Arial" w:cs="Arial"/>
          <w:b/>
          <w:color w:val="000000" w:themeColor="text1"/>
        </w:rPr>
        <w:t xml:space="preserve"> analogous to Rel-15/16 SP resource set activation/d</w:t>
      </w:r>
      <w:r w:rsidRPr="001D5A05">
        <w:rPr>
          <w:rFonts w:ascii="Arial" w:hAnsi="Arial" w:cs="Arial"/>
          <w:b/>
          <w:color w:val="000000" w:themeColor="text1"/>
        </w:rPr>
        <w:t>eactivation</w:t>
      </w:r>
    </w:p>
    <w:p w14:paraId="1A0079EE" w14:textId="77777777" w:rsidR="00635479" w:rsidRDefault="00635479" w:rsidP="0063547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26</w:t>
      </w:r>
      <w:r w:rsidRPr="008B7AC8">
        <w:rPr>
          <w:rFonts w:ascii="Arial" w:hAnsi="Arial" w:cs="Arial"/>
          <w:b/>
          <w:color w:val="000000" w:themeColor="text1"/>
        </w:rPr>
        <w:t>:</w:t>
      </w:r>
      <w:r>
        <w:rPr>
          <w:rFonts w:ascii="Arial" w:hAnsi="Arial" w:cs="Arial"/>
          <w:b/>
          <w:color w:val="000000" w:themeColor="text1"/>
        </w:rPr>
        <w:t xml:space="preserve">  No special handling for the case </w:t>
      </w:r>
      <w:r w:rsidRPr="00E04255">
        <w:rPr>
          <w:rFonts w:ascii="Arial" w:hAnsi="Arial" w:cs="Arial"/>
          <w:b/>
          <w:bCs/>
          <w:color w:val="000000" w:themeColor="text1"/>
          <w:lang w:eastAsia="x-none"/>
        </w:rPr>
        <w:t xml:space="preserve">if the </w:t>
      </w:r>
      <w:proofErr w:type="spellStart"/>
      <w:proofErr w:type="gramStart"/>
      <w:r w:rsidRPr="00E04255">
        <w:rPr>
          <w:rFonts w:ascii="Arial" w:hAnsi="Arial" w:cs="Arial"/>
          <w:b/>
          <w:bCs/>
          <w:color w:val="000000" w:themeColor="text1"/>
          <w:lang w:eastAsia="x-none"/>
        </w:rPr>
        <w:t>Tx</w:t>
      </w:r>
      <w:proofErr w:type="spellEnd"/>
      <w:proofErr w:type="gramEnd"/>
      <w:r w:rsidRPr="00E04255">
        <w:rPr>
          <w:rFonts w:ascii="Arial" w:hAnsi="Arial" w:cs="Arial"/>
          <w:b/>
          <w:bCs/>
          <w:color w:val="000000" w:themeColor="text1"/>
          <w:lang w:eastAsia="x-none"/>
        </w:rPr>
        <w:t xml:space="preserve"> power among the non-serving cell and with serving-cell is not the same</w:t>
      </w:r>
    </w:p>
    <w:p w14:paraId="1F526CF0" w14:textId="77777777" w:rsidR="00635479" w:rsidRDefault="00635479" w:rsidP="0063547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27</w:t>
      </w:r>
      <w:r w:rsidRPr="008B7AC8">
        <w:rPr>
          <w:rFonts w:ascii="Arial" w:hAnsi="Arial" w:cs="Arial"/>
          <w:b/>
          <w:color w:val="000000" w:themeColor="text1"/>
        </w:rPr>
        <w:t>:</w:t>
      </w:r>
      <w:r>
        <w:rPr>
          <w:rFonts w:ascii="Arial" w:hAnsi="Arial" w:cs="Arial"/>
          <w:b/>
          <w:color w:val="000000" w:themeColor="text1"/>
        </w:rPr>
        <w:t xml:space="preserve">  For inter-cell beam measurement, </w:t>
      </w:r>
      <w:r w:rsidRPr="00B2245C">
        <w:rPr>
          <w:rFonts w:ascii="Arial" w:hAnsi="Arial" w:cs="Arial" w:hint="eastAsia"/>
          <w:b/>
          <w:color w:val="000000" w:themeColor="text1"/>
        </w:rPr>
        <w:t xml:space="preserve">UE may </w:t>
      </w:r>
      <w:r w:rsidRPr="00B2245C">
        <w:rPr>
          <w:rFonts w:ascii="Arial" w:hAnsi="Arial" w:cs="Arial"/>
          <w:b/>
          <w:color w:val="000000" w:themeColor="text1"/>
        </w:rPr>
        <w:t xml:space="preserve">assume </w:t>
      </w:r>
      <w:r>
        <w:rPr>
          <w:rFonts w:ascii="Arial" w:hAnsi="Arial" w:cs="Arial"/>
          <w:b/>
          <w:color w:val="000000" w:themeColor="text1"/>
        </w:rPr>
        <w:t xml:space="preserve">the timing difference </w:t>
      </w:r>
      <w:r w:rsidRPr="00B2245C">
        <w:rPr>
          <w:rFonts w:ascii="Arial" w:hAnsi="Arial" w:cs="Arial"/>
          <w:b/>
          <w:color w:val="000000" w:themeColor="text1"/>
        </w:rPr>
        <w:t>between the serving cell and the non-serving cell</w:t>
      </w:r>
      <w:r w:rsidRPr="00B2245C">
        <w:rPr>
          <w:rFonts w:ascii="Arial" w:hAnsi="Arial" w:cs="Arial" w:hint="eastAsia"/>
          <w:b/>
          <w:color w:val="000000" w:themeColor="text1"/>
        </w:rPr>
        <w:t xml:space="preserve"> </w:t>
      </w:r>
      <w:r>
        <w:rPr>
          <w:rFonts w:ascii="Arial" w:hAnsi="Arial" w:cs="Arial"/>
          <w:b/>
          <w:color w:val="000000" w:themeColor="text1"/>
        </w:rPr>
        <w:t xml:space="preserve">is </w:t>
      </w:r>
      <w:r w:rsidRPr="00B2245C">
        <w:rPr>
          <w:rFonts w:ascii="Arial" w:hAnsi="Arial" w:cs="Arial"/>
          <w:b/>
          <w:color w:val="000000" w:themeColor="text1"/>
        </w:rPr>
        <w:t xml:space="preserve">confined within a CP in </w:t>
      </w:r>
      <w:r>
        <w:rPr>
          <w:rFonts w:ascii="Arial" w:hAnsi="Arial" w:cs="Arial"/>
          <w:b/>
          <w:color w:val="000000" w:themeColor="text1"/>
        </w:rPr>
        <w:t xml:space="preserve">both </w:t>
      </w:r>
      <w:r w:rsidRPr="00B2245C">
        <w:rPr>
          <w:rFonts w:ascii="Arial" w:hAnsi="Arial" w:cs="Arial"/>
          <w:b/>
          <w:color w:val="000000" w:themeColor="text1"/>
        </w:rPr>
        <w:t>FR1 and FR2</w:t>
      </w:r>
    </w:p>
    <w:p w14:paraId="382A05FC" w14:textId="77777777" w:rsidR="00635479" w:rsidRDefault="00635479" w:rsidP="00635479">
      <w:pPr>
        <w:spacing w:before="24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28</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Support the WA the following changes according to the revised WID for Rel-17 </w:t>
      </w:r>
      <w:proofErr w:type="spellStart"/>
      <w:r>
        <w:rPr>
          <w:rFonts w:ascii="Arial" w:hAnsi="Arial" w:cs="Arial"/>
          <w:b/>
          <w:color w:val="000000" w:themeColor="text1"/>
          <w:lang w:val="en-US" w:eastAsia="zh-TW"/>
        </w:rPr>
        <w:t>FeMIMO</w:t>
      </w:r>
      <w:proofErr w:type="spellEnd"/>
      <w:r>
        <w:rPr>
          <w:rFonts w:ascii="Arial" w:hAnsi="Arial" w:cs="Arial"/>
          <w:b/>
          <w:color w:val="000000" w:themeColor="text1"/>
          <w:lang w:val="en-US" w:eastAsia="zh-TW"/>
        </w:rPr>
        <w:t>:</w:t>
      </w:r>
    </w:p>
    <w:tbl>
      <w:tblPr>
        <w:tblStyle w:val="af2"/>
        <w:tblW w:w="0" w:type="auto"/>
        <w:tblLook w:val="04A0" w:firstRow="1" w:lastRow="0" w:firstColumn="1" w:lastColumn="0" w:noHBand="0" w:noVBand="1"/>
      </w:tblPr>
      <w:tblGrid>
        <w:gridCol w:w="10060"/>
      </w:tblGrid>
      <w:tr w:rsidR="00635479" w14:paraId="50677D61" w14:textId="77777777" w:rsidTr="00905171">
        <w:tc>
          <w:tcPr>
            <w:tcW w:w="10060" w:type="dxa"/>
          </w:tcPr>
          <w:p w14:paraId="3F34635F" w14:textId="77777777" w:rsidR="00635479" w:rsidRPr="000D1559" w:rsidRDefault="00635479" w:rsidP="00967242">
            <w:pPr>
              <w:snapToGrid w:val="0"/>
              <w:spacing w:after="0"/>
              <w:rPr>
                <w:rFonts w:ascii="Arial" w:eastAsia="Malgun Gothic" w:hAnsi="Arial" w:cs="Arial"/>
                <w:b/>
                <w:bCs/>
                <w:szCs w:val="20"/>
                <w:highlight w:val="darkYellow"/>
              </w:rPr>
            </w:pPr>
            <w:r w:rsidRPr="000D1559">
              <w:rPr>
                <w:rFonts w:ascii="Arial" w:eastAsia="SimSun" w:hAnsi="Arial" w:cs="Arial"/>
                <w:b/>
                <w:bCs/>
                <w:szCs w:val="20"/>
                <w:highlight w:val="darkYellow"/>
              </w:rPr>
              <w:t>Working Assumption from RAN#105</w:t>
            </w:r>
          </w:p>
          <w:p w14:paraId="57D510A5" w14:textId="77777777" w:rsidR="00635479" w:rsidRPr="000D1559" w:rsidRDefault="00635479" w:rsidP="00967242">
            <w:pPr>
              <w:snapToGrid w:val="0"/>
              <w:spacing w:after="0"/>
              <w:rPr>
                <w:rFonts w:ascii="Arial" w:eastAsia="Malgun Gothic" w:hAnsi="Arial" w:cs="Arial"/>
                <w:szCs w:val="20"/>
              </w:rPr>
            </w:pPr>
            <w:r w:rsidRPr="000D1559">
              <w:rPr>
                <w:rFonts w:ascii="Arial" w:eastAsia="Malgun Gothic" w:hAnsi="Arial" w:cs="Arial"/>
                <w:szCs w:val="20"/>
              </w:rPr>
              <w:t xml:space="preserve">On Rel.17 beam indication enhancements </w:t>
            </w:r>
            <w:r w:rsidRPr="000D1559">
              <w:rPr>
                <w:rFonts w:ascii="Arial" w:eastAsia="Malgun Gothic" w:hAnsi="Arial" w:cs="Arial"/>
                <w:color w:val="000000"/>
                <w:szCs w:val="20"/>
              </w:rPr>
              <w:t xml:space="preserve">for </w:t>
            </w:r>
            <w:r w:rsidRPr="00102E53">
              <w:rPr>
                <w:rFonts w:ascii="Arial" w:eastAsia="Malgun Gothic" w:hAnsi="Arial" w:cs="Arial"/>
                <w:strike/>
                <w:color w:val="FF0000"/>
                <w:szCs w:val="20"/>
              </w:rPr>
              <w:t xml:space="preserve">L1/L2-centric  </w:t>
            </w:r>
            <w:r w:rsidRPr="000D1559">
              <w:rPr>
                <w:rFonts w:ascii="Arial" w:eastAsia="Malgun Gothic" w:hAnsi="Arial" w:cs="Arial"/>
                <w:color w:val="000000"/>
                <w:szCs w:val="20"/>
              </w:rPr>
              <w:t xml:space="preserve">inter-cell </w:t>
            </w:r>
            <w:r w:rsidRPr="00102E53">
              <w:rPr>
                <w:rFonts w:ascii="Arial" w:eastAsia="Malgun Gothic" w:hAnsi="Arial" w:cs="Arial"/>
                <w:strike/>
                <w:color w:val="FF0000"/>
                <w:szCs w:val="20"/>
              </w:rPr>
              <w:t>mobility</w:t>
            </w:r>
            <w:r w:rsidRPr="00102E53">
              <w:rPr>
                <w:rFonts w:ascii="Arial" w:eastAsia="Malgun Gothic" w:hAnsi="Arial" w:cs="Arial"/>
                <w:color w:val="FF0000"/>
                <w:szCs w:val="20"/>
              </w:rPr>
              <w:t xml:space="preserve"> beam management</w:t>
            </w:r>
            <w:r>
              <w:rPr>
                <w:rFonts w:ascii="Arial" w:eastAsia="Malgun Gothic" w:hAnsi="Arial" w:cs="Arial"/>
                <w:color w:val="FF0000"/>
                <w:szCs w:val="20"/>
              </w:rPr>
              <w:t xml:space="preserve"> based on Rel-17 unified TCI framework</w:t>
            </w:r>
            <w:r w:rsidRPr="000D1559">
              <w:rPr>
                <w:rFonts w:ascii="Arial" w:eastAsia="Malgun Gothic" w:hAnsi="Arial" w:cs="Arial"/>
                <w:szCs w:val="20"/>
              </w:rPr>
              <w:t>, support the following:</w:t>
            </w:r>
          </w:p>
          <w:p w14:paraId="23EC81AE" w14:textId="77777777" w:rsidR="00635479" w:rsidRPr="000D1559" w:rsidRDefault="00635479" w:rsidP="00635479">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Rel-17 MAC-CE-based and/or DCI-based beam indication (at least using DCI formats 1_1/1_2 with and without DL assignment including the associated MAC-CE-based TCI state activation) </w:t>
            </w:r>
          </w:p>
          <w:p w14:paraId="4337ADBA" w14:textId="77777777" w:rsidR="00635479" w:rsidRPr="000D1559" w:rsidRDefault="00635479" w:rsidP="00635479">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(to be decided in RAN1#106-e): Whether this also applies to </w:t>
            </w:r>
            <w:r w:rsidRPr="000D1559">
              <w:rPr>
                <w:rFonts w:ascii="Arial" w:eastAsia="Times New Roman" w:hAnsi="Arial" w:cs="Arial"/>
                <w:szCs w:val="20"/>
              </w:rPr>
              <w:t xml:space="preserve">PDSCH/PUSCH associated with UE-dedicated CORESETs only or additional target channels (e.g. UE-dedicated PDCCH/PUCCH) </w:t>
            </w:r>
          </w:p>
          <w:p w14:paraId="4A109748" w14:textId="77777777" w:rsidR="00635479" w:rsidRPr="000D1559" w:rsidRDefault="00635479" w:rsidP="00635479">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Whether the above is supported only for joint TCI, or both joint TCI and separate DL/UL TCI (including that, if separate DL/UL TCI is supported, the DL TCI and UL TCI associated with a same cell) </w:t>
            </w:r>
          </w:p>
          <w:p w14:paraId="79886F68" w14:textId="77777777" w:rsidR="00635479" w:rsidRPr="000D1559" w:rsidRDefault="00635479" w:rsidP="00635479">
            <w:pPr>
              <w:numPr>
                <w:ilvl w:val="1"/>
                <w:numId w:val="41"/>
              </w:numPr>
              <w:snapToGrid w:val="0"/>
              <w:spacing w:after="0"/>
              <w:rPr>
                <w:rFonts w:ascii="Arial" w:eastAsia="SimSun" w:hAnsi="Arial" w:cs="Arial"/>
                <w:szCs w:val="20"/>
              </w:rPr>
            </w:pPr>
            <w:r w:rsidRPr="009147E9">
              <w:rPr>
                <w:rFonts w:ascii="Arial" w:eastAsia="SimSun" w:hAnsi="Arial" w:cs="Arial"/>
                <w:strike/>
                <w:color w:val="FF0000"/>
                <w:szCs w:val="20"/>
              </w:rPr>
              <w:t>FFS: Whether to</w:t>
            </w:r>
            <w:r w:rsidRPr="000D1559">
              <w:rPr>
                <w:rFonts w:ascii="Arial" w:eastAsia="SimSun" w:hAnsi="Arial" w:cs="Arial"/>
                <w:szCs w:val="20"/>
              </w:rPr>
              <w:t xml:space="preserve"> support activation of TCI state</w:t>
            </w:r>
            <w:r w:rsidRPr="00A8334A">
              <w:rPr>
                <w:rFonts w:ascii="Arial" w:eastAsia="SimSun" w:hAnsi="Arial" w:cs="Arial"/>
                <w:color w:val="FF0000"/>
                <w:szCs w:val="20"/>
              </w:rPr>
              <w:t>(s)</w:t>
            </w:r>
            <w:r w:rsidRPr="000D1559">
              <w:rPr>
                <w:rFonts w:ascii="Arial" w:eastAsia="SimSun" w:hAnsi="Arial" w:cs="Arial"/>
                <w:szCs w:val="20"/>
              </w:rPr>
              <w:t xml:space="preserve"> for </w:t>
            </w:r>
            <w:r w:rsidRPr="009147E9">
              <w:rPr>
                <w:rFonts w:ascii="Arial" w:eastAsia="SimSun" w:hAnsi="Arial" w:cs="Arial"/>
                <w:strike/>
                <w:color w:val="FF0000"/>
                <w:szCs w:val="20"/>
              </w:rPr>
              <w:t>more than</w:t>
            </w:r>
            <w:r w:rsidRPr="009147E9">
              <w:rPr>
                <w:rFonts w:ascii="Arial" w:eastAsia="SimSun" w:hAnsi="Arial" w:cs="Arial"/>
                <w:color w:val="FF0000"/>
                <w:szCs w:val="20"/>
              </w:rPr>
              <w:t xml:space="preserve"> </w:t>
            </w:r>
            <w:r w:rsidRPr="000D1559">
              <w:rPr>
                <w:rFonts w:ascii="Arial" w:eastAsia="SimSun" w:hAnsi="Arial" w:cs="Arial"/>
                <w:szCs w:val="20"/>
              </w:rPr>
              <w:t>one</w:t>
            </w:r>
            <w:r>
              <w:rPr>
                <w:rFonts w:ascii="Arial" w:eastAsia="SimSun" w:hAnsi="Arial" w:cs="Arial"/>
                <w:szCs w:val="20"/>
              </w:rPr>
              <w:t xml:space="preserve"> </w:t>
            </w:r>
            <w:r w:rsidRPr="009147E9">
              <w:rPr>
                <w:rFonts w:ascii="Arial" w:eastAsia="SimSun" w:hAnsi="Arial" w:cs="Arial"/>
                <w:color w:val="FF0000"/>
                <w:szCs w:val="20"/>
              </w:rPr>
              <w:t>single</w:t>
            </w:r>
            <w:r w:rsidRPr="000D1559">
              <w:rPr>
                <w:rFonts w:ascii="Arial" w:eastAsia="SimSun" w:hAnsi="Arial" w:cs="Arial"/>
                <w:szCs w:val="20"/>
              </w:rPr>
              <w:t xml:space="preserve"> cell</w:t>
            </w:r>
            <w:r w:rsidRPr="009147E9">
              <w:rPr>
                <w:rFonts w:ascii="Arial" w:eastAsia="SimSun" w:hAnsi="Arial" w:cs="Arial"/>
                <w:strike/>
                <w:color w:val="FF0000"/>
                <w:szCs w:val="20"/>
              </w:rPr>
              <w:t>s</w:t>
            </w:r>
            <w:r w:rsidRPr="000D1559">
              <w:rPr>
                <w:rFonts w:ascii="Arial" w:eastAsia="SimSun" w:hAnsi="Arial" w:cs="Arial"/>
                <w:szCs w:val="20"/>
              </w:rPr>
              <w:t xml:space="preserve"> simultaneously</w:t>
            </w:r>
          </w:p>
          <w:p w14:paraId="0226E936" w14:textId="77777777" w:rsidR="00635479" w:rsidRPr="000D1559" w:rsidRDefault="00635479" w:rsidP="00635479">
            <w:pPr>
              <w:numPr>
                <w:ilvl w:val="1"/>
                <w:numId w:val="41"/>
              </w:numPr>
              <w:snapToGrid w:val="0"/>
              <w:spacing w:after="0"/>
              <w:rPr>
                <w:rFonts w:ascii="Arial" w:eastAsia="SimSun" w:hAnsi="Arial" w:cs="Arial"/>
                <w:szCs w:val="20"/>
              </w:rPr>
            </w:pPr>
            <w:r w:rsidRPr="000D1559">
              <w:rPr>
                <w:rFonts w:ascii="Arial" w:eastAsia="SimSun" w:hAnsi="Arial" w:cs="Arial"/>
                <w:szCs w:val="20"/>
              </w:rPr>
              <w:t>FFS: Whether down-selection between MAC-CE only based and MAC-CE+DCI-based beam indication scheme is necessary</w:t>
            </w:r>
          </w:p>
          <w:p w14:paraId="29CD7CFB" w14:textId="77777777" w:rsidR="00635479" w:rsidRPr="000D1559" w:rsidRDefault="00635479" w:rsidP="00635479">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The DL QCL and UL spatial relation rules already agreed for intra-cell scenario </w:t>
            </w:r>
          </w:p>
          <w:p w14:paraId="4B408426" w14:textId="77777777" w:rsidR="00635479" w:rsidRPr="000D1559" w:rsidRDefault="00635479" w:rsidP="00635479">
            <w:pPr>
              <w:numPr>
                <w:ilvl w:val="0"/>
                <w:numId w:val="41"/>
              </w:numPr>
              <w:snapToGrid w:val="0"/>
              <w:spacing w:after="0"/>
              <w:rPr>
                <w:rFonts w:ascii="Arial" w:eastAsia="SimSun" w:hAnsi="Arial" w:cs="Arial"/>
                <w:szCs w:val="20"/>
              </w:rPr>
            </w:pPr>
            <w:r w:rsidRPr="000D1559">
              <w:rPr>
                <w:rFonts w:ascii="Arial" w:eastAsia="SimSun" w:hAnsi="Arial" w:cs="Arial"/>
                <w:szCs w:val="20"/>
              </w:rPr>
              <w:t xml:space="preserve">FFS: The use of SSB associated with a physical cell ID different from that of the serving cell as an indirect QCL reference for UE-dedicated PDSCH </w:t>
            </w:r>
          </w:p>
          <w:p w14:paraId="051A83EB" w14:textId="77777777" w:rsidR="00635479" w:rsidRPr="000D1559" w:rsidRDefault="00635479" w:rsidP="00635479">
            <w:pPr>
              <w:numPr>
                <w:ilvl w:val="1"/>
                <w:numId w:val="41"/>
              </w:numPr>
              <w:snapToGrid w:val="0"/>
              <w:spacing w:after="0"/>
              <w:rPr>
                <w:rFonts w:ascii="Arial" w:eastAsia="SimSun" w:hAnsi="Arial" w:cs="Arial"/>
                <w:szCs w:val="20"/>
              </w:rPr>
            </w:pPr>
            <w:r w:rsidRPr="000D1559">
              <w:rPr>
                <w:rFonts w:ascii="Arial" w:eastAsia="SimSun" w:hAnsi="Arial" w:cs="Arial"/>
                <w:szCs w:val="20"/>
              </w:rPr>
              <w:t xml:space="preserve">FFS (to be decided in RAN1#106-e): Whether this also applies to UE-dedicated PDCCH </w:t>
            </w:r>
          </w:p>
          <w:p w14:paraId="6543873D" w14:textId="77777777" w:rsidR="00635479" w:rsidRPr="000D1559" w:rsidRDefault="00635479" w:rsidP="00635479">
            <w:pPr>
              <w:numPr>
                <w:ilvl w:val="1"/>
                <w:numId w:val="41"/>
              </w:numPr>
              <w:snapToGrid w:val="0"/>
              <w:spacing w:after="0"/>
              <w:rPr>
                <w:rFonts w:ascii="Arial" w:eastAsia="SimSun" w:hAnsi="Arial" w:cs="Arial"/>
                <w:szCs w:val="20"/>
              </w:rPr>
            </w:pPr>
            <w:r w:rsidRPr="000D1559">
              <w:rPr>
                <w:rFonts w:ascii="Arial" w:eastAsia="SimSun" w:hAnsi="Arial" w:cs="Arial"/>
                <w:szCs w:val="20"/>
              </w:rPr>
              <w:t>Note: When RS X is an indirect QCL reference of a target channel, there exists at least one other source signal on the QCL chain between RS X and the target channel</w:t>
            </w:r>
          </w:p>
          <w:p w14:paraId="6AA82A31" w14:textId="77777777" w:rsidR="00635479" w:rsidRDefault="00635479" w:rsidP="00967242">
            <w:pPr>
              <w:spacing w:before="240" w:line="276" w:lineRule="auto"/>
              <w:rPr>
                <w:rFonts w:ascii="Arial" w:hAnsi="Arial" w:cs="Arial"/>
                <w:bCs/>
                <w:color w:val="000000" w:themeColor="text1"/>
                <w:lang w:eastAsia="x-none"/>
              </w:rPr>
            </w:pPr>
            <w:r w:rsidRPr="000D1559">
              <w:rPr>
                <w:rFonts w:ascii="Arial" w:eastAsia="SimSun" w:hAnsi="Arial" w:cs="Arial"/>
                <w:szCs w:val="20"/>
              </w:rPr>
              <w:t>FFS (to be decided in RAN1#106-e): Whether SSB associated with a physical cell ID different from that of the serving cell can also be used as a direct QCL reference (source RS) for UE-dedicated PDCCH/PDSC</w:t>
            </w:r>
          </w:p>
        </w:tc>
      </w:tr>
    </w:tbl>
    <w:p w14:paraId="2D41DB70" w14:textId="77777777" w:rsidR="00635479" w:rsidRPr="00D666AC" w:rsidRDefault="00635479" w:rsidP="00635479">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29</w:t>
      </w:r>
      <w:r w:rsidRPr="00D666AC">
        <w:rPr>
          <w:rFonts w:ascii="Arial" w:hAnsi="Arial" w:cs="Arial"/>
          <w:b/>
          <w:color w:val="000000" w:themeColor="text1"/>
        </w:rPr>
        <w:t xml:space="preserve">:  </w:t>
      </w:r>
      <w:r w:rsidRPr="00D666AC">
        <w:rPr>
          <w:rFonts w:ascii="Arial" w:eastAsia="Malgun Gothic" w:hAnsi="Arial" w:cs="Arial"/>
          <w:b/>
          <w:szCs w:val="20"/>
        </w:rPr>
        <w:t xml:space="preserve">On </w:t>
      </w:r>
      <w:r w:rsidRPr="00D666AC">
        <w:rPr>
          <w:rFonts w:ascii="Arial" w:eastAsia="Malgun Gothic" w:hAnsi="Arial" w:cs="Arial"/>
          <w:b/>
          <w:color w:val="000000"/>
          <w:szCs w:val="20"/>
        </w:rPr>
        <w:t xml:space="preserve">inter-cell </w:t>
      </w:r>
      <w:r w:rsidRPr="00D666AC">
        <w:rPr>
          <w:rFonts w:ascii="Arial" w:eastAsia="Malgun Gothic" w:hAnsi="Arial" w:cs="Arial"/>
          <w:b/>
          <w:szCs w:val="20"/>
        </w:rPr>
        <w:t xml:space="preserve">beam indication </w:t>
      </w:r>
      <w:r w:rsidRPr="008E7C9D">
        <w:rPr>
          <w:rFonts w:ascii="Arial" w:hAnsi="Arial" w:cs="Arial"/>
          <w:b/>
          <w:bCs/>
          <w:color w:val="000000" w:themeColor="text1"/>
          <w:lang w:eastAsia="x-none"/>
        </w:rPr>
        <w:t xml:space="preserve">based on Rel-17 MAC-CE-based and/or DCI-based beam indication, support at least </w:t>
      </w:r>
      <w:r w:rsidRPr="00D666AC">
        <w:rPr>
          <w:rFonts w:ascii="Arial" w:hAnsi="Arial" w:cs="Arial"/>
          <w:b/>
          <w:bCs/>
          <w:color w:val="000000" w:themeColor="text1"/>
          <w:lang w:eastAsia="x-none"/>
        </w:rPr>
        <w:t>UE-dedicated reception on both PDSCH and PDCCH</w:t>
      </w:r>
      <w:r>
        <w:rPr>
          <w:rFonts w:ascii="Arial" w:hAnsi="Arial" w:cs="Arial"/>
          <w:b/>
          <w:bCs/>
          <w:color w:val="000000" w:themeColor="text1"/>
          <w:lang w:eastAsia="x-none"/>
        </w:rPr>
        <w:t xml:space="preserve"> from non-serving cell.</w:t>
      </w:r>
    </w:p>
    <w:p w14:paraId="528C326D" w14:textId="77777777" w:rsidR="00635479" w:rsidRDefault="00635479" w:rsidP="00635479">
      <w:pPr>
        <w:spacing w:before="240" w:after="0" w:line="276" w:lineRule="auto"/>
        <w:jc w:val="left"/>
        <w:rPr>
          <w:rFonts w:ascii="Arial" w:hAnsi="Arial" w:cs="Arial"/>
          <w:bCs/>
          <w:color w:val="000000" w:themeColor="text1"/>
          <w:lang w:eastAsia="zh-TW"/>
        </w:rPr>
      </w:pPr>
      <w:r w:rsidRPr="008B7AC8">
        <w:rPr>
          <w:rFonts w:ascii="Arial" w:hAnsi="Arial" w:cs="Arial"/>
          <w:b/>
          <w:color w:val="000000" w:themeColor="text1"/>
        </w:rPr>
        <w:t xml:space="preserve">Proposal </w:t>
      </w:r>
      <w:r>
        <w:rPr>
          <w:rFonts w:ascii="Arial" w:hAnsi="Arial" w:cs="Arial"/>
          <w:b/>
          <w:color w:val="000000" w:themeColor="text1"/>
        </w:rPr>
        <w:t>30</w:t>
      </w:r>
      <w:r w:rsidRPr="00D666AC">
        <w:rPr>
          <w:rFonts w:ascii="Arial" w:hAnsi="Arial" w:cs="Arial"/>
          <w:b/>
          <w:color w:val="000000" w:themeColor="text1"/>
        </w:rPr>
        <w:t xml:space="preserve">:  </w:t>
      </w:r>
      <w:r w:rsidRPr="00D666AC">
        <w:rPr>
          <w:rFonts w:ascii="Arial" w:eastAsia="Malgun Gothic" w:hAnsi="Arial" w:cs="Arial"/>
          <w:b/>
          <w:szCs w:val="20"/>
        </w:rPr>
        <w:t xml:space="preserve">On </w:t>
      </w:r>
      <w:r w:rsidRPr="00D666AC">
        <w:rPr>
          <w:rFonts w:ascii="Arial" w:eastAsia="Malgun Gothic" w:hAnsi="Arial" w:cs="Arial"/>
          <w:b/>
          <w:color w:val="000000"/>
          <w:szCs w:val="20"/>
        </w:rPr>
        <w:t xml:space="preserve">inter-cell </w:t>
      </w:r>
      <w:r w:rsidRPr="00D666AC">
        <w:rPr>
          <w:rFonts w:ascii="Arial" w:eastAsia="Malgun Gothic" w:hAnsi="Arial" w:cs="Arial"/>
          <w:b/>
          <w:szCs w:val="20"/>
        </w:rPr>
        <w:t>beam indication based on Rel-17</w:t>
      </w:r>
      <w:r>
        <w:rPr>
          <w:rFonts w:ascii="新細明體" w:eastAsia="新細明體" w:hAnsi="新細明體" w:cs="Arial" w:hint="eastAsia"/>
          <w:b/>
          <w:szCs w:val="20"/>
          <w:lang w:eastAsia="zh-TW"/>
        </w:rPr>
        <w:t xml:space="preserve"> </w:t>
      </w:r>
      <w:r w:rsidRPr="008E7C9D">
        <w:rPr>
          <w:rFonts w:ascii="Arial" w:hAnsi="Arial" w:cs="Arial"/>
          <w:b/>
          <w:bCs/>
          <w:color w:val="000000" w:themeColor="text1"/>
          <w:lang w:eastAsia="x-none"/>
        </w:rPr>
        <w:t>MAC-CE-based and/or DCI-based beam indication</w:t>
      </w:r>
      <w:r w:rsidRPr="00D666AC">
        <w:rPr>
          <w:rFonts w:ascii="Arial" w:eastAsia="Malgun Gothic" w:hAnsi="Arial" w:cs="Arial"/>
          <w:b/>
          <w:szCs w:val="20"/>
        </w:rPr>
        <w:t xml:space="preserve">, </w:t>
      </w:r>
      <w:r>
        <w:rPr>
          <w:rFonts w:ascii="Arial" w:eastAsia="Malgun Gothic" w:hAnsi="Arial" w:cs="Arial"/>
          <w:b/>
          <w:szCs w:val="20"/>
        </w:rPr>
        <w:t xml:space="preserve">separate DL/UL TCI should be supported as baseline </w:t>
      </w:r>
      <w:r w:rsidRPr="008E7C9D">
        <w:rPr>
          <w:rFonts w:ascii="Arial" w:eastAsia="Malgun Gothic" w:hAnsi="Arial" w:cs="Arial"/>
          <w:b/>
          <w:szCs w:val="20"/>
        </w:rPr>
        <w:t xml:space="preserve">for </w:t>
      </w:r>
      <w:r>
        <w:rPr>
          <w:rFonts w:ascii="Arial" w:eastAsia="Malgun Gothic" w:hAnsi="Arial" w:cs="Arial"/>
          <w:b/>
          <w:szCs w:val="20"/>
        </w:rPr>
        <w:t xml:space="preserve">DL </w:t>
      </w:r>
      <w:r w:rsidRPr="008E7C9D">
        <w:rPr>
          <w:rFonts w:ascii="Arial" w:eastAsia="Malgun Gothic" w:hAnsi="Arial" w:cs="Arial" w:hint="eastAsia"/>
          <w:b/>
          <w:szCs w:val="20"/>
        </w:rPr>
        <w:t xml:space="preserve">TCI </w:t>
      </w:r>
      <w:r>
        <w:rPr>
          <w:rFonts w:ascii="Arial" w:eastAsia="Malgun Gothic" w:hAnsi="Arial" w:cs="Arial"/>
          <w:b/>
          <w:szCs w:val="20"/>
        </w:rPr>
        <w:t xml:space="preserve">associated with the non-serving cell and UL </w:t>
      </w:r>
      <w:r w:rsidRPr="008E7C9D">
        <w:rPr>
          <w:rFonts w:ascii="Arial" w:eastAsia="Malgun Gothic" w:hAnsi="Arial" w:cs="Arial" w:hint="eastAsia"/>
          <w:b/>
          <w:szCs w:val="20"/>
        </w:rPr>
        <w:t xml:space="preserve">TCI </w:t>
      </w:r>
      <w:r>
        <w:rPr>
          <w:rFonts w:ascii="Arial" w:eastAsia="Malgun Gothic" w:hAnsi="Arial" w:cs="Arial"/>
          <w:b/>
          <w:szCs w:val="20"/>
        </w:rPr>
        <w:t>associated with the serving cell</w:t>
      </w:r>
      <w:r w:rsidRPr="008E7C9D">
        <w:rPr>
          <w:rFonts w:ascii="Arial" w:eastAsia="Malgun Gothic" w:hAnsi="Arial" w:cs="Arial" w:hint="eastAsia"/>
          <w:b/>
          <w:szCs w:val="20"/>
        </w:rPr>
        <w:t>.</w:t>
      </w:r>
    </w:p>
    <w:p w14:paraId="2797F072" w14:textId="67DB2AFB" w:rsidR="005C5834" w:rsidRPr="0053726B" w:rsidRDefault="00A45BC5" w:rsidP="0053726B">
      <w:pPr>
        <w:pStyle w:val="3"/>
        <w:numPr>
          <w:ilvl w:val="0"/>
          <w:numId w:val="0"/>
        </w:numPr>
      </w:pPr>
      <w:r w:rsidRPr="0053726B">
        <w:rPr>
          <w:rFonts w:cs="Arial"/>
          <w:bCs w:val="0"/>
          <w:u w:val="single"/>
          <w:lang w:val="en-US" w:eastAsia="x-none"/>
        </w:rPr>
        <w:t xml:space="preserve">Issue 3: </w:t>
      </w:r>
      <w:r w:rsidR="005C5834" w:rsidRPr="0053726B">
        <w:rPr>
          <w:rFonts w:cs="Arial"/>
          <w:bCs w:val="0"/>
          <w:u w:val="single"/>
          <w:lang w:val="en-US" w:eastAsia="x-none"/>
        </w:rPr>
        <w:t xml:space="preserve">Signaling </w:t>
      </w:r>
      <w:r w:rsidR="000B6738" w:rsidRPr="0053726B">
        <w:rPr>
          <w:rFonts w:cs="Arial"/>
          <w:bCs w:val="0"/>
          <w:u w:val="single"/>
          <w:lang w:val="en-US" w:eastAsia="x-none"/>
        </w:rPr>
        <w:t>medium for unified TCI update/activation</w:t>
      </w:r>
    </w:p>
    <w:p w14:paraId="1CB7F2DB" w14:textId="77777777" w:rsidR="000429E9" w:rsidRDefault="000429E9" w:rsidP="000429E9">
      <w:pPr>
        <w:spacing w:before="240" w:after="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19</w:t>
      </w:r>
      <w:r w:rsidRPr="00BB59D7">
        <w:rPr>
          <w:rFonts w:ascii="Arial" w:hAnsi="Arial" w:cs="Arial"/>
          <w:b/>
          <w:bCs/>
          <w:lang w:val="en-US" w:eastAsia="x-none"/>
        </w:rPr>
        <w:t xml:space="preserve">: </w:t>
      </w:r>
      <w:r w:rsidRPr="002F1571">
        <w:rPr>
          <w:rFonts w:ascii="Arial" w:hAnsi="Arial" w:cs="Arial"/>
          <w:b/>
          <w:bCs/>
          <w:lang w:val="en-US" w:eastAsia="x-none"/>
        </w:rPr>
        <w:t>UE can be configured with either joint DL/UL TC</w:t>
      </w:r>
      <w:r>
        <w:rPr>
          <w:rFonts w:ascii="Arial" w:hAnsi="Arial" w:cs="Arial"/>
          <w:b/>
          <w:bCs/>
          <w:lang w:val="en-US" w:eastAsia="x-none"/>
        </w:rPr>
        <w:t>I or separate DL/UL TCI via MAC-</w:t>
      </w:r>
      <w:r w:rsidRPr="002F1571">
        <w:rPr>
          <w:rFonts w:ascii="Arial" w:hAnsi="Arial" w:cs="Arial"/>
          <w:b/>
          <w:bCs/>
          <w:lang w:val="en-US" w:eastAsia="x-none"/>
        </w:rPr>
        <w:t xml:space="preserve">CE </w:t>
      </w:r>
      <w:r>
        <w:rPr>
          <w:rFonts w:ascii="Arial" w:hAnsi="Arial" w:cs="Arial"/>
          <w:b/>
          <w:bCs/>
          <w:lang w:val="en-US" w:eastAsia="x-none"/>
        </w:rPr>
        <w:t>signaling:</w:t>
      </w:r>
    </w:p>
    <w:p w14:paraId="57EC7E78" w14:textId="77777777" w:rsidR="000429E9" w:rsidRPr="001D40F3" w:rsidRDefault="000429E9" w:rsidP="00D260F2">
      <w:pPr>
        <w:pStyle w:val="af8"/>
        <w:numPr>
          <w:ilvl w:val="0"/>
          <w:numId w:val="47"/>
        </w:numPr>
        <w:spacing w:after="0"/>
        <w:rPr>
          <w:rFonts w:ascii="Arial" w:hAnsi="Arial" w:cs="Arial"/>
          <w:b/>
          <w:bCs/>
          <w:lang w:val="en-US" w:eastAsia="x-none"/>
        </w:rPr>
      </w:pPr>
      <w:r>
        <w:rPr>
          <w:rFonts w:ascii="Arial" w:hAnsi="Arial"/>
          <w:b/>
          <w:color w:val="000000" w:themeColor="text1"/>
          <w:lang w:val="en-US"/>
        </w:rPr>
        <w:lastRenderedPageBreak/>
        <w:t>I</w:t>
      </w:r>
      <w:r w:rsidRPr="00E526F8">
        <w:rPr>
          <w:rFonts w:ascii="Arial" w:hAnsi="Arial"/>
          <w:b/>
          <w:color w:val="000000" w:themeColor="text1"/>
          <w:lang w:val="en-US"/>
        </w:rPr>
        <w:t>f</w:t>
      </w:r>
      <w:r>
        <w:rPr>
          <w:rFonts w:ascii="Arial" w:hAnsi="Arial"/>
          <w:b/>
          <w:color w:val="000000" w:themeColor="text1"/>
        </w:rPr>
        <w:t xml:space="preserve"> only one TCI state (ID) list is mapped to the codepoint(s), </w:t>
      </w:r>
      <w:r w:rsidRPr="001D40F3">
        <w:rPr>
          <w:rFonts w:ascii="Arial" w:hAnsi="Arial"/>
          <w:b/>
          <w:color w:val="000000" w:themeColor="text1"/>
        </w:rPr>
        <w:t>each codepoint is associated with one TCI state ID to indicate a TCI state for joint DL and UL beam update</w:t>
      </w:r>
      <w:r>
        <w:rPr>
          <w:rFonts w:ascii="Arial" w:hAnsi="Arial"/>
          <w:b/>
          <w:color w:val="000000" w:themeColor="text1"/>
        </w:rPr>
        <w:t>.</w:t>
      </w:r>
      <w:r w:rsidRPr="00BF1D20">
        <w:rPr>
          <w:rFonts w:ascii="Arial" w:hAnsi="Arial"/>
          <w:b/>
          <w:color w:val="000000" w:themeColor="text1"/>
        </w:rPr>
        <w:t xml:space="preserve"> </w:t>
      </w:r>
    </w:p>
    <w:p w14:paraId="26BCA34D" w14:textId="77777777" w:rsidR="000429E9" w:rsidRPr="002B2FF6" w:rsidRDefault="000429E9" w:rsidP="00D260F2">
      <w:pPr>
        <w:pStyle w:val="af8"/>
        <w:numPr>
          <w:ilvl w:val="0"/>
          <w:numId w:val="47"/>
        </w:numPr>
        <w:spacing w:after="0"/>
        <w:rPr>
          <w:rFonts w:ascii="Arial" w:hAnsi="Arial" w:cs="Arial"/>
          <w:b/>
          <w:bCs/>
          <w:lang w:val="en-US" w:eastAsia="x-none"/>
        </w:rPr>
      </w:pPr>
      <w:r>
        <w:rPr>
          <w:rFonts w:ascii="Arial" w:hAnsi="Arial"/>
          <w:b/>
          <w:color w:val="000000" w:themeColor="text1"/>
        </w:rPr>
        <w:t xml:space="preserve">If </w:t>
      </w:r>
      <w:r>
        <w:rPr>
          <w:rFonts w:ascii="Arial" w:hAnsi="Arial"/>
          <w:b/>
          <w:color w:val="000000" w:themeColor="text1"/>
          <w:lang w:val="en-US"/>
        </w:rPr>
        <w:t xml:space="preserve">the second </w:t>
      </w:r>
      <w:r>
        <w:rPr>
          <w:rFonts w:ascii="Arial" w:hAnsi="Arial"/>
          <w:b/>
          <w:color w:val="000000" w:themeColor="text1"/>
        </w:rPr>
        <w:t>TCI state (ID) list for UL-only beam update is mapped to the codepoint(s):</w:t>
      </w:r>
    </w:p>
    <w:p w14:paraId="2DD1956B" w14:textId="77777777" w:rsidR="000429E9" w:rsidRPr="002B2FF6" w:rsidRDefault="000429E9" w:rsidP="00D260F2">
      <w:pPr>
        <w:pStyle w:val="af8"/>
        <w:numPr>
          <w:ilvl w:val="1"/>
          <w:numId w:val="47"/>
        </w:numPr>
        <w:spacing w:after="0"/>
        <w:rPr>
          <w:rFonts w:ascii="Arial" w:hAnsi="Arial" w:cs="Arial"/>
          <w:b/>
          <w:bCs/>
          <w:lang w:val="en-US" w:eastAsia="x-none"/>
        </w:rPr>
      </w:pPr>
      <w:r w:rsidRPr="002B2FF6">
        <w:rPr>
          <w:rFonts w:ascii="Arial" w:hAnsi="Arial" w:cs="Arial"/>
          <w:b/>
          <w:bCs/>
          <w:color w:val="000000" w:themeColor="text1"/>
          <w:lang w:val="en-US" w:eastAsia="x-none"/>
        </w:rPr>
        <w:t>I</w:t>
      </w:r>
      <w:r w:rsidRPr="002B2FF6">
        <w:rPr>
          <w:rFonts w:ascii="Arial" w:hAnsi="Arial" w:cs="Arial"/>
          <w:b/>
          <w:bCs/>
          <w:color w:val="000000" w:themeColor="text1"/>
          <w:lang w:eastAsia="x-none"/>
        </w:rPr>
        <w:t xml:space="preserve">f a codepoint is associated with one TCI state ID, it could be </w:t>
      </w:r>
      <w:r w:rsidRPr="002B2FF6">
        <w:rPr>
          <w:rFonts w:ascii="Arial" w:hAnsi="Arial" w:cs="Arial" w:hint="eastAsia"/>
          <w:b/>
          <w:bCs/>
          <w:color w:val="000000" w:themeColor="text1"/>
          <w:lang w:eastAsia="x-none"/>
        </w:rPr>
        <w:t xml:space="preserve">used for </w:t>
      </w:r>
      <w:r w:rsidRPr="002B2FF6">
        <w:rPr>
          <w:rFonts w:ascii="Arial" w:hAnsi="Arial" w:cs="Arial"/>
          <w:b/>
          <w:bCs/>
          <w:color w:val="000000" w:themeColor="text1"/>
          <w:lang w:eastAsia="x-none"/>
        </w:rPr>
        <w:t>DL-only beam update or UL-only beam update,</w:t>
      </w:r>
      <w:r w:rsidRPr="002B2FF6">
        <w:rPr>
          <w:rFonts w:ascii="Arial" w:hAnsi="Arial" w:cs="Arial"/>
          <w:b/>
          <w:color w:val="000000" w:themeColor="text1"/>
        </w:rPr>
        <w:t xml:space="preserve"> depending on the </w:t>
      </w:r>
      <w:r w:rsidRPr="002B2FF6">
        <w:rPr>
          <w:rFonts w:ascii="Arial" w:hAnsi="Arial" w:cs="Arial"/>
          <w:b/>
          <w:bCs/>
          <w:color w:val="000000" w:themeColor="text1"/>
          <w:lang w:eastAsia="x-none"/>
        </w:rPr>
        <w:t>TCI state ID comes from which list.</w:t>
      </w:r>
    </w:p>
    <w:p w14:paraId="5C5DF88B" w14:textId="77777777" w:rsidR="000429E9" w:rsidRDefault="000429E9" w:rsidP="00D260F2">
      <w:pPr>
        <w:pStyle w:val="af8"/>
        <w:numPr>
          <w:ilvl w:val="1"/>
          <w:numId w:val="47"/>
        </w:numPr>
        <w:spacing w:after="0"/>
        <w:rPr>
          <w:rFonts w:ascii="Arial" w:hAnsi="Arial" w:cs="Arial"/>
          <w:b/>
          <w:bCs/>
          <w:lang w:val="en-US" w:eastAsia="x-none"/>
        </w:rPr>
      </w:pPr>
      <w:r>
        <w:rPr>
          <w:rFonts w:ascii="Arial" w:hAnsi="Arial" w:cs="Arial"/>
          <w:b/>
          <w:bCs/>
          <w:lang w:val="en-US" w:eastAsia="x-none"/>
        </w:rPr>
        <w:t xml:space="preserve">If a </w:t>
      </w:r>
      <w:r w:rsidRPr="002B2FF6">
        <w:rPr>
          <w:rFonts w:ascii="Arial" w:hAnsi="Arial" w:cs="Arial"/>
          <w:b/>
          <w:bCs/>
          <w:lang w:val="en-US" w:eastAsia="x-none"/>
        </w:rPr>
        <w:t xml:space="preserve">codepoint </w:t>
      </w:r>
      <w:r>
        <w:rPr>
          <w:rFonts w:ascii="Arial" w:hAnsi="Arial" w:cs="Arial"/>
          <w:b/>
          <w:bCs/>
          <w:lang w:val="en-US" w:eastAsia="x-none"/>
        </w:rPr>
        <w:t>is</w:t>
      </w:r>
      <w:r w:rsidRPr="002B2FF6">
        <w:rPr>
          <w:rFonts w:ascii="Arial" w:hAnsi="Arial" w:cs="Arial"/>
          <w:b/>
          <w:bCs/>
          <w:lang w:val="en-US" w:eastAsia="x-none"/>
        </w:rPr>
        <w:t xml:space="preserve"> associated with two TCI state IDs from both lists, one TCI state is used for DL-only beam update and another is used for UL-only beam update</w:t>
      </w:r>
      <w:r>
        <w:rPr>
          <w:rFonts w:ascii="Arial" w:hAnsi="Arial" w:cs="Arial"/>
          <w:b/>
          <w:bCs/>
          <w:lang w:val="en-US" w:eastAsia="x-none"/>
        </w:rPr>
        <w:t>.</w:t>
      </w:r>
    </w:p>
    <w:p w14:paraId="1C14E210" w14:textId="77777777" w:rsidR="000429E9" w:rsidRPr="002B2FF6" w:rsidRDefault="000429E9" w:rsidP="00D260F2">
      <w:pPr>
        <w:pStyle w:val="af8"/>
        <w:numPr>
          <w:ilvl w:val="0"/>
          <w:numId w:val="47"/>
        </w:numPr>
        <w:spacing w:after="0"/>
        <w:rPr>
          <w:rFonts w:ascii="Arial" w:hAnsi="Arial" w:cs="Arial"/>
          <w:b/>
          <w:bCs/>
          <w:lang w:val="en-US" w:eastAsia="x-none"/>
        </w:rPr>
      </w:pPr>
      <w:r>
        <w:rPr>
          <w:rFonts w:ascii="Arial" w:hAnsi="Arial" w:cs="Arial"/>
          <w:b/>
          <w:bCs/>
          <w:lang w:val="en-US" w:eastAsia="x-none"/>
        </w:rPr>
        <w:t>Detail design of MAC-CE signaling is left to RAN2</w:t>
      </w:r>
    </w:p>
    <w:p w14:paraId="68313310" w14:textId="77777777" w:rsidR="000429E9" w:rsidRDefault="000429E9" w:rsidP="000429E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20</w:t>
      </w:r>
      <w:r w:rsidRPr="00BB59D7">
        <w:rPr>
          <w:rFonts w:ascii="Arial" w:hAnsi="Arial" w:cs="Arial"/>
          <w:b/>
          <w:bCs/>
          <w:lang w:val="en-US" w:eastAsia="x-none"/>
        </w:rPr>
        <w:t xml:space="preserve">: </w:t>
      </w:r>
      <w:r>
        <w:rPr>
          <w:rFonts w:ascii="Arial" w:hAnsi="Arial" w:cs="Arial"/>
          <w:b/>
          <w:bCs/>
          <w:lang w:val="en-US" w:eastAsia="x-none"/>
        </w:rPr>
        <w:t xml:space="preserve">Support </w:t>
      </w:r>
      <w:r w:rsidRPr="00F938B1">
        <w:rPr>
          <w:rFonts w:ascii="Arial" w:hAnsi="Arial" w:cs="Arial"/>
          <w:b/>
          <w:bCs/>
          <w:lang w:val="en-US" w:eastAsia="x-none"/>
        </w:rPr>
        <w:t>DCI format 0_1/0_2 with UL grant for UL-only TCI update (of separate DL /UL TCI)</w:t>
      </w:r>
    </w:p>
    <w:p w14:paraId="4280CFF1" w14:textId="77777777" w:rsidR="000429E9" w:rsidRPr="00F938B1" w:rsidRDefault="000429E9" w:rsidP="00D260F2">
      <w:pPr>
        <w:pStyle w:val="af8"/>
        <w:numPr>
          <w:ilvl w:val="0"/>
          <w:numId w:val="35"/>
        </w:numPr>
        <w:jc w:val="left"/>
        <w:rPr>
          <w:rFonts w:ascii="Arial" w:hAnsi="Arial" w:cs="Arial"/>
          <w:b/>
          <w:bCs/>
          <w:lang w:val="en-US" w:eastAsia="x-none"/>
        </w:rPr>
      </w:pPr>
      <w:r w:rsidRPr="00F938B1">
        <w:rPr>
          <w:rFonts w:ascii="Arial" w:hAnsi="Arial" w:cs="Arial"/>
          <w:b/>
          <w:szCs w:val="20"/>
          <w:lang w:val="en-US" w:eastAsia="ja-JP"/>
        </w:rPr>
        <w:t>O</w:t>
      </w:r>
      <w:r w:rsidRPr="00F938B1">
        <w:rPr>
          <w:rFonts w:ascii="Arial" w:hAnsi="Arial" w:cs="Arial"/>
          <w:b/>
          <w:szCs w:val="20"/>
          <w:lang w:eastAsia="ja-JP"/>
        </w:rPr>
        <w:t xml:space="preserve">ne TCI field can be </w:t>
      </w:r>
      <w:r>
        <w:rPr>
          <w:rFonts w:ascii="Arial" w:hAnsi="Arial" w:cs="Arial"/>
          <w:b/>
          <w:szCs w:val="20"/>
          <w:lang w:eastAsia="ja-JP"/>
        </w:rPr>
        <w:t>configured in DCI format 0_1/0_2</w:t>
      </w:r>
    </w:p>
    <w:p w14:paraId="62B6364D" w14:textId="77777777" w:rsidR="000429E9" w:rsidRPr="00F938B1" w:rsidRDefault="000429E9" w:rsidP="00D260F2">
      <w:pPr>
        <w:pStyle w:val="af8"/>
        <w:numPr>
          <w:ilvl w:val="0"/>
          <w:numId w:val="35"/>
        </w:numPr>
        <w:jc w:val="left"/>
        <w:rPr>
          <w:rFonts w:ascii="Arial" w:hAnsi="Arial" w:cs="Arial"/>
          <w:b/>
          <w:bCs/>
          <w:lang w:val="en-US" w:eastAsia="x-none"/>
        </w:rPr>
      </w:pPr>
      <w:r w:rsidRPr="00F938B1">
        <w:rPr>
          <w:rFonts w:ascii="Arial" w:hAnsi="Arial" w:cs="Arial"/>
          <w:b/>
          <w:bCs/>
          <w:lang w:val="en-US" w:eastAsia="x-none"/>
        </w:rPr>
        <w:t xml:space="preserve">The </w:t>
      </w:r>
      <w:r w:rsidRPr="00F938B1">
        <w:rPr>
          <w:rFonts w:ascii="Arial" w:hAnsi="Arial" w:cs="Arial" w:hint="eastAsia"/>
          <w:b/>
          <w:bCs/>
          <w:lang w:val="en-US" w:eastAsia="x-none"/>
        </w:rPr>
        <w:t>PUSCH</w:t>
      </w:r>
      <w:r w:rsidRPr="00F938B1">
        <w:rPr>
          <w:rFonts w:ascii="Arial" w:hAnsi="Arial" w:cs="Arial"/>
          <w:b/>
          <w:bCs/>
          <w:lang w:val="en-US" w:eastAsia="x-none"/>
        </w:rPr>
        <w:t xml:space="preserve"> transmission scheduled by a DCI format 0_1/0_2 that indicates TCI update can be considered as the acknowledgment in response to decoding of </w:t>
      </w:r>
      <w:r>
        <w:rPr>
          <w:rFonts w:ascii="Arial" w:hAnsi="Arial" w:cs="Arial"/>
          <w:b/>
          <w:bCs/>
          <w:lang w:val="en-US" w:eastAsia="x-none"/>
        </w:rPr>
        <w:t>the</w:t>
      </w:r>
      <w:r w:rsidRPr="00F938B1">
        <w:rPr>
          <w:rFonts w:ascii="Arial" w:hAnsi="Arial" w:cs="Arial"/>
          <w:b/>
          <w:bCs/>
          <w:lang w:val="en-US" w:eastAsia="x-none"/>
        </w:rPr>
        <w:t xml:space="preserve"> DCI format 0_1/0_2</w:t>
      </w:r>
    </w:p>
    <w:p w14:paraId="034E1B71" w14:textId="77777777" w:rsidR="000429E9" w:rsidRDefault="000429E9" w:rsidP="000429E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21</w:t>
      </w:r>
      <w:r w:rsidRPr="00BB59D7">
        <w:rPr>
          <w:rFonts w:ascii="Arial" w:hAnsi="Arial" w:cs="Arial"/>
          <w:b/>
          <w:bCs/>
          <w:lang w:val="en-US" w:eastAsia="x-none"/>
        </w:rPr>
        <w:t xml:space="preserve">: </w:t>
      </w:r>
      <w:r>
        <w:rPr>
          <w:rFonts w:ascii="Arial" w:hAnsi="Arial" w:cs="Arial"/>
          <w:b/>
          <w:bCs/>
          <w:lang w:val="en-US" w:eastAsia="x-none"/>
        </w:rPr>
        <w:t xml:space="preserve">For </w:t>
      </w:r>
      <w:r w:rsidRPr="00F74255">
        <w:rPr>
          <w:rFonts w:ascii="Arial" w:hAnsi="Arial" w:cs="Arial"/>
          <w:b/>
          <w:bCs/>
          <w:lang w:val="en-US" w:eastAsia="x-none"/>
        </w:rPr>
        <w:t xml:space="preserve">MAC-CE-based TCI update, </w:t>
      </w:r>
      <w:r>
        <w:rPr>
          <w:rFonts w:ascii="Arial" w:hAnsi="Arial" w:cs="Arial"/>
          <w:b/>
          <w:bCs/>
          <w:lang w:val="en-US" w:eastAsia="x-none"/>
        </w:rPr>
        <w:t xml:space="preserve">support MAC-CE activates </w:t>
      </w:r>
      <w:r w:rsidRPr="00F74255">
        <w:rPr>
          <w:rFonts w:ascii="Arial" w:hAnsi="Arial" w:cs="Arial"/>
          <w:b/>
          <w:bCs/>
          <w:lang w:val="en-US" w:eastAsia="x-none"/>
        </w:rPr>
        <w:t>more than one TCI codepoints</w:t>
      </w:r>
      <w:r>
        <w:rPr>
          <w:rFonts w:ascii="Arial" w:hAnsi="Arial" w:cs="Arial"/>
          <w:b/>
          <w:bCs/>
          <w:lang w:val="en-US" w:eastAsia="x-none"/>
        </w:rPr>
        <w:t xml:space="preserve">, and </w:t>
      </w:r>
      <w:r w:rsidRPr="00F74255">
        <w:rPr>
          <w:rFonts w:ascii="Arial" w:hAnsi="Arial" w:cs="Arial"/>
          <w:b/>
          <w:bCs/>
          <w:lang w:val="en-US" w:eastAsia="x-none"/>
        </w:rPr>
        <w:t>the activated TCI state(s) for the lowest codepoint is/are</w:t>
      </w:r>
      <w:r>
        <w:rPr>
          <w:rFonts w:ascii="Arial" w:hAnsi="Arial" w:cs="Arial"/>
          <w:b/>
          <w:bCs/>
          <w:lang w:val="en-US" w:eastAsia="x-none"/>
        </w:rPr>
        <w:t xml:space="preserve"> always</w:t>
      </w:r>
      <w:r w:rsidRPr="00F74255">
        <w:rPr>
          <w:rFonts w:ascii="Arial" w:hAnsi="Arial" w:cs="Arial"/>
          <w:b/>
          <w:bCs/>
          <w:lang w:val="en-US" w:eastAsia="x-none"/>
        </w:rPr>
        <w:t xml:space="preserve"> applied</w:t>
      </w:r>
    </w:p>
    <w:p w14:paraId="667F6E01" w14:textId="77777777" w:rsidR="000429E9" w:rsidRPr="00F2381A" w:rsidRDefault="000429E9" w:rsidP="00D260F2">
      <w:pPr>
        <w:pStyle w:val="af8"/>
        <w:numPr>
          <w:ilvl w:val="0"/>
          <w:numId w:val="35"/>
        </w:numPr>
        <w:jc w:val="left"/>
        <w:rPr>
          <w:rFonts w:ascii="Arial" w:hAnsi="Arial" w:cs="Arial"/>
          <w:b/>
          <w:bCs/>
          <w:lang w:val="en-US" w:eastAsia="x-none"/>
        </w:rPr>
      </w:pPr>
      <w:r w:rsidRPr="00F2381A">
        <w:rPr>
          <w:rFonts w:ascii="Arial" w:hAnsi="Arial" w:cs="Arial"/>
          <w:b/>
          <w:bCs/>
          <w:lang w:val="en-US" w:eastAsia="x-none"/>
        </w:rPr>
        <w:t xml:space="preserve">Support of this feature is UE optional and </w:t>
      </w:r>
      <w:r>
        <w:rPr>
          <w:rFonts w:ascii="Arial" w:hAnsi="Arial" w:cs="Arial"/>
          <w:b/>
          <w:bCs/>
          <w:lang w:val="en-US" w:eastAsia="x-none"/>
        </w:rPr>
        <w:t>t</w:t>
      </w:r>
      <w:r w:rsidRPr="00F2381A">
        <w:rPr>
          <w:rFonts w:ascii="Arial" w:hAnsi="Arial" w:cs="Arial"/>
          <w:b/>
          <w:bCs/>
          <w:lang w:val="en-US" w:eastAsia="x-none"/>
        </w:rPr>
        <w:t xml:space="preserve">his feature can be configured on or off </w:t>
      </w:r>
    </w:p>
    <w:p w14:paraId="41ABFFCC" w14:textId="77777777" w:rsidR="000429E9" w:rsidRPr="00F2381A" w:rsidRDefault="000429E9" w:rsidP="00D260F2">
      <w:pPr>
        <w:pStyle w:val="af8"/>
        <w:numPr>
          <w:ilvl w:val="0"/>
          <w:numId w:val="35"/>
        </w:numPr>
        <w:spacing w:after="0"/>
        <w:jc w:val="left"/>
        <w:rPr>
          <w:rFonts w:ascii="Arial" w:hAnsi="Arial" w:cs="Arial"/>
          <w:b/>
          <w:bCs/>
          <w:lang w:val="en-US" w:eastAsia="x-none"/>
        </w:rPr>
      </w:pPr>
      <w:r>
        <w:rPr>
          <w:rFonts w:ascii="Arial" w:hAnsi="Arial" w:cs="Arial"/>
          <w:b/>
          <w:bCs/>
          <w:lang w:val="en-US" w:eastAsia="x-none"/>
        </w:rPr>
        <w:t xml:space="preserve">UE can be configured either DCI-based TCI update or MAC-CE-based TCI update with this feature </w:t>
      </w:r>
    </w:p>
    <w:p w14:paraId="7E810102" w14:textId="77777777" w:rsidR="000429E9" w:rsidRPr="00AB15CF" w:rsidRDefault="000429E9" w:rsidP="000429E9">
      <w:pPr>
        <w:spacing w:before="240" w:line="276" w:lineRule="auto"/>
        <w:jc w:val="left"/>
        <w:rPr>
          <w:rFonts w:ascii="Arial" w:eastAsia="新細明體" w:hAnsi="Arial" w:cs="Arial"/>
          <w:b/>
          <w:bCs/>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22</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comp</w:t>
      </w:r>
      <w:r>
        <w:rPr>
          <w:rFonts w:ascii="Arial" w:eastAsia="新細明體" w:hAnsi="Arial" w:cs="Arial"/>
          <w:b/>
          <w:bCs/>
          <w:color w:val="000000" w:themeColor="text1"/>
          <w:lang w:val="en-US" w:eastAsia="zh-TW"/>
        </w:rPr>
        <w:t xml:space="preserve">lete panel activation for </w:t>
      </w:r>
      <w:r>
        <w:rPr>
          <w:rFonts w:ascii="Arial" w:eastAsia="新細明體" w:hAnsi="Arial" w:cs="Arial" w:hint="eastAsia"/>
          <w:b/>
          <w:bCs/>
          <w:color w:val="000000" w:themeColor="text1"/>
          <w:lang w:val="en-US" w:eastAsia="zh-TW"/>
        </w:rPr>
        <w:t xml:space="preserve">the </w:t>
      </w:r>
      <w:r>
        <w:rPr>
          <w:rFonts w:ascii="Arial" w:eastAsia="新細明體" w:hAnsi="Arial" w:cs="Arial"/>
          <w:b/>
          <w:bCs/>
          <w:color w:val="000000" w:themeColor="text1"/>
          <w:lang w:val="en-US" w:eastAsia="zh-TW"/>
        </w:rPr>
        <w:t>activated</w:t>
      </w:r>
      <w:r w:rsidRPr="00AB15CF">
        <w:rPr>
          <w:rFonts w:ascii="Arial" w:eastAsia="新細明體" w:hAnsi="Arial" w:cs="Arial"/>
          <w:b/>
          <w:bCs/>
          <w:color w:val="000000" w:themeColor="text1"/>
          <w:lang w:val="en-US" w:eastAsia="zh-TW"/>
        </w:rPr>
        <w:t xml:space="preserve"> TCI states after corresponding activation command is applied. </w:t>
      </w:r>
    </w:p>
    <w:p w14:paraId="3610AA01" w14:textId="77777777" w:rsidR="000429E9" w:rsidRPr="00673D2B" w:rsidRDefault="000429E9" w:rsidP="000429E9">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23</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w:t>
      </w:r>
      <w:r>
        <w:rPr>
          <w:rFonts w:ascii="Arial" w:hAnsi="Arial" w:cs="Arial"/>
          <w:b/>
          <w:color w:val="000000" w:themeColor="text1"/>
          <w:lang w:val="en-US" w:eastAsia="zh-TW"/>
        </w:rPr>
        <w:t>ciated with non-serving cell RS</w:t>
      </w:r>
    </w:p>
    <w:p w14:paraId="3856C101" w14:textId="77777777" w:rsidR="000429E9" w:rsidRPr="00375D74" w:rsidRDefault="000429E9" w:rsidP="000429E9">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Pr>
          <w:rFonts w:ascii="Arial" w:hAnsi="Arial" w:cs="Arial"/>
          <w:b/>
          <w:color w:val="000000" w:themeColor="text1"/>
        </w:rPr>
        <w:t>24</w:t>
      </w:r>
      <w:r w:rsidRPr="00375D74">
        <w:rPr>
          <w:rFonts w:ascii="Arial" w:hAnsi="Arial" w:cs="Arial"/>
          <w:b/>
          <w:color w:val="000000" w:themeColor="text1"/>
        </w:rPr>
        <w:t>: For common TCI state ID update across a set of configured CCs, UE should determines the first slot that UE can apply the new</w:t>
      </w:r>
      <w:r>
        <w:rPr>
          <w:rFonts w:ascii="Arial" w:hAnsi="Arial" w:cs="Arial"/>
          <w:b/>
          <w:color w:val="000000" w:themeColor="text1"/>
        </w:rPr>
        <w:t>ly indicated</w:t>
      </w:r>
      <w:r w:rsidRPr="00375D74">
        <w:rPr>
          <w:rFonts w:ascii="Arial" w:hAnsi="Arial" w:cs="Arial"/>
          <w:b/>
          <w:color w:val="000000" w:themeColor="text1"/>
        </w:rPr>
        <w:t xml:space="preserve"> </w:t>
      </w:r>
      <w:r>
        <w:rPr>
          <w:rFonts w:ascii="Arial" w:hAnsi="Arial" w:cs="Arial"/>
          <w:b/>
          <w:color w:val="000000" w:themeColor="text1"/>
        </w:rPr>
        <w:t>beam</w:t>
      </w:r>
      <w:r w:rsidRPr="00375D74">
        <w:rPr>
          <w:rFonts w:ascii="Arial" w:hAnsi="Arial" w:cs="Arial"/>
          <w:b/>
          <w:color w:val="000000" w:themeColor="text1"/>
        </w:rPr>
        <w:t xml:space="preserve"> to the set of configured CCs based on a reference CC with the smallest SCS in the set of configured CC</w:t>
      </w:r>
    </w:p>
    <w:p w14:paraId="733718A1" w14:textId="77777777" w:rsidR="000429E9" w:rsidRDefault="000429E9" w:rsidP="000429E9">
      <w:pPr>
        <w:spacing w:before="240" w:after="0" w:line="276" w:lineRule="auto"/>
        <w:jc w:val="left"/>
        <w:rPr>
          <w:rFonts w:ascii="Arial" w:hAnsi="Arial" w:cs="Arial"/>
          <w:b/>
          <w:color w:val="000000" w:themeColor="text1"/>
        </w:rPr>
      </w:pPr>
      <w:r w:rsidRPr="005C5834">
        <w:rPr>
          <w:rFonts w:ascii="Arial" w:hAnsi="Arial" w:cs="Arial"/>
          <w:b/>
          <w:color w:val="000000" w:themeColor="text1"/>
        </w:rPr>
        <w:t xml:space="preserve">Proposal </w:t>
      </w:r>
      <w:r>
        <w:rPr>
          <w:rFonts w:ascii="Arial" w:hAnsi="Arial" w:cs="Arial"/>
          <w:b/>
          <w:color w:val="000000" w:themeColor="text1"/>
        </w:rPr>
        <w:t>25</w:t>
      </w:r>
      <w:r w:rsidRPr="005C5834">
        <w:rPr>
          <w:rFonts w:ascii="Arial" w:hAnsi="Arial" w:cs="Arial"/>
          <w:b/>
          <w:color w:val="000000" w:themeColor="text1"/>
        </w:rPr>
        <w:t xml:space="preserve">: </w:t>
      </w:r>
      <w:r>
        <w:rPr>
          <w:rFonts w:ascii="Arial" w:eastAsia="Calibri" w:hAnsi="Arial" w:cs="Arial"/>
          <w:b/>
          <w:color w:val="000000" w:themeColor="text1"/>
        </w:rPr>
        <w:t>Study</w:t>
      </w:r>
      <w:r w:rsidRPr="005C5834">
        <w:rPr>
          <w:rFonts w:ascii="Arial" w:eastAsia="Calibri" w:hAnsi="Arial" w:cs="Arial"/>
          <w:b/>
          <w:color w:val="000000" w:themeColor="text1"/>
        </w:rPr>
        <w:t xml:space="preserve"> </w:t>
      </w:r>
      <w:r w:rsidRPr="005C5834">
        <w:rPr>
          <w:rFonts w:ascii="Arial" w:eastAsia="Calibri" w:hAnsi="Arial" w:cs="Arial" w:hint="eastAsia"/>
          <w:b/>
          <w:color w:val="000000" w:themeColor="text1"/>
        </w:rPr>
        <w:t>possible impact on beam</w:t>
      </w:r>
      <w:r w:rsidRPr="005C5834">
        <w:rPr>
          <w:rFonts w:ascii="Arial" w:eastAsia="Calibri" w:hAnsi="Arial" w:cs="Arial"/>
          <w:b/>
          <w:color w:val="000000" w:themeColor="text1"/>
        </w:rPr>
        <w:t xml:space="preserve"> application time if</w:t>
      </w:r>
      <w:r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joint or separat</w:t>
      </w:r>
      <w:r>
        <w:rPr>
          <w:rFonts w:ascii="Arial" w:hAnsi="Arial" w:cs="Arial"/>
          <w:b/>
          <w:color w:val="000000" w:themeColor="text1"/>
        </w:rPr>
        <w:t xml:space="preserve">e DL/UL TCI update is supported </w:t>
      </w:r>
      <w:r w:rsidRPr="008A61F9">
        <w:rPr>
          <w:rFonts w:ascii="Arial" w:hAnsi="Arial" w:cs="Arial"/>
          <w:b/>
          <w:color w:val="000000" w:themeColor="text1"/>
        </w:rPr>
        <w:t>in Rel-17 unified TCI framework</w:t>
      </w:r>
    </w:p>
    <w:p w14:paraId="23B8CD74" w14:textId="77777777" w:rsidR="000429E9" w:rsidRDefault="000429E9" w:rsidP="000429E9">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26: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03AEA373" w14:textId="77777777" w:rsidR="000429E9" w:rsidRDefault="000429E9" w:rsidP="00B16ECC">
      <w:pPr>
        <w:pStyle w:val="af8"/>
        <w:numPr>
          <w:ilvl w:val="0"/>
          <w:numId w:val="13"/>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5DC1311E" w14:textId="77777777" w:rsidR="000429E9" w:rsidRPr="009E304A" w:rsidRDefault="000429E9" w:rsidP="00B16ECC">
      <w:pPr>
        <w:pStyle w:val="af8"/>
        <w:numPr>
          <w:ilvl w:val="0"/>
          <w:numId w:val="13"/>
        </w:numPr>
      </w:pPr>
      <w:r w:rsidRPr="000429E9">
        <w:rPr>
          <w:rFonts w:ascii="Arial" w:hAnsi="Arial" w:cs="Arial"/>
          <w:b/>
          <w:bCs/>
          <w:lang w:val="en-US" w:eastAsia="x-none"/>
        </w:rPr>
        <w:t xml:space="preserve">Otherwise, UE doesn't change the currently applied TCI state. </w:t>
      </w:r>
      <w:r w:rsidRPr="000429E9">
        <w:rPr>
          <w:rFonts w:ascii="新細明體" w:eastAsia="新細明體" w:hAnsi="新細明體" w:cs="Arial"/>
          <w:b/>
          <w:bCs/>
          <w:lang w:val="en-US" w:eastAsia="zh-TW"/>
        </w:rPr>
        <w:t xml:space="preserve">  </w:t>
      </w:r>
    </w:p>
    <w:p w14:paraId="0DA096BE" w14:textId="77777777" w:rsidR="0038599F" w:rsidRDefault="0038599F" w:rsidP="00C97AA1">
      <w:pPr>
        <w:spacing w:before="240" w:line="276" w:lineRule="auto"/>
        <w:rPr>
          <w:rFonts w:ascii="Arial" w:hAnsi="Arial" w:cs="Arial"/>
          <w:b/>
          <w:bCs/>
          <w:u w:val="single"/>
          <w:lang w:eastAsia="x-none"/>
        </w:rPr>
      </w:pPr>
    </w:p>
    <w:p w14:paraId="540D95FA" w14:textId="675F2FC3" w:rsidR="0099050F" w:rsidRPr="0053726B" w:rsidRDefault="00A45BC5" w:rsidP="0053726B">
      <w:pPr>
        <w:pStyle w:val="3"/>
        <w:numPr>
          <w:ilvl w:val="0"/>
          <w:numId w:val="0"/>
        </w:numPr>
      </w:pPr>
      <w:r w:rsidRPr="0053726B">
        <w:rPr>
          <w:rFonts w:cs="Arial"/>
          <w:bCs w:val="0"/>
          <w:u w:val="single"/>
          <w:lang w:val="en-US" w:eastAsia="x-none"/>
        </w:rPr>
        <w:t xml:space="preserve">Issue 4: </w:t>
      </w:r>
      <w:r w:rsidR="0099050F" w:rsidRPr="0053726B">
        <w:rPr>
          <w:rFonts w:cs="Arial" w:hint="eastAsia"/>
          <w:bCs w:val="0"/>
          <w:u w:val="single"/>
          <w:lang w:val="en-US" w:eastAsia="x-none"/>
        </w:rPr>
        <w:t>F</w:t>
      </w:r>
      <w:r w:rsidR="0099050F" w:rsidRPr="0053726B">
        <w:rPr>
          <w:rFonts w:cs="Arial"/>
          <w:bCs w:val="0"/>
          <w:u w:val="single"/>
          <w:lang w:val="en-US" w:eastAsia="x-none"/>
        </w:rPr>
        <w:t>ast UL pa</w:t>
      </w:r>
      <w:r w:rsidRPr="0053726B">
        <w:rPr>
          <w:rFonts w:cs="Arial"/>
          <w:bCs w:val="0"/>
          <w:u w:val="single"/>
          <w:lang w:val="en-US" w:eastAsia="x-none"/>
        </w:rPr>
        <w:t>nel selection</w:t>
      </w:r>
      <w:r w:rsidR="0099050F" w:rsidRPr="0053726B">
        <w:rPr>
          <w:rFonts w:cs="Arial"/>
          <w:bCs w:val="0"/>
          <w:u w:val="single"/>
          <w:lang w:val="en-US" w:eastAsia="x-none"/>
        </w:rPr>
        <w:t xml:space="preserve"> </w:t>
      </w:r>
    </w:p>
    <w:p w14:paraId="1BB9253C" w14:textId="77777777" w:rsidR="00635479" w:rsidRPr="00C10E2B" w:rsidRDefault="00635479" w:rsidP="00635479">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5: To s</w:t>
      </w:r>
      <w:r w:rsidRPr="002E1836">
        <w:rPr>
          <w:rFonts w:ascii="Arial" w:hAnsi="Arial" w:cs="Arial"/>
          <w:b/>
          <w:bCs/>
          <w:color w:val="000000" w:themeColor="text1"/>
          <w:lang w:eastAsia="x-none"/>
        </w:rPr>
        <w:t>upport UE-initiated UL panel activation and selection</w:t>
      </w:r>
      <w:r>
        <w:rPr>
          <w:rFonts w:ascii="Arial" w:hAnsi="Arial" w:cs="Arial"/>
          <w:b/>
          <w:bCs/>
          <w:color w:val="000000" w:themeColor="text1"/>
          <w:lang w:eastAsia="x-none"/>
        </w:rPr>
        <w:t>, at least the following panel-related information of activated UE panel(s) has to be known by NW:</w:t>
      </w:r>
    </w:p>
    <w:p w14:paraId="28D63335" w14:textId="77777777" w:rsidR="00635479" w:rsidRPr="00D15160" w:rsidRDefault="00635479" w:rsidP="00635479">
      <w:pPr>
        <w:pStyle w:val="af8"/>
        <w:numPr>
          <w:ilvl w:val="0"/>
          <w:numId w:val="23"/>
        </w:numPr>
        <w:jc w:val="left"/>
        <w:rPr>
          <w:rFonts w:ascii="Arial" w:hAnsi="Arial" w:cs="Arial"/>
          <w:b/>
          <w:bCs/>
          <w:color w:val="000000" w:themeColor="text1"/>
          <w:lang w:eastAsia="x-none"/>
        </w:rPr>
      </w:pPr>
      <w:r>
        <w:rPr>
          <w:rFonts w:ascii="Arial" w:hAnsi="Arial"/>
          <w:b/>
          <w:color w:val="000000" w:themeColor="text1"/>
          <w:szCs w:val="20"/>
        </w:rPr>
        <w:t>D</w:t>
      </w:r>
      <w:r w:rsidRPr="0006697A">
        <w:rPr>
          <w:rFonts w:ascii="Arial" w:hAnsi="Arial"/>
          <w:b/>
          <w:color w:val="000000" w:themeColor="text1"/>
          <w:szCs w:val="20"/>
        </w:rPr>
        <w:t>ifferent configurations across panels or UE power saving</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panel-specific configuration/</w:t>
      </w:r>
      <w:r w:rsidRPr="00D15160">
        <w:rPr>
          <w:rFonts w:ascii="Arial" w:hAnsi="Arial"/>
          <w:b/>
          <w:color w:val="000000" w:themeColor="text1"/>
          <w:szCs w:val="20"/>
        </w:rPr>
        <w:t xml:space="preserve">capability </w:t>
      </w:r>
      <w:r>
        <w:rPr>
          <w:rFonts w:ascii="Arial" w:hAnsi="Arial"/>
          <w:b/>
          <w:color w:val="000000" w:themeColor="text1"/>
          <w:szCs w:val="20"/>
        </w:rPr>
        <w:t>on each activated panel, e.g.,</w:t>
      </w:r>
      <w:r w:rsidRPr="00D15160">
        <w:rPr>
          <w:rFonts w:ascii="Arial" w:hAnsi="Arial"/>
          <w:b/>
          <w:color w:val="000000" w:themeColor="text1"/>
          <w:szCs w:val="20"/>
        </w:rPr>
        <w:t xml:space="preserve"> the supported maximum number of ports/laye</w:t>
      </w:r>
      <w:r>
        <w:rPr>
          <w:rFonts w:ascii="Arial" w:hAnsi="Arial"/>
          <w:b/>
          <w:color w:val="000000" w:themeColor="text1"/>
          <w:szCs w:val="20"/>
        </w:rPr>
        <w:t>rs per panel</w:t>
      </w:r>
    </w:p>
    <w:p w14:paraId="3C774BE0" w14:textId="77777777" w:rsidR="00635479" w:rsidRPr="00D15160" w:rsidRDefault="00635479" w:rsidP="00635479">
      <w:pPr>
        <w:pStyle w:val="af8"/>
        <w:numPr>
          <w:ilvl w:val="0"/>
          <w:numId w:val="23"/>
        </w:numPr>
        <w:jc w:val="left"/>
        <w:rPr>
          <w:rFonts w:ascii="Arial" w:hAnsi="Arial" w:cs="Arial"/>
          <w:b/>
          <w:bCs/>
          <w:color w:val="000000" w:themeColor="text1"/>
          <w:lang w:eastAsia="x-none"/>
        </w:rPr>
      </w:pPr>
      <w:r>
        <w:rPr>
          <w:rFonts w:ascii="Arial" w:hAnsi="Arial"/>
          <w:b/>
          <w:color w:val="000000" w:themeColor="text1"/>
          <w:szCs w:val="20"/>
        </w:rPr>
        <w:t>M</w:t>
      </w:r>
      <w:r w:rsidRPr="0006697A">
        <w:rPr>
          <w:rFonts w:ascii="Arial" w:hAnsi="Arial"/>
          <w:b/>
          <w:color w:val="000000" w:themeColor="text1"/>
          <w:szCs w:val="20"/>
        </w:rPr>
        <w:t>ultiple activated panels</w:t>
      </w:r>
      <w:r>
        <w:rPr>
          <w:rFonts w:ascii="Arial" w:hAnsi="Arial"/>
          <w:b/>
          <w:color w:val="000000" w:themeColor="text1"/>
          <w:szCs w:val="20"/>
        </w:rPr>
        <w:t>:</w:t>
      </w:r>
      <w:r w:rsidRPr="0006697A">
        <w:rPr>
          <w:rFonts w:ascii="Arial" w:hAnsi="Arial"/>
          <w:b/>
          <w:color w:val="000000" w:themeColor="text1"/>
          <w:szCs w:val="20"/>
        </w:rPr>
        <w:t xml:space="preserve"> </w:t>
      </w:r>
      <w:r>
        <w:rPr>
          <w:rFonts w:ascii="Arial" w:hAnsi="Arial"/>
          <w:b/>
          <w:color w:val="000000" w:themeColor="text1"/>
          <w:szCs w:val="20"/>
        </w:rPr>
        <w:t>p</w:t>
      </w:r>
      <w:r w:rsidRPr="00D15160">
        <w:rPr>
          <w:rFonts w:ascii="Arial" w:hAnsi="Arial"/>
          <w:b/>
          <w:color w:val="000000" w:themeColor="text1"/>
          <w:szCs w:val="20"/>
        </w:rPr>
        <w:t>anel</w:t>
      </w:r>
      <w:r>
        <w:rPr>
          <w:rFonts w:ascii="Arial" w:hAnsi="Arial"/>
          <w:b/>
          <w:color w:val="000000" w:themeColor="text1"/>
          <w:szCs w:val="20"/>
        </w:rPr>
        <w:t xml:space="preserve"> </w:t>
      </w:r>
      <w:r w:rsidRPr="00D15160">
        <w:rPr>
          <w:rFonts w:ascii="Arial" w:hAnsi="Arial"/>
          <w:b/>
          <w:color w:val="000000" w:themeColor="text1"/>
          <w:szCs w:val="20"/>
        </w:rPr>
        <w:t>active state</w:t>
      </w:r>
      <w:r>
        <w:rPr>
          <w:rFonts w:ascii="Arial" w:hAnsi="Arial"/>
          <w:b/>
          <w:color w:val="000000" w:themeColor="text1"/>
          <w:szCs w:val="20"/>
        </w:rPr>
        <w:t xml:space="preserve"> either</w:t>
      </w:r>
      <w:r w:rsidRPr="00D15160">
        <w:rPr>
          <w:rFonts w:ascii="Arial" w:hAnsi="Arial"/>
          <w:b/>
          <w:color w:val="000000" w:themeColor="text1"/>
          <w:szCs w:val="20"/>
        </w:rPr>
        <w:t xml:space="preserve"> for both DL and</w:t>
      </w:r>
      <w:r>
        <w:rPr>
          <w:rFonts w:ascii="Arial" w:hAnsi="Arial"/>
          <w:b/>
          <w:color w:val="000000" w:themeColor="text1"/>
          <w:szCs w:val="20"/>
        </w:rPr>
        <w:t xml:space="preserve"> UL or for DL only</w:t>
      </w:r>
    </w:p>
    <w:p w14:paraId="47A69F20" w14:textId="77777777" w:rsidR="00635479" w:rsidRDefault="00635479" w:rsidP="00635479">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 xml:space="preserve">6: </w:t>
      </w:r>
      <w:r w:rsidRPr="00952499">
        <w:rPr>
          <w:rFonts w:ascii="Arial" w:hAnsi="Arial" w:cs="Arial"/>
          <w:b/>
          <w:bCs/>
          <w:color w:val="000000" w:themeColor="text1"/>
          <w:lang w:eastAsia="x-none"/>
        </w:rPr>
        <w:t>Opt1-1 and Opt1-2 can be used as an implicit way to report panel-related information of the activated panel(s) to NW but without disclosing UE antenna (group) implementation</w:t>
      </w:r>
      <w:r>
        <w:rPr>
          <w:rFonts w:ascii="Arial" w:hAnsi="Arial" w:cs="Arial"/>
          <w:b/>
          <w:bCs/>
          <w:color w:val="000000" w:themeColor="text1"/>
          <w:lang w:eastAsia="x-none"/>
        </w:rPr>
        <w:t xml:space="preserve">. </w:t>
      </w:r>
    </w:p>
    <w:p w14:paraId="5E3364CB" w14:textId="77777777" w:rsidR="00635479" w:rsidRPr="00952499" w:rsidRDefault="00635479" w:rsidP="00635479">
      <w:pPr>
        <w:spacing w:before="240" w:after="0" w:line="276" w:lineRule="auto"/>
        <w:jc w:val="left"/>
        <w:rPr>
          <w:rFonts w:ascii="Arial" w:hAnsi="Arial" w:cs="Arial"/>
          <w:b/>
          <w:bCs/>
          <w:color w:val="000000" w:themeColor="text1"/>
          <w:lang w:eastAsia="zh-TW"/>
        </w:rPr>
      </w:pPr>
      <w:r w:rsidRPr="00C10E2B">
        <w:rPr>
          <w:rFonts w:ascii="Arial" w:hAnsi="Arial" w:cs="Arial"/>
          <w:b/>
          <w:bCs/>
          <w:color w:val="000000" w:themeColor="text1"/>
          <w:lang w:eastAsia="x-none"/>
        </w:rPr>
        <w:lastRenderedPageBreak/>
        <w:t xml:space="preserve">Observation </w:t>
      </w:r>
      <w:r>
        <w:rPr>
          <w:rFonts w:ascii="Arial" w:hAnsi="Arial" w:cs="Arial"/>
          <w:b/>
          <w:bCs/>
          <w:color w:val="000000" w:themeColor="text1"/>
          <w:lang w:eastAsia="x-none"/>
        </w:rPr>
        <w:t xml:space="preserve">7: </w:t>
      </w:r>
      <w:r w:rsidRPr="00952499">
        <w:rPr>
          <w:rFonts w:ascii="Arial" w:hAnsi="Arial" w:cs="Arial"/>
          <w:b/>
          <w:bCs/>
          <w:color w:val="000000" w:themeColor="text1"/>
          <w:lang w:eastAsia="x-none"/>
        </w:rPr>
        <w:t>Opt1-2</w:t>
      </w:r>
      <w:r w:rsidRPr="008A3700">
        <w:rPr>
          <w:rFonts w:ascii="Arial" w:hAnsi="Arial" w:cs="Arial" w:hint="eastAsia"/>
          <w:b/>
          <w:bCs/>
          <w:color w:val="000000" w:themeColor="text1"/>
          <w:lang w:eastAsia="x-none"/>
        </w:rPr>
        <w:t xml:space="preserve"> </w:t>
      </w:r>
      <w:r>
        <w:rPr>
          <w:rFonts w:ascii="Arial" w:hAnsi="Arial" w:cs="Arial"/>
          <w:b/>
          <w:bCs/>
          <w:color w:val="000000" w:themeColor="text1"/>
          <w:lang w:eastAsia="x-none"/>
        </w:rPr>
        <w:t>res</w:t>
      </w:r>
      <w:r w:rsidRPr="008A3700">
        <w:rPr>
          <w:rFonts w:ascii="Arial" w:hAnsi="Arial" w:cs="Arial"/>
          <w:b/>
          <w:bCs/>
          <w:color w:val="000000" w:themeColor="text1"/>
          <w:lang w:eastAsia="x-none"/>
        </w:rPr>
        <w:t xml:space="preserve">tricts </w:t>
      </w:r>
      <w:r w:rsidRPr="008A3700">
        <w:rPr>
          <w:rFonts w:ascii="Arial" w:hAnsi="Arial" w:cs="Arial" w:hint="eastAsia"/>
          <w:b/>
          <w:bCs/>
          <w:color w:val="000000" w:themeColor="text1"/>
          <w:lang w:eastAsia="x-none"/>
        </w:rPr>
        <w:t>UE</w:t>
      </w:r>
      <w:r>
        <w:rPr>
          <w:rFonts w:ascii="Arial" w:hAnsi="Arial" w:cs="Arial"/>
          <w:b/>
          <w:bCs/>
          <w:color w:val="000000" w:themeColor="text1"/>
          <w:lang w:eastAsia="x-none"/>
        </w:rPr>
        <w:t xml:space="preserve"> to initiate only one panel </w:t>
      </w:r>
      <w:r w:rsidRPr="008A3700">
        <w:rPr>
          <w:rFonts w:ascii="Arial" w:hAnsi="Arial" w:cs="Arial" w:hint="eastAsia"/>
          <w:b/>
          <w:bCs/>
          <w:color w:val="000000" w:themeColor="text1"/>
          <w:lang w:eastAsia="x-none"/>
        </w:rPr>
        <w:t xml:space="preserve">for </w:t>
      </w:r>
      <w:r>
        <w:rPr>
          <w:rFonts w:ascii="Arial" w:hAnsi="Arial" w:cs="Arial"/>
          <w:b/>
          <w:bCs/>
          <w:color w:val="000000" w:themeColor="text1"/>
          <w:lang w:eastAsia="x-none"/>
        </w:rPr>
        <w:t>CSI/beam reporting</w:t>
      </w:r>
    </w:p>
    <w:p w14:paraId="74AE953D" w14:textId="77777777" w:rsidR="00635479" w:rsidRDefault="00635479" w:rsidP="0063547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Pr>
          <w:rFonts w:ascii="Arial" w:hAnsi="Arial" w:cs="Arial"/>
          <w:b/>
          <w:bCs/>
          <w:color w:val="000000" w:themeColor="text1"/>
          <w:lang w:eastAsia="x-none"/>
        </w:rPr>
        <w:t>38</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Opt1-1 should be supported.</w:t>
      </w:r>
    </w:p>
    <w:p w14:paraId="68A028AA" w14:textId="77777777" w:rsidR="00635479" w:rsidRDefault="00635479" w:rsidP="0063547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w:t>
      </w:r>
      <w:r w:rsidRPr="00C10E2B">
        <w:rPr>
          <w:rFonts w:ascii="Arial" w:hAnsi="Arial" w:cs="Arial"/>
          <w:b/>
          <w:bCs/>
          <w:color w:val="000000" w:themeColor="text1"/>
          <w:lang w:eastAsia="x-none"/>
        </w:rPr>
        <w:t xml:space="preserve"> </w:t>
      </w:r>
      <w:r>
        <w:rPr>
          <w:rFonts w:ascii="Arial" w:hAnsi="Arial" w:cs="Arial"/>
          <w:b/>
          <w:bCs/>
          <w:color w:val="000000" w:themeColor="text1"/>
          <w:lang w:eastAsia="x-none"/>
        </w:rPr>
        <w:t>39</w:t>
      </w:r>
      <w:r w:rsidRPr="00C10E2B">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F12632">
        <w:rPr>
          <w:rFonts w:ascii="Arial" w:hAnsi="Arial" w:cs="Arial"/>
          <w:b/>
          <w:bCs/>
          <w:color w:val="000000" w:themeColor="text1"/>
          <w:lang w:eastAsia="x-none"/>
        </w:rPr>
        <w:t xml:space="preserve">On Rel.17 enhancements to facilitate UE-initiated panel activation and selection, </w:t>
      </w:r>
      <w:r>
        <w:rPr>
          <w:rFonts w:ascii="Arial" w:hAnsi="Arial" w:cs="Arial"/>
          <w:b/>
          <w:bCs/>
          <w:color w:val="000000" w:themeColor="text1"/>
          <w:lang w:eastAsia="x-none"/>
        </w:rPr>
        <w:t xml:space="preserve">support NW to configure a set of Antenna Group Configuration (AGC) </w:t>
      </w:r>
      <w:r w:rsidRPr="00A54AA9">
        <w:rPr>
          <w:rFonts w:ascii="Arial" w:hAnsi="Arial" w:cs="Arial" w:hint="eastAsia"/>
          <w:b/>
          <w:bCs/>
          <w:color w:val="000000" w:themeColor="text1"/>
          <w:lang w:eastAsia="x-none"/>
        </w:rPr>
        <w:t>state</w:t>
      </w:r>
      <w:r w:rsidRPr="00A54AA9">
        <w:rPr>
          <w:rFonts w:ascii="Arial" w:hAnsi="Arial" w:cs="Arial"/>
          <w:b/>
          <w:bCs/>
          <w:color w:val="000000" w:themeColor="text1"/>
          <w:lang w:eastAsia="x-none"/>
        </w:rPr>
        <w:t>s</w:t>
      </w:r>
    </w:p>
    <w:p w14:paraId="6344E3FD" w14:textId="77777777" w:rsidR="00635479" w:rsidRPr="00373412" w:rsidRDefault="00635479" w:rsidP="00635479">
      <w:pPr>
        <w:pStyle w:val="af8"/>
        <w:numPr>
          <w:ilvl w:val="0"/>
          <w:numId w:val="25"/>
        </w:numPr>
        <w:spacing w:after="0"/>
        <w:jc w:val="left"/>
        <w:rPr>
          <w:rFonts w:ascii="Arial" w:hAnsi="Arial"/>
          <w:color w:val="000000" w:themeColor="text1"/>
        </w:rPr>
      </w:pPr>
      <w:r>
        <w:rPr>
          <w:rFonts w:ascii="Arial" w:hAnsi="Arial" w:cs="Arial"/>
          <w:b/>
          <w:bCs/>
          <w:color w:val="000000" w:themeColor="text1"/>
          <w:lang w:eastAsia="x-none"/>
        </w:rPr>
        <w:t>E</w:t>
      </w:r>
      <w:r w:rsidRPr="00A1459C">
        <w:rPr>
          <w:rFonts w:ascii="Arial" w:hAnsi="Arial" w:cs="Arial"/>
          <w:b/>
          <w:bCs/>
          <w:color w:val="000000" w:themeColor="text1"/>
          <w:lang w:eastAsia="x-none"/>
        </w:rPr>
        <w:t xml:space="preserve">ach </w:t>
      </w:r>
      <w:r>
        <w:rPr>
          <w:rFonts w:ascii="Arial" w:hAnsi="Arial" w:cs="Arial"/>
          <w:b/>
          <w:bCs/>
          <w:color w:val="000000" w:themeColor="text1"/>
          <w:lang w:eastAsia="x-none"/>
        </w:rPr>
        <w:t xml:space="preserve">AGC </w:t>
      </w:r>
      <w:r w:rsidRPr="00A1459C">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t>
      </w:r>
      <w:r w:rsidRPr="00A1459C">
        <w:rPr>
          <w:rFonts w:ascii="Arial" w:hAnsi="Arial" w:cs="Arial"/>
          <w:b/>
          <w:bCs/>
          <w:color w:val="000000" w:themeColor="text1"/>
          <w:lang w:eastAsia="x-none"/>
        </w:rPr>
        <w:t xml:space="preserve">with </w:t>
      </w:r>
      <w:r>
        <w:rPr>
          <w:rFonts w:ascii="Arial" w:hAnsi="Arial" w:cs="Arial"/>
          <w:b/>
          <w:bCs/>
          <w:color w:val="000000" w:themeColor="text1"/>
          <w:lang w:eastAsia="x-none"/>
        </w:rPr>
        <w:t>at least following parameters:</w:t>
      </w:r>
    </w:p>
    <w:p w14:paraId="64EB3FC4" w14:textId="77777777" w:rsidR="00635479" w:rsidRDefault="00635479" w:rsidP="00635479">
      <w:pPr>
        <w:pStyle w:val="af8"/>
        <w:numPr>
          <w:ilvl w:val="1"/>
          <w:numId w:val="25"/>
        </w:numPr>
        <w:rPr>
          <w:rFonts w:ascii="Arial" w:hAnsi="Arial" w:cs="Arial"/>
          <w:b/>
          <w:bCs/>
          <w:color w:val="000000" w:themeColor="text1"/>
          <w:lang w:eastAsia="x-none"/>
        </w:rPr>
      </w:pPr>
      <w:r w:rsidRPr="00A868D7">
        <w:rPr>
          <w:rFonts w:ascii="Arial" w:hAnsi="Arial" w:cs="Arial"/>
          <w:b/>
          <w:bCs/>
          <w:color w:val="000000" w:themeColor="text1"/>
          <w:lang w:eastAsia="x-none"/>
        </w:rPr>
        <w:t xml:space="preserve">Maximum </w:t>
      </w:r>
      <w:r w:rsidRPr="000B3E77">
        <w:rPr>
          <w:rFonts w:ascii="Arial" w:hAnsi="Arial" w:cs="Arial"/>
          <w:b/>
          <w:bCs/>
          <w:color w:val="000000" w:themeColor="text1"/>
          <w:lang w:eastAsia="x-none"/>
        </w:rPr>
        <w:t>number of UL MIMO layers</w:t>
      </w:r>
    </w:p>
    <w:p w14:paraId="2FFA40C2" w14:textId="77777777" w:rsidR="00635479" w:rsidRPr="000B3E77" w:rsidRDefault="00635479" w:rsidP="00635479">
      <w:pPr>
        <w:pStyle w:val="af8"/>
        <w:numPr>
          <w:ilvl w:val="1"/>
          <w:numId w:val="25"/>
        </w:numPr>
        <w:rPr>
          <w:rFonts w:ascii="Arial" w:hAnsi="Arial" w:cs="Arial"/>
          <w:b/>
          <w:bCs/>
          <w:color w:val="000000" w:themeColor="text1"/>
          <w:lang w:eastAsia="x-none"/>
        </w:rPr>
      </w:pPr>
      <w:r>
        <w:rPr>
          <w:rFonts w:ascii="Arial" w:hAnsi="Arial" w:cs="Arial"/>
          <w:b/>
          <w:bCs/>
          <w:color w:val="000000" w:themeColor="text1"/>
          <w:lang w:eastAsia="x-none"/>
        </w:rPr>
        <w:t>P</w:t>
      </w:r>
      <w:r w:rsidRPr="000B3E77">
        <w:rPr>
          <w:rFonts w:ascii="Arial" w:hAnsi="Arial" w:cs="Arial"/>
          <w:b/>
          <w:bCs/>
          <w:color w:val="000000" w:themeColor="text1"/>
          <w:lang w:eastAsia="x-none"/>
        </w:rPr>
        <w:t>anel active state either for both DL and UL</w:t>
      </w:r>
      <w:r>
        <w:rPr>
          <w:rFonts w:ascii="Arial" w:hAnsi="Arial" w:cs="Arial"/>
          <w:b/>
          <w:bCs/>
          <w:color w:val="000000" w:themeColor="text1"/>
          <w:lang w:eastAsia="x-none"/>
        </w:rPr>
        <w:t>,</w:t>
      </w:r>
      <w:r w:rsidRPr="000B3E77">
        <w:rPr>
          <w:rFonts w:ascii="Arial" w:hAnsi="Arial" w:cs="Arial"/>
          <w:b/>
          <w:bCs/>
          <w:color w:val="000000" w:themeColor="text1"/>
          <w:lang w:eastAsia="x-none"/>
        </w:rPr>
        <w:t xml:space="preserve"> or for DL only</w:t>
      </w:r>
    </w:p>
    <w:p w14:paraId="2E93244D" w14:textId="77777777" w:rsidR="00635479" w:rsidRPr="002822E8" w:rsidRDefault="00635479" w:rsidP="00635479">
      <w:pPr>
        <w:pStyle w:val="af8"/>
        <w:numPr>
          <w:ilvl w:val="0"/>
          <w:numId w:val="25"/>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w:t>
      </w:r>
      <w:r w:rsidRPr="002822E8">
        <w:rPr>
          <w:rFonts w:ascii="Arial" w:hAnsi="Arial" w:cs="Arial"/>
          <w:b/>
          <w:bCs/>
          <w:color w:val="000000" w:themeColor="text1"/>
          <w:lang w:eastAsia="x-none"/>
        </w:rPr>
        <w:t xml:space="preserve">UE determines an AGC </w:t>
      </w:r>
      <w:r w:rsidRPr="002822E8">
        <w:rPr>
          <w:rFonts w:ascii="Arial" w:hAnsi="Arial" w:cs="Arial" w:hint="eastAsia"/>
          <w:b/>
          <w:bCs/>
          <w:color w:val="000000" w:themeColor="text1"/>
          <w:lang w:eastAsia="x-none"/>
        </w:rPr>
        <w:t>state</w:t>
      </w:r>
      <w:r w:rsidRPr="002822E8">
        <w:rPr>
          <w:rFonts w:ascii="Arial" w:hAnsi="Arial" w:cs="Arial"/>
          <w:b/>
          <w:bCs/>
          <w:color w:val="000000" w:themeColor="text1"/>
          <w:lang w:eastAsia="x-none"/>
        </w:rPr>
        <w:t xml:space="preserve"> for a panel entity corresponding to each SSBRI/CRI in the beam reporting instance and reports the index of the AGC </w:t>
      </w:r>
      <w:r w:rsidRPr="002822E8">
        <w:rPr>
          <w:rFonts w:ascii="Arial" w:hAnsi="Arial" w:cs="Arial" w:hint="eastAsia"/>
          <w:b/>
          <w:bCs/>
          <w:color w:val="000000" w:themeColor="text1"/>
          <w:lang w:eastAsia="x-none"/>
        </w:rPr>
        <w:t>state</w:t>
      </w:r>
      <w:r w:rsidRPr="002822E8">
        <w:rPr>
          <w:rFonts w:ascii="Arial" w:hAnsi="Arial" w:cs="Arial"/>
          <w:b/>
          <w:bCs/>
          <w:color w:val="000000" w:themeColor="text1"/>
          <w:lang w:eastAsia="x-none"/>
        </w:rPr>
        <w:t xml:space="preserve"> along with the SSBRI/CRI.</w:t>
      </w:r>
    </w:p>
    <w:p w14:paraId="6B065B6C" w14:textId="77777777" w:rsidR="0038599F" w:rsidRDefault="0038599F" w:rsidP="00726218">
      <w:pPr>
        <w:spacing w:before="240" w:after="0" w:line="276" w:lineRule="auto"/>
        <w:rPr>
          <w:rFonts w:ascii="Arial" w:hAnsi="Arial" w:cs="Arial"/>
          <w:b/>
          <w:bCs/>
          <w:color w:val="000000" w:themeColor="text1"/>
          <w:lang w:eastAsia="x-none"/>
        </w:rPr>
      </w:pPr>
    </w:p>
    <w:p w14:paraId="7C0DD09F" w14:textId="23AF8718" w:rsidR="00A45BC5" w:rsidRPr="0053726B" w:rsidRDefault="00A45BC5" w:rsidP="0053726B">
      <w:pPr>
        <w:pStyle w:val="3"/>
        <w:numPr>
          <w:ilvl w:val="0"/>
          <w:numId w:val="0"/>
        </w:numPr>
      </w:pPr>
      <w:r w:rsidRPr="0053726B">
        <w:rPr>
          <w:rFonts w:cs="Arial"/>
          <w:bCs w:val="0"/>
          <w:u w:val="single"/>
          <w:lang w:val="en-US" w:eastAsia="x-none"/>
        </w:rPr>
        <w:t xml:space="preserve">Issue 5: MPE mitigation </w:t>
      </w:r>
    </w:p>
    <w:p w14:paraId="73EA4574" w14:textId="77777777" w:rsidR="00635479" w:rsidRDefault="00635479" w:rsidP="00635479">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31</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Pr>
          <w:rFonts w:ascii="Arial" w:hAnsi="Arial" w:cs="Arial"/>
          <w:b/>
          <w:bCs/>
          <w:color w:val="000000" w:themeColor="text1"/>
          <w:lang w:eastAsia="x-none"/>
        </w:rPr>
        <w:t>Support Opt 2</w:t>
      </w:r>
      <w:r w:rsidRPr="004071EB">
        <w:rPr>
          <w:rFonts w:ascii="Arial" w:hAnsi="Arial" w:cs="Arial" w:hint="eastAsia"/>
          <w:b/>
          <w:bCs/>
          <w:color w:val="000000" w:themeColor="text1"/>
          <w:lang w:eastAsia="x-none"/>
        </w:rPr>
        <w:t xml:space="preserve">A by </w:t>
      </w:r>
      <w:r w:rsidRPr="004071EB">
        <w:rPr>
          <w:rFonts w:ascii="Arial" w:hAnsi="Arial" w:cs="Arial"/>
          <w:b/>
          <w:bCs/>
          <w:color w:val="000000" w:themeColor="text1"/>
          <w:lang w:eastAsia="x-none"/>
        </w:rPr>
        <w:t>e</w:t>
      </w:r>
      <w:r>
        <w:rPr>
          <w:rFonts w:ascii="Arial" w:hAnsi="Arial" w:cs="Arial"/>
          <w:b/>
          <w:bCs/>
          <w:color w:val="000000" w:themeColor="text1"/>
          <w:lang w:eastAsia="x-none"/>
        </w:rPr>
        <w:t>nhancing</w:t>
      </w:r>
      <w:r w:rsidRPr="004071EB">
        <w:rPr>
          <w:rFonts w:ascii="Arial" w:hAnsi="Arial" w:cs="Arial"/>
          <w:b/>
          <w:bCs/>
          <w:color w:val="000000" w:themeColor="text1"/>
          <w:lang w:eastAsia="x-none"/>
        </w:rPr>
        <w:t xml:space="preserve"> existing beam reporting format</w:t>
      </w:r>
      <w:r>
        <w:rPr>
          <w:rFonts w:ascii="Arial" w:hAnsi="Arial" w:cs="Arial"/>
          <w:b/>
          <w:bCs/>
          <w:color w:val="000000" w:themeColor="text1"/>
          <w:lang w:eastAsia="x-none"/>
        </w:rPr>
        <w:t>, i.e</w:t>
      </w:r>
      <w:r w:rsidRPr="004071EB">
        <w:rPr>
          <w:rFonts w:ascii="Arial" w:hAnsi="Arial" w:cs="Arial" w:hint="eastAsia"/>
          <w:b/>
          <w:bCs/>
          <w:color w:val="000000" w:themeColor="text1"/>
          <w:lang w:eastAsia="x-none"/>
        </w:rPr>
        <w:t>.</w:t>
      </w:r>
      <w:r>
        <w:rPr>
          <w:rFonts w:ascii="Arial" w:hAnsi="Arial" w:cs="Arial"/>
          <w:b/>
          <w:bCs/>
          <w:color w:val="000000" w:themeColor="text1"/>
          <w:lang w:eastAsia="x-none"/>
        </w:rPr>
        <w:t xml:space="preserve">, </w:t>
      </w:r>
      <w:r w:rsidRPr="004071EB">
        <w:rPr>
          <w:rFonts w:ascii="Arial" w:hAnsi="Arial" w:cs="Arial"/>
          <w:b/>
          <w:bCs/>
          <w:color w:val="000000" w:themeColor="text1"/>
          <w:lang w:eastAsia="x-none"/>
        </w:rPr>
        <w:t>mixture between the SSBRI(s)/CRI(s) intended for MPE mitigation and for DL beam reporting</w:t>
      </w:r>
      <w:r>
        <w:rPr>
          <w:rFonts w:ascii="Arial" w:hAnsi="Arial" w:cs="Arial"/>
          <w:b/>
          <w:bCs/>
          <w:color w:val="000000" w:themeColor="text1"/>
          <w:lang w:eastAsia="x-none"/>
        </w:rPr>
        <w:t xml:space="preserve"> in one</w:t>
      </w:r>
      <w:r w:rsidRPr="004071EB">
        <w:rPr>
          <w:rFonts w:ascii="Arial" w:hAnsi="Arial" w:cs="Arial"/>
          <w:b/>
          <w:bCs/>
          <w:color w:val="000000" w:themeColor="text1"/>
          <w:lang w:eastAsia="x-none"/>
        </w:rPr>
        <w:t xml:space="preserve"> reporting instance</w:t>
      </w:r>
      <w:r>
        <w:rPr>
          <w:rFonts w:ascii="Arial" w:hAnsi="Arial" w:cs="Arial"/>
          <w:b/>
          <w:bCs/>
          <w:color w:val="000000" w:themeColor="text1"/>
          <w:lang w:eastAsia="x-none"/>
        </w:rPr>
        <w:t xml:space="preserve"> is allowed</w:t>
      </w:r>
    </w:p>
    <w:p w14:paraId="7D7758BD" w14:textId="77777777" w:rsidR="00635479" w:rsidRDefault="00635479" w:rsidP="00635479">
      <w:pPr>
        <w:pStyle w:val="af8"/>
        <w:numPr>
          <w:ilvl w:val="0"/>
          <w:numId w:val="51"/>
        </w:numPr>
        <w:spacing w:after="0"/>
        <w:jc w:val="left"/>
        <w:rPr>
          <w:rFonts w:ascii="Arial" w:hAnsi="Arial" w:cs="Arial"/>
          <w:b/>
          <w:bCs/>
          <w:color w:val="000000" w:themeColor="text1"/>
          <w:lang w:eastAsia="x-none"/>
        </w:rPr>
      </w:pPr>
      <w:r w:rsidRPr="002822E8">
        <w:rPr>
          <w:rFonts w:ascii="Arial" w:hAnsi="Arial" w:cs="Arial"/>
          <w:b/>
          <w:bCs/>
          <w:color w:val="000000" w:themeColor="text1"/>
          <w:lang w:eastAsia="x-none"/>
        </w:rPr>
        <w:t xml:space="preserve">In a reporting instance, </w:t>
      </w:r>
      <w:r>
        <w:rPr>
          <w:rFonts w:ascii="Arial" w:hAnsi="Arial" w:cs="Arial"/>
          <w:b/>
          <w:bCs/>
          <w:color w:val="000000" w:themeColor="text1"/>
          <w:lang w:eastAsia="x-none"/>
        </w:rPr>
        <w:t>UE determines a</w:t>
      </w:r>
      <w:r w:rsidRPr="002822E8">
        <w:rPr>
          <w:rFonts w:ascii="Arial" w:hAnsi="Arial" w:cs="Arial"/>
          <w:b/>
          <w:bCs/>
          <w:color w:val="000000" w:themeColor="text1"/>
          <w:lang w:eastAsia="x-none"/>
        </w:rPr>
        <w:t xml:space="preserve"> panel active state</w:t>
      </w:r>
      <w:r>
        <w:rPr>
          <w:rFonts w:ascii="Arial" w:hAnsi="Arial" w:cs="Arial"/>
          <w:b/>
          <w:bCs/>
          <w:color w:val="000000" w:themeColor="text1"/>
          <w:lang w:eastAsia="x-none"/>
        </w:rPr>
        <w:t xml:space="preserve"> </w:t>
      </w:r>
      <w:r w:rsidRPr="00FA1573">
        <w:rPr>
          <w:rFonts w:ascii="Arial" w:hAnsi="Arial" w:cs="Arial"/>
          <w:b/>
          <w:bCs/>
          <w:color w:val="000000" w:themeColor="text1"/>
          <w:lang w:eastAsia="x-none"/>
        </w:rPr>
        <w:t>either “both DL and UL”</w:t>
      </w:r>
      <w:r>
        <w:rPr>
          <w:rFonts w:ascii="Arial" w:hAnsi="Arial" w:cs="Arial"/>
          <w:b/>
          <w:bCs/>
          <w:color w:val="000000" w:themeColor="text1"/>
          <w:lang w:eastAsia="x-none"/>
        </w:rPr>
        <w:t xml:space="preserve"> </w:t>
      </w:r>
      <w:r w:rsidRPr="00FA1573">
        <w:rPr>
          <w:rFonts w:ascii="Arial" w:hAnsi="Arial" w:cs="Arial"/>
          <w:b/>
          <w:bCs/>
          <w:color w:val="000000" w:themeColor="text1"/>
          <w:lang w:eastAsia="x-none"/>
        </w:rPr>
        <w:t>or “DL only”</w:t>
      </w:r>
      <w:r w:rsidRPr="002822E8">
        <w:rPr>
          <w:rFonts w:ascii="Arial" w:hAnsi="Arial" w:cs="Arial"/>
          <w:b/>
          <w:bCs/>
          <w:color w:val="000000" w:themeColor="text1"/>
          <w:lang w:eastAsia="x-none"/>
        </w:rPr>
        <w:t xml:space="preserve"> c</w:t>
      </w:r>
      <w:r>
        <w:rPr>
          <w:rFonts w:ascii="Arial" w:hAnsi="Arial" w:cs="Arial"/>
          <w:b/>
          <w:bCs/>
          <w:color w:val="000000" w:themeColor="text1"/>
          <w:lang w:eastAsia="x-none"/>
        </w:rPr>
        <w:t>orresponding to each SSBRI/CRI</w:t>
      </w:r>
      <w:r w:rsidRPr="002822E8">
        <w:rPr>
          <w:rFonts w:ascii="Arial" w:hAnsi="Arial" w:cs="Arial"/>
          <w:b/>
          <w:bCs/>
          <w:color w:val="000000" w:themeColor="text1"/>
          <w:lang w:eastAsia="x-none"/>
        </w:rPr>
        <w:t xml:space="preserve"> and reports the panel active state along with the SSBRI/CRI</w:t>
      </w:r>
    </w:p>
    <w:p w14:paraId="6694568D" w14:textId="77777777" w:rsidR="00635479" w:rsidRDefault="00635479" w:rsidP="00635479">
      <w:pPr>
        <w:spacing w:before="240" w:after="0" w:line="276" w:lineRule="auto"/>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32</w:t>
      </w:r>
      <w:r w:rsidRPr="002F2FC4">
        <w:rPr>
          <w:rFonts w:ascii="Arial" w:hAnsi="Arial" w:cs="Arial"/>
          <w:b/>
          <w:bCs/>
          <w:color w:val="000000" w:themeColor="text1"/>
          <w:lang w:eastAsia="x-none"/>
        </w:rPr>
        <w:t>:</w:t>
      </w:r>
      <w:r>
        <w:rPr>
          <w:rFonts w:ascii="Arial" w:hAnsi="Arial" w:cs="Arial" w:hint="eastAsia"/>
          <w:b/>
          <w:bCs/>
          <w:color w:val="000000" w:themeColor="text1"/>
          <w:lang w:eastAsia="x-none"/>
        </w:rPr>
        <w:t xml:space="preserve"> </w:t>
      </w:r>
      <w:r w:rsidRPr="00787A55">
        <w:rPr>
          <w:rFonts w:ascii="Arial" w:hAnsi="Arial" w:cs="Arial"/>
          <w:b/>
          <w:bCs/>
          <w:color w:val="000000" w:themeColor="text1"/>
          <w:lang w:eastAsia="x-none"/>
        </w:rPr>
        <w:t>S</w:t>
      </w:r>
      <w:r>
        <w:rPr>
          <w:rFonts w:ascii="Arial" w:hAnsi="Arial" w:cs="Arial"/>
          <w:b/>
          <w:bCs/>
          <w:color w:val="000000" w:themeColor="text1"/>
          <w:lang w:eastAsia="x-none"/>
        </w:rPr>
        <w:t>upport reporting of {virtual PHR+</w:t>
      </w:r>
      <w:r w:rsidRPr="00787A55">
        <w:rPr>
          <w:rFonts w:ascii="Arial" w:hAnsi="Arial" w:cs="Arial"/>
          <w:b/>
          <w:bCs/>
          <w:color w:val="000000" w:themeColor="text1"/>
          <w:lang w:eastAsia="x-none"/>
        </w:rPr>
        <w:t xml:space="preserve"> L1-RSRP</w:t>
      </w:r>
      <w:r>
        <w:rPr>
          <w:rFonts w:ascii="Arial" w:hAnsi="Arial" w:cs="Arial"/>
          <w:b/>
          <w:bCs/>
          <w:color w:val="000000" w:themeColor="text1"/>
          <w:lang w:eastAsia="x-none"/>
        </w:rPr>
        <w:t>} for the SSBRI(s)/CRI(s)</w:t>
      </w:r>
      <w:r w:rsidRPr="00787A55">
        <w:rPr>
          <w:rFonts w:ascii="Arial" w:hAnsi="Arial" w:cs="Arial"/>
          <w:b/>
          <w:bCs/>
          <w:color w:val="000000" w:themeColor="text1"/>
          <w:lang w:eastAsia="x-none"/>
        </w:rPr>
        <w:t> in a report</w:t>
      </w:r>
      <w:r>
        <w:rPr>
          <w:rFonts w:ascii="Arial" w:hAnsi="Arial" w:cs="Arial"/>
          <w:b/>
          <w:bCs/>
          <w:color w:val="000000" w:themeColor="text1"/>
          <w:lang w:eastAsia="x-none"/>
        </w:rPr>
        <w:t>ing</w:t>
      </w:r>
      <w:r w:rsidRPr="00787A55">
        <w:rPr>
          <w:rFonts w:ascii="Arial" w:hAnsi="Arial" w:cs="Arial"/>
          <w:b/>
          <w:bCs/>
          <w:color w:val="000000" w:themeColor="text1"/>
          <w:lang w:eastAsia="x-none"/>
        </w:rPr>
        <w:t xml:space="preserve"> instance</w:t>
      </w:r>
    </w:p>
    <w:p w14:paraId="63C93DDB" w14:textId="77777777" w:rsidR="00635479" w:rsidRPr="00E123FD" w:rsidRDefault="00635479" w:rsidP="00635479">
      <w:pPr>
        <w:pStyle w:val="af8"/>
        <w:numPr>
          <w:ilvl w:val="0"/>
          <w:numId w:val="51"/>
        </w:numPr>
        <w:spacing w:after="0"/>
        <w:rPr>
          <w:rFonts w:ascii="Arial" w:hAnsi="Arial" w:cs="Arial"/>
          <w:b/>
          <w:bCs/>
          <w:color w:val="000000" w:themeColor="text1"/>
          <w:szCs w:val="24"/>
          <w:lang w:eastAsia="x-none"/>
        </w:rPr>
      </w:pPr>
      <w:r w:rsidRPr="00E123FD">
        <w:rPr>
          <w:rFonts w:ascii="Arial" w:hAnsi="Arial" w:cs="Arial"/>
          <w:b/>
          <w:bCs/>
          <w:color w:val="000000" w:themeColor="text1"/>
          <w:lang w:eastAsia="x-none"/>
        </w:rPr>
        <w:t xml:space="preserve">The </w:t>
      </w:r>
      <w:proofErr w:type="spellStart"/>
      <w:r w:rsidRPr="00E123FD">
        <w:rPr>
          <w:rFonts w:ascii="Arial" w:hAnsi="Arial" w:cs="Arial"/>
          <w:b/>
          <w:bCs/>
          <w:color w:val="000000" w:themeColor="text1"/>
          <w:lang w:eastAsia="x-none"/>
        </w:rPr>
        <w:t>Pcmax</w:t>
      </w:r>
      <w:proofErr w:type="spellEnd"/>
      <w:r w:rsidRPr="00E123FD">
        <w:rPr>
          <w:rFonts w:ascii="Arial" w:hAnsi="Arial" w:cs="Arial"/>
          <w:b/>
          <w:bCs/>
          <w:color w:val="000000" w:themeColor="text1"/>
          <w:lang w:eastAsia="x-none"/>
        </w:rPr>
        <w:t xml:space="preserve"> to calculate virtual PHR takes into account</w:t>
      </w:r>
      <w:r>
        <w:rPr>
          <w:rFonts w:ascii="Arial" w:hAnsi="Arial" w:cs="Arial"/>
          <w:b/>
          <w:bCs/>
          <w:color w:val="000000" w:themeColor="text1"/>
          <w:lang w:eastAsia="x-none"/>
        </w:rPr>
        <w:t xml:space="preserve"> the P-MPR </w:t>
      </w:r>
      <w:r w:rsidRPr="00E123FD">
        <w:rPr>
          <w:rFonts w:ascii="Arial" w:hAnsi="Arial" w:cs="Arial"/>
          <w:b/>
          <w:bCs/>
          <w:color w:val="000000" w:themeColor="text1"/>
          <w:lang w:eastAsia="x-none"/>
        </w:rPr>
        <w:t xml:space="preserve">for each SSBRI /CRI </w:t>
      </w:r>
    </w:p>
    <w:p w14:paraId="3A56E435" w14:textId="77777777" w:rsidR="00635479" w:rsidRDefault="00635479" w:rsidP="00635479">
      <w:pPr>
        <w:pStyle w:val="af8"/>
        <w:numPr>
          <w:ilvl w:val="0"/>
          <w:numId w:val="51"/>
        </w:numPr>
        <w:spacing w:after="0"/>
        <w:rPr>
          <w:rFonts w:ascii="Arial" w:hAnsi="Arial" w:cs="Arial"/>
          <w:b/>
          <w:bCs/>
          <w:color w:val="000000" w:themeColor="text1"/>
          <w:lang w:eastAsia="x-none"/>
        </w:rPr>
      </w:pPr>
      <w:r w:rsidRPr="00E123FD">
        <w:rPr>
          <w:rFonts w:ascii="Arial" w:hAnsi="Arial" w:cs="Arial"/>
          <w:b/>
          <w:bCs/>
          <w:color w:val="000000" w:themeColor="text1"/>
          <w:lang w:eastAsia="x-none"/>
        </w:rPr>
        <w:t>The pathloss to calculate virtual PHR is based on</w:t>
      </w:r>
      <w:r>
        <w:rPr>
          <w:rFonts w:ascii="Arial" w:hAnsi="Arial" w:cs="Arial"/>
          <w:b/>
          <w:bCs/>
          <w:color w:val="000000" w:themeColor="text1"/>
          <w:lang w:eastAsia="x-none"/>
        </w:rPr>
        <w:t xml:space="preserve"> </w:t>
      </w:r>
      <w:r w:rsidRPr="00E123FD">
        <w:rPr>
          <w:rFonts w:ascii="Arial" w:hAnsi="Arial" w:cs="Arial"/>
          <w:b/>
          <w:bCs/>
          <w:color w:val="000000" w:themeColor="text1"/>
          <w:lang w:eastAsia="x-none"/>
        </w:rPr>
        <w:t xml:space="preserve">L1-RSRP </w:t>
      </w:r>
      <w:r>
        <w:rPr>
          <w:rFonts w:ascii="Arial" w:hAnsi="Arial" w:cs="Arial"/>
          <w:b/>
          <w:bCs/>
          <w:color w:val="000000" w:themeColor="text1"/>
          <w:lang w:eastAsia="x-none"/>
        </w:rPr>
        <w:t>of</w:t>
      </w:r>
      <w:r w:rsidRPr="00E123FD">
        <w:rPr>
          <w:rFonts w:ascii="Arial" w:hAnsi="Arial" w:cs="Arial"/>
          <w:b/>
          <w:bCs/>
          <w:color w:val="000000" w:themeColor="text1"/>
          <w:lang w:eastAsia="x-none"/>
        </w:rPr>
        <w:t xml:space="preserve"> the corresponding SSB/CSI-RS</w:t>
      </w:r>
    </w:p>
    <w:p w14:paraId="327DA371" w14:textId="77777777" w:rsidR="00635479" w:rsidRPr="00E123FD" w:rsidRDefault="00635479" w:rsidP="00635479">
      <w:pPr>
        <w:pStyle w:val="af8"/>
        <w:numPr>
          <w:ilvl w:val="0"/>
          <w:numId w:val="51"/>
        </w:numPr>
        <w:spacing w:after="0"/>
        <w:rPr>
          <w:rFonts w:ascii="Arial" w:hAnsi="Arial" w:cs="Arial"/>
          <w:b/>
          <w:bCs/>
          <w:color w:val="000000" w:themeColor="text1"/>
          <w:lang w:eastAsia="x-none"/>
        </w:rPr>
      </w:pPr>
      <w:r w:rsidRPr="00E123FD">
        <w:rPr>
          <w:rFonts w:ascii="Arial" w:hAnsi="Arial" w:cs="Arial"/>
          <w:b/>
          <w:bCs/>
          <w:color w:val="000000" w:themeColor="text1"/>
          <w:lang w:eastAsia="x-none"/>
        </w:rPr>
        <w:t>Virtual PHR</w:t>
      </w:r>
      <w:r>
        <w:rPr>
          <w:rFonts w:ascii="Arial" w:hAnsi="Arial" w:cs="Arial"/>
          <w:b/>
          <w:bCs/>
          <w:color w:val="000000" w:themeColor="text1"/>
          <w:lang w:eastAsia="x-none"/>
        </w:rPr>
        <w:t xml:space="preserve"> is not reported for the SSBRI/CRI with the</w:t>
      </w:r>
      <w:r w:rsidRPr="002822E8">
        <w:rPr>
          <w:rFonts w:ascii="Arial" w:hAnsi="Arial" w:cs="Arial"/>
          <w:b/>
          <w:bCs/>
          <w:color w:val="000000" w:themeColor="text1"/>
          <w:lang w:eastAsia="x-none"/>
        </w:rPr>
        <w:t xml:space="preserve"> panel active state</w:t>
      </w:r>
      <w:r>
        <w:rPr>
          <w:rFonts w:ascii="Arial" w:hAnsi="Arial" w:cs="Arial"/>
          <w:b/>
          <w:bCs/>
          <w:color w:val="000000" w:themeColor="text1"/>
          <w:lang w:eastAsia="x-none"/>
        </w:rPr>
        <w:t xml:space="preserve"> “</w:t>
      </w:r>
      <w:r w:rsidRPr="00FA1573">
        <w:rPr>
          <w:rFonts w:ascii="Arial" w:hAnsi="Arial" w:cs="Arial"/>
          <w:b/>
          <w:bCs/>
          <w:color w:val="000000" w:themeColor="text1"/>
          <w:lang w:eastAsia="x-none"/>
        </w:rPr>
        <w:t xml:space="preserve">DL </w:t>
      </w:r>
      <w:r>
        <w:rPr>
          <w:rFonts w:ascii="Arial" w:hAnsi="Arial" w:cs="Arial"/>
          <w:b/>
          <w:bCs/>
          <w:color w:val="000000" w:themeColor="text1"/>
          <w:lang w:eastAsia="x-none"/>
        </w:rPr>
        <w:t>only</w:t>
      </w:r>
      <w:r w:rsidRPr="00FA1573">
        <w:rPr>
          <w:rFonts w:ascii="Arial" w:hAnsi="Arial" w:cs="Arial"/>
          <w:b/>
          <w:bCs/>
          <w:color w:val="000000" w:themeColor="text1"/>
          <w:lang w:eastAsia="x-none"/>
        </w:rPr>
        <w:t>”</w:t>
      </w:r>
    </w:p>
    <w:p w14:paraId="5AD83473" w14:textId="77777777" w:rsidR="0038599F" w:rsidRPr="005C5834" w:rsidRDefault="0038599F" w:rsidP="00AC1043">
      <w:pPr>
        <w:spacing w:before="240" w:line="276" w:lineRule="auto"/>
        <w:rPr>
          <w:rFonts w:ascii="Arial" w:hAnsi="Arial" w:cs="Arial"/>
          <w:b/>
          <w:bCs/>
          <w:u w:val="single"/>
          <w:lang w:eastAsia="x-none"/>
        </w:rPr>
      </w:pPr>
    </w:p>
    <w:p w14:paraId="14E68BE0" w14:textId="5035754B" w:rsidR="005C5834" w:rsidRPr="0053726B" w:rsidRDefault="00A45BC5" w:rsidP="0053726B">
      <w:pPr>
        <w:pStyle w:val="3"/>
        <w:numPr>
          <w:ilvl w:val="0"/>
          <w:numId w:val="0"/>
        </w:numPr>
      </w:pPr>
      <w:r w:rsidRPr="0053726B">
        <w:rPr>
          <w:rFonts w:cs="Arial"/>
          <w:bCs w:val="0"/>
          <w:u w:val="single"/>
          <w:lang w:val="en-US" w:eastAsia="x-none"/>
        </w:rPr>
        <w:t xml:space="preserve">Issue 6: </w:t>
      </w:r>
      <w:r w:rsidR="005236EE" w:rsidRPr="0053726B">
        <w:rPr>
          <w:rFonts w:cs="Arial"/>
          <w:bCs w:val="0"/>
          <w:u w:val="single"/>
          <w:lang w:val="en-US" w:eastAsia="x-none"/>
        </w:rPr>
        <w:t>Latency reduction of beam management and update</w:t>
      </w:r>
    </w:p>
    <w:p w14:paraId="711B2AA7" w14:textId="77777777" w:rsidR="00635479" w:rsidRPr="00296E82" w:rsidRDefault="00635479" w:rsidP="00635479">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8: Only Opt 1-</w:t>
      </w:r>
      <w:proofErr w:type="gramStart"/>
      <w:r>
        <w:rPr>
          <w:rFonts w:ascii="Arial" w:hAnsi="Arial" w:cs="Arial"/>
          <w:b/>
          <w:bCs/>
          <w:color w:val="000000" w:themeColor="text1"/>
          <w:lang w:eastAsia="x-none"/>
        </w:rPr>
        <w:t>A</w:t>
      </w:r>
      <w:proofErr w:type="gramEnd"/>
      <w:r>
        <w:rPr>
          <w:rFonts w:ascii="Arial" w:hAnsi="Arial" w:cs="Arial"/>
          <w:b/>
          <w:bCs/>
          <w:color w:val="000000" w:themeColor="text1"/>
          <w:lang w:eastAsia="x-none"/>
        </w:rPr>
        <w:t xml:space="preserve"> in Group 1 is proposed for beam activation latency reduction</w:t>
      </w:r>
    </w:p>
    <w:p w14:paraId="3A402F65" w14:textId="77777777" w:rsidR="00635479" w:rsidRPr="00296E82" w:rsidRDefault="00635479" w:rsidP="00635479">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9</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w:t>
      </w:r>
      <w:r>
        <w:rPr>
          <w:rFonts w:ascii="Arial" w:hAnsi="Arial" w:cs="Arial"/>
          <w:b/>
          <w:bCs/>
          <w:color w:val="000000" w:themeColor="text1"/>
          <w:lang w:eastAsia="x-none"/>
        </w:rPr>
        <w:t xml:space="preserve">the </w:t>
      </w:r>
      <w:r w:rsidRPr="0041634A">
        <w:rPr>
          <w:rFonts w:ascii="Arial" w:hAnsi="Arial" w:cs="Arial"/>
          <w:b/>
          <w:bCs/>
          <w:color w:val="000000" w:themeColor="text1"/>
          <w:lang w:eastAsia="x-none"/>
        </w:rPr>
        <w:t xml:space="preserve">beam management </w:t>
      </w:r>
      <w:r>
        <w:rPr>
          <w:rFonts w:ascii="Arial" w:hAnsi="Arial" w:cs="Arial"/>
          <w:b/>
          <w:bCs/>
          <w:color w:val="000000" w:themeColor="text1"/>
          <w:lang w:eastAsia="x-none"/>
        </w:rPr>
        <w:t>latency</w:t>
      </w:r>
    </w:p>
    <w:p w14:paraId="4B6710BB" w14:textId="77777777" w:rsidR="00635479" w:rsidRDefault="00635479" w:rsidP="00635479">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Pr>
          <w:rFonts w:ascii="Arial" w:hAnsi="Arial" w:cs="Arial"/>
          <w:b/>
          <w:bCs/>
          <w:color w:val="000000" w:themeColor="text1"/>
          <w:lang w:eastAsia="x-none"/>
        </w:rPr>
        <w:t>34</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On Group 1, s</w:t>
      </w:r>
      <w:r>
        <w:rPr>
          <w:rFonts w:ascii="Arial" w:hAnsi="Arial" w:cs="Arial" w:hint="eastAsia"/>
          <w:b/>
          <w:bCs/>
          <w:color w:val="000000" w:themeColor="text1"/>
          <w:lang w:eastAsia="x-none"/>
        </w:rPr>
        <w:t xml:space="preserve">upport </w:t>
      </w:r>
      <w:r w:rsidRPr="00EC7E54">
        <w:rPr>
          <w:rFonts w:ascii="Arial" w:hAnsi="Arial" w:cs="Arial"/>
          <w:b/>
          <w:bCs/>
          <w:color w:val="000000" w:themeColor="text1"/>
          <w:lang w:eastAsia="x-none"/>
        </w:rPr>
        <w:t xml:space="preserve">UE-initiated </w:t>
      </w:r>
      <w:r>
        <w:rPr>
          <w:rFonts w:ascii="Arial" w:hAnsi="Arial" w:cs="Arial"/>
          <w:b/>
          <w:bCs/>
          <w:color w:val="000000" w:themeColor="text1"/>
          <w:lang w:eastAsia="x-none"/>
        </w:rPr>
        <w:t>TCI</w:t>
      </w:r>
      <w:r w:rsidRPr="00EC7E54">
        <w:rPr>
          <w:rFonts w:ascii="Arial" w:hAnsi="Arial" w:cs="Arial"/>
          <w:b/>
          <w:bCs/>
          <w:color w:val="000000" w:themeColor="text1"/>
          <w:lang w:eastAsia="x-none"/>
        </w:rPr>
        <w:t xml:space="preserve"> selection/activation</w:t>
      </w:r>
      <w:r>
        <w:rPr>
          <w:rFonts w:ascii="Arial" w:hAnsi="Arial" w:cs="Arial"/>
          <w:b/>
          <w:bCs/>
          <w:color w:val="000000" w:themeColor="text1"/>
          <w:lang w:eastAsia="x-none"/>
        </w:rPr>
        <w:t xml:space="preserve"> </w:t>
      </w:r>
      <w:r w:rsidRPr="00EC7E54">
        <w:rPr>
          <w:rFonts w:ascii="Arial" w:hAnsi="Arial" w:cs="Arial"/>
          <w:b/>
          <w:bCs/>
          <w:color w:val="000000" w:themeColor="text1"/>
          <w:lang w:eastAsia="x-none"/>
        </w:rPr>
        <w:t>based on</w:t>
      </w:r>
      <w:r>
        <w:rPr>
          <w:rFonts w:ascii="Arial" w:hAnsi="Arial" w:cs="Arial"/>
          <w:b/>
          <w:bCs/>
          <w:color w:val="000000" w:themeColor="text1"/>
          <w:lang w:eastAsia="x-none"/>
        </w:rPr>
        <w:t xml:space="preserve"> NW-initiated beam measurement and reporting (Opt 1-A)</w:t>
      </w:r>
    </w:p>
    <w:p w14:paraId="4BF9A402" w14:textId="77777777" w:rsidR="00635479" w:rsidRDefault="00635479" w:rsidP="00635479">
      <w:pPr>
        <w:pStyle w:val="af8"/>
        <w:numPr>
          <w:ilvl w:val="0"/>
          <w:numId w:val="52"/>
        </w:numPr>
        <w:jc w:val="left"/>
        <w:rPr>
          <w:rFonts w:ascii="Arial" w:hAnsi="Arial" w:cs="Arial"/>
          <w:b/>
          <w:bCs/>
          <w:color w:val="000000" w:themeColor="text1"/>
          <w:lang w:eastAsia="x-none"/>
        </w:rPr>
      </w:pPr>
      <w:r>
        <w:rPr>
          <w:rFonts w:ascii="Arial" w:hAnsi="Arial" w:cs="Arial"/>
          <w:b/>
          <w:bCs/>
          <w:color w:val="000000" w:themeColor="text1"/>
          <w:lang w:eastAsia="x-none"/>
        </w:rPr>
        <w:t xml:space="preserve">NW can associate a measurement RS with a TCI state, where the measurement </w:t>
      </w:r>
      <w:r w:rsidRPr="0072577B">
        <w:rPr>
          <w:rFonts w:ascii="Arial" w:hAnsi="Arial" w:cs="Arial"/>
          <w:b/>
          <w:bCs/>
          <w:color w:val="000000" w:themeColor="text1"/>
          <w:lang w:eastAsia="x-none"/>
        </w:rPr>
        <w:t>RS</w:t>
      </w:r>
      <w:r>
        <w:rPr>
          <w:rFonts w:ascii="Arial" w:hAnsi="Arial" w:cs="Arial"/>
          <w:b/>
          <w:bCs/>
          <w:color w:val="000000" w:themeColor="text1"/>
          <w:lang w:eastAsia="x-none"/>
        </w:rPr>
        <w:t xml:space="preserve"> should be at least the direct/indirect </w:t>
      </w:r>
      <w:r w:rsidRPr="0072577B">
        <w:rPr>
          <w:rFonts w:ascii="Arial" w:hAnsi="Arial" w:cs="Arial"/>
          <w:b/>
          <w:bCs/>
          <w:color w:val="000000" w:themeColor="text1"/>
          <w:lang w:eastAsia="x-none"/>
        </w:rPr>
        <w:t>QCL-TypeD</w:t>
      </w:r>
      <w:r>
        <w:rPr>
          <w:rFonts w:ascii="Arial" w:hAnsi="Arial" w:cs="Arial"/>
          <w:b/>
          <w:bCs/>
          <w:color w:val="000000" w:themeColor="text1"/>
          <w:lang w:eastAsia="x-none"/>
        </w:rPr>
        <w:t xml:space="preserve"> source RS of the</w:t>
      </w:r>
      <w:r w:rsidRPr="0072577B">
        <w:rPr>
          <w:rFonts w:ascii="Arial" w:hAnsi="Arial" w:cs="Arial"/>
          <w:b/>
          <w:bCs/>
          <w:color w:val="000000" w:themeColor="text1"/>
          <w:lang w:eastAsia="x-none"/>
        </w:rPr>
        <w:t xml:space="preserve"> </w:t>
      </w:r>
      <w:r>
        <w:rPr>
          <w:rFonts w:ascii="Arial" w:hAnsi="Arial" w:cs="Arial"/>
          <w:b/>
          <w:bCs/>
          <w:color w:val="000000" w:themeColor="text1"/>
          <w:lang w:eastAsia="x-none"/>
        </w:rPr>
        <w:t>associated TCI state</w:t>
      </w:r>
    </w:p>
    <w:p w14:paraId="4315C4E8" w14:textId="77777777" w:rsidR="00635479" w:rsidRPr="0072577B" w:rsidRDefault="00635479" w:rsidP="00635479">
      <w:pPr>
        <w:pStyle w:val="af8"/>
        <w:numPr>
          <w:ilvl w:val="0"/>
          <w:numId w:val="52"/>
        </w:numPr>
        <w:jc w:val="left"/>
        <w:rPr>
          <w:rFonts w:ascii="Arial" w:hAnsi="Arial" w:cs="Arial"/>
          <w:b/>
          <w:bCs/>
          <w:color w:val="000000" w:themeColor="text1"/>
          <w:lang w:eastAsia="x-none"/>
        </w:rPr>
      </w:pPr>
      <w:r w:rsidRPr="0072577B">
        <w:rPr>
          <w:rFonts w:ascii="Arial" w:hAnsi="Arial" w:cs="Arial"/>
          <w:b/>
          <w:bCs/>
          <w:color w:val="000000" w:themeColor="text1"/>
          <w:lang w:eastAsia="x-none"/>
        </w:rPr>
        <w:t>The TCI state(s) associated with the reported beam(s) is activated after the NW confirmation,</w:t>
      </w:r>
      <w:r w:rsidRPr="0072577B">
        <w:rPr>
          <w:rFonts w:ascii="Arial" w:hAnsi="Arial" w:cs="Arial" w:hint="eastAsia"/>
          <w:b/>
          <w:bCs/>
          <w:color w:val="000000" w:themeColor="text1"/>
          <w:lang w:eastAsia="x-none"/>
        </w:rPr>
        <w:t xml:space="preserve"> where the </w:t>
      </w:r>
      <w:r>
        <w:rPr>
          <w:rFonts w:ascii="Arial" w:hAnsi="Arial" w:cs="Arial"/>
          <w:b/>
          <w:bCs/>
          <w:color w:val="000000" w:themeColor="text1"/>
          <w:lang w:eastAsia="x-none"/>
        </w:rPr>
        <w:t>NW confirmation can be a beam indication DCI</w:t>
      </w:r>
    </w:p>
    <w:p w14:paraId="352FCC80" w14:textId="77777777" w:rsidR="00635479" w:rsidRPr="00EC7E54" w:rsidRDefault="00635479" w:rsidP="00635479">
      <w:pPr>
        <w:pStyle w:val="af8"/>
        <w:numPr>
          <w:ilvl w:val="0"/>
          <w:numId w:val="52"/>
        </w:numPr>
        <w:jc w:val="left"/>
        <w:rPr>
          <w:rFonts w:ascii="Arial" w:hAnsi="Arial" w:cs="Arial"/>
          <w:b/>
          <w:bCs/>
          <w:color w:val="000000" w:themeColor="text1"/>
          <w:lang w:eastAsia="x-none"/>
        </w:rPr>
      </w:pPr>
      <w:r>
        <w:rPr>
          <w:rFonts w:ascii="Arial" w:hAnsi="Arial" w:cs="Arial"/>
          <w:b/>
          <w:bCs/>
          <w:color w:val="000000" w:themeColor="text1"/>
          <w:lang w:eastAsia="x-none"/>
        </w:rPr>
        <w:t xml:space="preserve">Send LS to RAN4 to check whether SSB measurement during the TCI activation can be skipped if the TCI </w:t>
      </w:r>
      <w:r w:rsidRPr="00EC7E54">
        <w:rPr>
          <w:rFonts w:ascii="Arial" w:hAnsi="Arial" w:cs="Arial"/>
          <w:b/>
          <w:bCs/>
          <w:color w:val="000000" w:themeColor="text1"/>
          <w:lang w:eastAsia="x-none"/>
        </w:rPr>
        <w:t>activation</w:t>
      </w:r>
      <w:r>
        <w:rPr>
          <w:rFonts w:ascii="Arial" w:hAnsi="Arial" w:cs="Arial"/>
          <w:b/>
          <w:bCs/>
          <w:color w:val="000000" w:themeColor="text1"/>
          <w:lang w:eastAsia="x-none"/>
        </w:rPr>
        <w:t xml:space="preserve"> is initiated by UE</w:t>
      </w: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101B47D1" w14:textId="77777777" w:rsidR="00FD3B40" w:rsidRDefault="00FD3B40" w:rsidP="00FD3B4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p w14:paraId="0485C450" w14:textId="2E5413FF" w:rsidR="00C945FD" w:rsidRDefault="00155F19"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w:t>
      </w:r>
      <w:r w:rsidR="005C0C7A">
        <w:rPr>
          <w:rFonts w:ascii="Arial" w:hAnsi="Arial" w:cs="Arial"/>
          <w:bCs/>
          <w:szCs w:val="20"/>
          <w:lang w:eastAsia="ko-KR"/>
        </w:rPr>
        <w:t>3</w:t>
      </w:r>
      <w:r>
        <w:rPr>
          <w:rFonts w:ascii="Arial" w:hAnsi="Arial" w:cs="Arial"/>
          <w:bCs/>
          <w:szCs w:val="20"/>
          <w:lang w:eastAsia="ko-KR"/>
        </w:rPr>
        <w:t xml:space="preserve"> e-meeting</w:t>
      </w:r>
      <w:r w:rsidRPr="009B21D7">
        <w:rPr>
          <w:rFonts w:ascii="Arial" w:hAnsi="Arial" w:cs="Arial"/>
          <w:bCs/>
          <w:szCs w:val="20"/>
          <w:lang w:eastAsia="ko-KR"/>
        </w:rPr>
        <w:t>, “Chairm</w:t>
      </w:r>
      <w:r>
        <w:rPr>
          <w:rFonts w:ascii="Arial" w:hAnsi="Arial" w:cs="Arial"/>
          <w:bCs/>
          <w:szCs w:val="20"/>
          <w:lang w:eastAsia="ko-KR"/>
        </w:rPr>
        <w:t>an’s Notes RAN1 #10</w:t>
      </w:r>
      <w:r w:rsidR="005C0C7A">
        <w:rPr>
          <w:rFonts w:ascii="Arial" w:hAnsi="Arial" w:cs="Arial"/>
          <w:bCs/>
          <w:szCs w:val="20"/>
          <w:lang w:eastAsia="ko-KR"/>
        </w:rPr>
        <w:t>3</w:t>
      </w:r>
      <w:r>
        <w:rPr>
          <w:rFonts w:ascii="Arial" w:hAnsi="Arial" w:cs="Arial"/>
          <w:bCs/>
          <w:szCs w:val="20"/>
          <w:lang w:eastAsia="ko-KR"/>
        </w:rPr>
        <w:t xml:space="preserve">-e”, </w:t>
      </w:r>
      <w:r w:rsidR="005C0C7A">
        <w:rPr>
          <w:rFonts w:ascii="Arial" w:hAnsi="Arial" w:cs="Arial"/>
          <w:bCs/>
          <w:szCs w:val="20"/>
          <w:lang w:eastAsia="ko-KR"/>
        </w:rPr>
        <w:t>November</w:t>
      </w:r>
      <w:r>
        <w:rPr>
          <w:rFonts w:ascii="Arial" w:hAnsi="Arial" w:cs="Arial"/>
          <w:bCs/>
          <w:szCs w:val="20"/>
          <w:lang w:eastAsia="ko-KR"/>
        </w:rPr>
        <w:t xml:space="preserve"> 2020</w:t>
      </w:r>
      <w:r w:rsidRPr="009B21D7">
        <w:rPr>
          <w:rFonts w:ascii="Arial" w:hAnsi="Arial" w:cs="Arial"/>
          <w:bCs/>
          <w:szCs w:val="20"/>
          <w:lang w:eastAsia="ko-KR"/>
        </w:rPr>
        <w:t>.</w:t>
      </w:r>
    </w:p>
    <w:p w14:paraId="10C37556" w14:textId="59AF97D4" w:rsidR="007E5C2A" w:rsidRDefault="007E5C2A" w:rsidP="006626D8">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w:t>
      </w:r>
      <w:r w:rsidR="006626D8">
        <w:rPr>
          <w:rFonts w:ascii="Arial" w:hAnsi="Arial" w:cs="Arial"/>
          <w:bCs/>
          <w:szCs w:val="20"/>
          <w:lang w:eastAsia="ko-KR"/>
        </w:rPr>
        <w:t>4</w:t>
      </w:r>
      <w:r>
        <w:rPr>
          <w:rFonts w:ascii="Arial" w:hAnsi="Arial" w:cs="Arial"/>
          <w:bCs/>
          <w:szCs w:val="20"/>
          <w:lang w:eastAsia="ko-KR"/>
        </w:rPr>
        <w:t xml:space="preserve">-e”, </w:t>
      </w:r>
      <w:r w:rsidR="006626D8" w:rsidRPr="006626D8">
        <w:rPr>
          <w:rFonts w:ascii="Arial" w:hAnsi="Arial" w:cs="Arial"/>
          <w:bCs/>
          <w:szCs w:val="20"/>
          <w:lang w:eastAsia="ko-KR"/>
        </w:rPr>
        <w:t>February, 2021</w:t>
      </w:r>
      <w:r w:rsidRPr="009B21D7">
        <w:rPr>
          <w:rFonts w:ascii="Arial" w:hAnsi="Arial" w:cs="Arial"/>
          <w:bCs/>
          <w:szCs w:val="20"/>
          <w:lang w:eastAsia="ko-KR"/>
        </w:rPr>
        <w:t>.</w:t>
      </w:r>
    </w:p>
    <w:p w14:paraId="09B1A809" w14:textId="5B2FB06F" w:rsidR="008E4279" w:rsidRDefault="00680254" w:rsidP="000429E9">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#104bis e-meeting</w:t>
      </w:r>
      <w:r w:rsidRPr="009B21D7">
        <w:rPr>
          <w:rFonts w:ascii="Arial" w:hAnsi="Arial" w:cs="Arial"/>
          <w:bCs/>
          <w:szCs w:val="20"/>
          <w:lang w:eastAsia="ko-KR"/>
        </w:rPr>
        <w:t>, “Chairm</w:t>
      </w:r>
      <w:r>
        <w:rPr>
          <w:rFonts w:ascii="Arial" w:hAnsi="Arial" w:cs="Arial"/>
          <w:bCs/>
          <w:szCs w:val="20"/>
          <w:lang w:eastAsia="ko-KR"/>
        </w:rPr>
        <w:t>an’s Notes RAN1 #104b-e”, April</w:t>
      </w:r>
      <w:r w:rsidRPr="006626D8">
        <w:rPr>
          <w:rFonts w:ascii="Arial" w:hAnsi="Arial" w:cs="Arial"/>
          <w:bCs/>
          <w:szCs w:val="20"/>
          <w:lang w:eastAsia="ko-KR"/>
        </w:rPr>
        <w:t>, 2021</w:t>
      </w:r>
      <w:r w:rsidRPr="009B21D7">
        <w:rPr>
          <w:rFonts w:ascii="Arial" w:hAnsi="Arial" w:cs="Arial"/>
          <w:bCs/>
          <w:szCs w:val="20"/>
          <w:lang w:eastAsia="ko-KR"/>
        </w:rPr>
        <w:t>.</w:t>
      </w:r>
    </w:p>
    <w:p w14:paraId="3F428A91" w14:textId="33CB34B9" w:rsidR="00794BCB" w:rsidRDefault="00794BCB" w:rsidP="00794BCB">
      <w:pPr>
        <w:numPr>
          <w:ilvl w:val="0"/>
          <w:numId w:val="8"/>
        </w:numPr>
        <w:spacing w:afterLines="50"/>
        <w:jc w:val="left"/>
        <w:rPr>
          <w:rFonts w:ascii="Arial" w:hAnsi="Arial" w:cs="Arial"/>
          <w:bCs/>
          <w:szCs w:val="20"/>
          <w:lang w:eastAsia="ko-KR"/>
        </w:rPr>
      </w:pPr>
      <w:r>
        <w:rPr>
          <w:rFonts w:ascii="Arial" w:hAnsi="Arial" w:cs="Arial"/>
          <w:bCs/>
          <w:szCs w:val="20"/>
          <w:lang w:eastAsia="ko-KR"/>
        </w:rPr>
        <w:lastRenderedPageBreak/>
        <w:t>3GPP RAN1 #105 e-meeting</w:t>
      </w:r>
      <w:r w:rsidRPr="009B21D7">
        <w:rPr>
          <w:rFonts w:ascii="Arial" w:hAnsi="Arial" w:cs="Arial"/>
          <w:bCs/>
          <w:szCs w:val="20"/>
          <w:lang w:eastAsia="ko-KR"/>
        </w:rPr>
        <w:t>, “Chairm</w:t>
      </w:r>
      <w:r>
        <w:rPr>
          <w:rFonts w:ascii="Arial" w:hAnsi="Arial" w:cs="Arial"/>
          <w:bCs/>
          <w:szCs w:val="20"/>
          <w:lang w:eastAsia="ko-KR"/>
        </w:rPr>
        <w:t>an’s Notes RAN1 #105-e”, May</w:t>
      </w:r>
      <w:r w:rsidRPr="006626D8">
        <w:rPr>
          <w:rFonts w:ascii="Arial" w:hAnsi="Arial" w:cs="Arial"/>
          <w:bCs/>
          <w:szCs w:val="20"/>
          <w:lang w:eastAsia="ko-KR"/>
        </w:rPr>
        <w:t>, 2021</w:t>
      </w:r>
      <w:r w:rsidRPr="009B21D7">
        <w:rPr>
          <w:rFonts w:ascii="Arial" w:hAnsi="Arial" w:cs="Arial"/>
          <w:bCs/>
          <w:szCs w:val="20"/>
          <w:lang w:eastAsia="ko-KR"/>
        </w:rPr>
        <w:t>.</w:t>
      </w:r>
    </w:p>
    <w:p w14:paraId="317EFBF3" w14:textId="7479CAF7" w:rsidR="0076467A" w:rsidRDefault="0076467A" w:rsidP="0076467A">
      <w:pPr>
        <w:numPr>
          <w:ilvl w:val="0"/>
          <w:numId w:val="8"/>
        </w:numPr>
        <w:spacing w:afterLines="50"/>
        <w:jc w:val="left"/>
        <w:rPr>
          <w:rFonts w:ascii="Arial" w:hAnsi="Arial" w:cs="Arial"/>
          <w:bCs/>
          <w:szCs w:val="20"/>
          <w:lang w:eastAsia="ko-KR"/>
        </w:rPr>
      </w:pPr>
      <w:r>
        <w:rPr>
          <w:rFonts w:ascii="Arial" w:hAnsi="Arial" w:cs="Arial"/>
          <w:bCs/>
          <w:szCs w:val="20"/>
          <w:lang w:eastAsia="ko-KR"/>
        </w:rPr>
        <w:t>3GPP RAN #92 e-meeting, RP-211586, “</w:t>
      </w:r>
      <w:r w:rsidRPr="0076467A">
        <w:rPr>
          <w:rFonts w:ascii="Arial" w:hAnsi="Arial" w:cs="Arial"/>
          <w:bCs/>
          <w:szCs w:val="20"/>
          <w:lang w:eastAsia="ko-KR"/>
        </w:rPr>
        <w:t>Revised WID: Further enhancements on MIMO for NR</w:t>
      </w:r>
      <w:r>
        <w:rPr>
          <w:rFonts w:ascii="Arial" w:hAnsi="Arial" w:cs="Arial"/>
          <w:bCs/>
          <w:szCs w:val="20"/>
          <w:lang w:eastAsia="ko-KR"/>
        </w:rPr>
        <w:t>”, June, 2021.</w:t>
      </w:r>
    </w:p>
    <w:p w14:paraId="3D46ABF1" w14:textId="46303D74" w:rsidR="001916AC" w:rsidRPr="00A769FD" w:rsidRDefault="001916AC" w:rsidP="00A769FD">
      <w:pPr>
        <w:numPr>
          <w:ilvl w:val="0"/>
          <w:numId w:val="8"/>
        </w:numPr>
        <w:spacing w:afterLines="50"/>
        <w:jc w:val="left"/>
        <w:rPr>
          <w:rFonts w:ascii="Arial" w:hAnsi="Arial" w:cs="Arial"/>
          <w:bCs/>
          <w:szCs w:val="20"/>
          <w:lang w:eastAsia="ko-KR"/>
        </w:rPr>
      </w:pPr>
      <w:r>
        <w:rPr>
          <w:rFonts w:ascii="Arial" w:hAnsi="Arial" w:cs="Arial"/>
          <w:bCs/>
          <w:szCs w:val="20"/>
          <w:lang w:eastAsia="ko-KR"/>
        </w:rPr>
        <w:t xml:space="preserve">3GPP RAN4 #99 e-meeting, </w:t>
      </w:r>
      <w:r w:rsidRPr="001916AC">
        <w:rPr>
          <w:rFonts w:ascii="Arial" w:hAnsi="Arial" w:cs="Arial"/>
          <w:bCs/>
          <w:szCs w:val="20"/>
          <w:lang w:eastAsia="ko-KR"/>
        </w:rPr>
        <w:t>R4-2108044</w:t>
      </w:r>
      <w:r>
        <w:rPr>
          <w:rFonts w:ascii="Arial" w:hAnsi="Arial" w:cs="Arial"/>
          <w:bCs/>
          <w:szCs w:val="20"/>
          <w:lang w:eastAsia="ko-KR"/>
        </w:rPr>
        <w:t>, “</w:t>
      </w:r>
      <w:r w:rsidRPr="001C5750">
        <w:rPr>
          <w:rFonts w:ascii="Arial" w:eastAsia="MS Mincho" w:hAnsi="Arial" w:cs="Arial"/>
          <w:bCs/>
          <w:lang w:eastAsia="ja-JP"/>
        </w:rPr>
        <w:t>LS Reply on Timing Assumption for Inter-Cell DL Measurement</w:t>
      </w:r>
      <w:r>
        <w:rPr>
          <w:rFonts w:ascii="Arial" w:eastAsia="MS Mincho" w:hAnsi="Arial" w:cs="Arial"/>
          <w:bCs/>
          <w:lang w:eastAsia="ja-JP"/>
        </w:rPr>
        <w:t xml:space="preserve">”, </w:t>
      </w:r>
      <w:r>
        <w:rPr>
          <w:rFonts w:ascii="Arial" w:hAnsi="Arial" w:cs="Arial"/>
          <w:bCs/>
          <w:szCs w:val="20"/>
          <w:lang w:eastAsia="ko-KR"/>
        </w:rPr>
        <w:t>May</w:t>
      </w:r>
      <w:r w:rsidRPr="006626D8">
        <w:rPr>
          <w:rFonts w:ascii="Arial" w:hAnsi="Arial" w:cs="Arial"/>
          <w:bCs/>
          <w:szCs w:val="20"/>
          <w:lang w:eastAsia="ko-KR"/>
        </w:rPr>
        <w:t>, 2021</w:t>
      </w:r>
      <w:r w:rsidRPr="009B21D7">
        <w:rPr>
          <w:rFonts w:ascii="Arial" w:hAnsi="Arial" w:cs="Arial"/>
          <w:bCs/>
          <w:szCs w:val="20"/>
          <w:lang w:eastAsia="ko-KR"/>
        </w:rPr>
        <w:t>.</w:t>
      </w:r>
    </w:p>
    <w:sectPr w:rsidR="001916AC" w:rsidRPr="00A769FD" w:rsidSect="00AA60E7">
      <w:footerReference w:type="default" r:id="rId2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CCAFF" w14:textId="77777777" w:rsidR="00811F78" w:rsidRDefault="00811F78"/>
  </w:endnote>
  <w:endnote w:type="continuationSeparator" w:id="0">
    <w:p w14:paraId="4631AA63" w14:textId="77777777" w:rsidR="00811F78" w:rsidRDefault="00811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C32ED5" w:rsidRDefault="00C32ED5">
    <w:pPr>
      <w:pStyle w:val="af3"/>
    </w:pPr>
  </w:p>
  <w:p w14:paraId="43FA2102" w14:textId="77777777" w:rsidR="00C32ED5" w:rsidRDefault="00C32ED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F5F2F" w14:textId="77777777" w:rsidR="00811F78" w:rsidRDefault="00811F78"/>
  </w:footnote>
  <w:footnote w:type="continuationSeparator" w:id="0">
    <w:p w14:paraId="54A2733A" w14:textId="77777777" w:rsidR="00811F78" w:rsidRDefault="00811F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35238F"/>
    <w:multiLevelType w:val="hybridMultilevel"/>
    <w:tmpl w:val="D5B4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2809"/>
    <w:multiLevelType w:val="multilevel"/>
    <w:tmpl w:val="2FB2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930C9"/>
    <w:multiLevelType w:val="hybridMultilevel"/>
    <w:tmpl w:val="EB3C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106D"/>
    <w:multiLevelType w:val="hybridMultilevel"/>
    <w:tmpl w:val="9B5EC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AB4E48"/>
    <w:multiLevelType w:val="hybridMultilevel"/>
    <w:tmpl w:val="F8F09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D4256"/>
    <w:multiLevelType w:val="hybridMultilevel"/>
    <w:tmpl w:val="F8E63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45D8D"/>
    <w:multiLevelType w:val="hybridMultilevel"/>
    <w:tmpl w:val="C78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55F45"/>
    <w:multiLevelType w:val="hybridMultilevel"/>
    <w:tmpl w:val="7DF6AA2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D52414"/>
    <w:multiLevelType w:val="hybridMultilevel"/>
    <w:tmpl w:val="931629F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7D4E3A"/>
    <w:multiLevelType w:val="hybridMultilevel"/>
    <w:tmpl w:val="8B329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5" w15:restartNumberingAfterBreak="0">
    <w:nsid w:val="193B1F21"/>
    <w:multiLevelType w:val="multilevel"/>
    <w:tmpl w:val="F092AEE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1AB42AD2"/>
    <w:multiLevelType w:val="hybridMultilevel"/>
    <w:tmpl w:val="6CC0A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332A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984CF3"/>
    <w:multiLevelType w:val="hybridMultilevel"/>
    <w:tmpl w:val="878214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3E6D65"/>
    <w:multiLevelType w:val="hybridMultilevel"/>
    <w:tmpl w:val="48683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D05582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E02854"/>
    <w:multiLevelType w:val="hybridMultilevel"/>
    <w:tmpl w:val="C4185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0671C50"/>
    <w:multiLevelType w:val="multilevel"/>
    <w:tmpl w:val="C18821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1B4740"/>
    <w:multiLevelType w:val="multilevel"/>
    <w:tmpl w:val="5156A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69D6B5D"/>
    <w:multiLevelType w:val="multilevel"/>
    <w:tmpl w:val="2DC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F22483E"/>
    <w:multiLevelType w:val="hybridMultilevel"/>
    <w:tmpl w:val="4922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5529E"/>
    <w:multiLevelType w:val="multilevel"/>
    <w:tmpl w:val="595C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A41DE2"/>
    <w:multiLevelType w:val="hybridMultilevel"/>
    <w:tmpl w:val="21E810D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8CE529A"/>
    <w:multiLevelType w:val="multilevel"/>
    <w:tmpl w:val="4D9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9CC6AF9"/>
    <w:multiLevelType w:val="hybridMultilevel"/>
    <w:tmpl w:val="5578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B3A3CEA"/>
    <w:multiLevelType w:val="multilevel"/>
    <w:tmpl w:val="94D2BF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lang w:val="en-U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BA0720F"/>
    <w:multiLevelType w:val="hybridMultilevel"/>
    <w:tmpl w:val="0B0C1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4E1079A4"/>
    <w:multiLevelType w:val="hybridMultilevel"/>
    <w:tmpl w:val="E71C9FF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3" w15:restartNumberingAfterBreak="0">
    <w:nsid w:val="4E432478"/>
    <w:multiLevelType w:val="hybridMultilevel"/>
    <w:tmpl w:val="BFFEFD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7D1B4D"/>
    <w:multiLevelType w:val="hybridMultilevel"/>
    <w:tmpl w:val="40C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5334961"/>
    <w:multiLevelType w:val="hybridMultilevel"/>
    <w:tmpl w:val="B3EC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4C1C55"/>
    <w:multiLevelType w:val="hybridMultilevel"/>
    <w:tmpl w:val="4010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4E751A"/>
    <w:multiLevelType w:val="hybridMultilevel"/>
    <w:tmpl w:val="6C324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1248AA"/>
    <w:multiLevelType w:val="hybridMultilevel"/>
    <w:tmpl w:val="B9BA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BD7D26"/>
    <w:multiLevelType w:val="hybridMultilevel"/>
    <w:tmpl w:val="EE72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8D2E4E"/>
    <w:multiLevelType w:val="hybridMultilevel"/>
    <w:tmpl w:val="41BE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117E31"/>
    <w:multiLevelType w:val="hybridMultilevel"/>
    <w:tmpl w:val="CED2C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F1164D"/>
    <w:multiLevelType w:val="hybridMultilevel"/>
    <w:tmpl w:val="951CC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9D111C"/>
    <w:multiLevelType w:val="hybridMultilevel"/>
    <w:tmpl w:val="5224BCD6"/>
    <w:lvl w:ilvl="0" w:tplc="48204862">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B490CBE"/>
    <w:multiLevelType w:val="hybridMultilevel"/>
    <w:tmpl w:val="05B6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9440BE"/>
    <w:multiLevelType w:val="hybridMultilevel"/>
    <w:tmpl w:val="74123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593529D"/>
    <w:multiLevelType w:val="hybridMultilevel"/>
    <w:tmpl w:val="2FCC0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B6426D"/>
    <w:multiLevelType w:val="hybridMultilevel"/>
    <w:tmpl w:val="DD28CC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8EB1C45"/>
    <w:multiLevelType w:val="hybridMultilevel"/>
    <w:tmpl w:val="817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460B58"/>
    <w:multiLevelType w:val="hybridMultilevel"/>
    <w:tmpl w:val="2B6AF00A"/>
    <w:lvl w:ilvl="0" w:tplc="CA1290F8">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B6B1761"/>
    <w:multiLevelType w:val="hybridMultilevel"/>
    <w:tmpl w:val="44DA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75"/>
  </w:num>
  <w:num w:numId="3">
    <w:abstractNumId w:val="13"/>
  </w:num>
  <w:num w:numId="4">
    <w:abstractNumId w:val="0"/>
  </w:num>
  <w:num w:numId="5">
    <w:abstractNumId w:val="56"/>
  </w:num>
  <w:num w:numId="6">
    <w:abstractNumId w:val="17"/>
  </w:num>
  <w:num w:numId="7">
    <w:abstractNumId w:val="38"/>
  </w:num>
  <w:num w:numId="8">
    <w:abstractNumId w:val="24"/>
  </w:num>
  <w:num w:numId="9">
    <w:abstractNumId w:val="57"/>
  </w:num>
  <w:num w:numId="10">
    <w:abstractNumId w:val="54"/>
  </w:num>
  <w:num w:numId="11">
    <w:abstractNumId w:val="18"/>
  </w:num>
  <w:num w:numId="12">
    <w:abstractNumId w:val="79"/>
  </w:num>
  <w:num w:numId="13">
    <w:abstractNumId w:val="52"/>
  </w:num>
  <w:num w:numId="14">
    <w:abstractNumId w:val="28"/>
  </w:num>
  <w:num w:numId="15">
    <w:abstractNumId w:val="53"/>
  </w:num>
  <w:num w:numId="16">
    <w:abstractNumId w:val="6"/>
  </w:num>
  <w:num w:numId="17">
    <w:abstractNumId w:val="39"/>
  </w:num>
  <w:num w:numId="18">
    <w:abstractNumId w:val="35"/>
  </w:num>
  <w:num w:numId="19">
    <w:abstractNumId w:val="2"/>
  </w:num>
  <w:num w:numId="20">
    <w:abstractNumId w:val="46"/>
  </w:num>
  <w:num w:numId="21">
    <w:abstractNumId w:val="34"/>
  </w:num>
  <w:num w:numId="22">
    <w:abstractNumId w:val="41"/>
  </w:num>
  <w:num w:numId="23">
    <w:abstractNumId w:val="81"/>
  </w:num>
  <w:num w:numId="24">
    <w:abstractNumId w:val="73"/>
  </w:num>
  <w:num w:numId="25">
    <w:abstractNumId w:val="5"/>
  </w:num>
  <w:num w:numId="26">
    <w:abstractNumId w:val="29"/>
  </w:num>
  <w:num w:numId="27">
    <w:abstractNumId w:val="14"/>
  </w:num>
  <w:num w:numId="28">
    <w:abstractNumId w:val="78"/>
  </w:num>
  <w:num w:numId="29">
    <w:abstractNumId w:val="21"/>
  </w:num>
  <w:num w:numId="30">
    <w:abstractNumId w:val="47"/>
  </w:num>
  <w:num w:numId="31">
    <w:abstractNumId w:val="51"/>
  </w:num>
  <w:num w:numId="32">
    <w:abstractNumId w:val="50"/>
  </w:num>
  <w:num w:numId="33">
    <w:abstractNumId w:val="77"/>
  </w:num>
  <w:num w:numId="34">
    <w:abstractNumId w:val="63"/>
  </w:num>
  <w:num w:numId="35">
    <w:abstractNumId w:val="22"/>
  </w:num>
  <w:num w:numId="36">
    <w:abstractNumId w:val="26"/>
  </w:num>
  <w:num w:numId="37">
    <w:abstractNumId w:val="55"/>
  </w:num>
  <w:num w:numId="38">
    <w:abstractNumId w:val="37"/>
  </w:num>
  <w:num w:numId="39">
    <w:abstractNumId w:val="33"/>
  </w:num>
  <w:num w:numId="40">
    <w:abstractNumId w:val="32"/>
  </w:num>
  <w:num w:numId="41">
    <w:abstractNumId w:val="68"/>
  </w:num>
  <w:num w:numId="42">
    <w:abstractNumId w:val="68"/>
  </w:num>
  <w:num w:numId="43">
    <w:abstractNumId w:val="67"/>
  </w:num>
  <w:num w:numId="44">
    <w:abstractNumId w:val="69"/>
  </w:num>
  <w:num w:numId="45">
    <w:abstractNumId w:val="9"/>
  </w:num>
  <w:num w:numId="46">
    <w:abstractNumId w:val="71"/>
  </w:num>
  <w:num w:numId="47">
    <w:abstractNumId w:val="66"/>
  </w:num>
  <w:num w:numId="48">
    <w:abstractNumId w:val="76"/>
  </w:num>
  <w:num w:numId="49">
    <w:abstractNumId w:val="40"/>
  </w:num>
  <w:num w:numId="50">
    <w:abstractNumId w:val="1"/>
  </w:num>
  <w:num w:numId="51">
    <w:abstractNumId w:val="3"/>
  </w:num>
  <w:num w:numId="52">
    <w:abstractNumId w:val="59"/>
  </w:num>
  <w:num w:numId="53">
    <w:abstractNumId w:val="48"/>
  </w:num>
  <w:num w:numId="54">
    <w:abstractNumId w:val="74"/>
  </w:num>
  <w:num w:numId="55">
    <w:abstractNumId w:val="15"/>
  </w:num>
  <w:num w:numId="56">
    <w:abstractNumId w:val="31"/>
  </w:num>
  <w:num w:numId="57">
    <w:abstractNumId w:val="30"/>
  </w:num>
  <w:num w:numId="58">
    <w:abstractNumId w:val="16"/>
  </w:num>
  <w:num w:numId="59">
    <w:abstractNumId w:val="25"/>
  </w:num>
  <w:num w:numId="60">
    <w:abstractNumId w:val="70"/>
  </w:num>
  <w:num w:numId="61">
    <w:abstractNumId w:val="12"/>
  </w:num>
  <w:num w:numId="62">
    <w:abstractNumId w:val="20"/>
  </w:num>
  <w:num w:numId="63">
    <w:abstractNumId w:val="8"/>
  </w:num>
  <w:num w:numId="64">
    <w:abstractNumId w:val="10"/>
  </w:num>
  <w:num w:numId="65">
    <w:abstractNumId w:val="19"/>
  </w:num>
  <w:num w:numId="66">
    <w:abstractNumId w:val="58"/>
  </w:num>
  <w:num w:numId="67">
    <w:abstractNumId w:val="27"/>
  </w:num>
  <w:num w:numId="68">
    <w:abstractNumId w:val="45"/>
  </w:num>
  <w:num w:numId="69">
    <w:abstractNumId w:val="36"/>
  </w:num>
  <w:num w:numId="70">
    <w:abstractNumId w:val="44"/>
  </w:num>
  <w:num w:numId="71">
    <w:abstractNumId w:val="11"/>
  </w:num>
  <w:num w:numId="72">
    <w:abstractNumId w:val="42"/>
  </w:num>
  <w:num w:numId="73">
    <w:abstractNumId w:val="60"/>
  </w:num>
  <w:num w:numId="74">
    <w:abstractNumId w:val="49"/>
  </w:num>
  <w:num w:numId="75">
    <w:abstractNumId w:val="72"/>
  </w:num>
  <w:num w:numId="76">
    <w:abstractNumId w:val="23"/>
  </w:num>
  <w:num w:numId="77">
    <w:abstractNumId w:val="62"/>
  </w:num>
  <w:num w:numId="78">
    <w:abstractNumId w:val="4"/>
  </w:num>
  <w:num w:numId="79">
    <w:abstractNumId w:val="80"/>
  </w:num>
  <w:num w:numId="80">
    <w:abstractNumId w:val="7"/>
  </w:num>
  <w:num w:numId="81">
    <w:abstractNumId w:val="65"/>
  </w:num>
  <w:num w:numId="82">
    <w:abstractNumId w:val="61"/>
  </w:num>
  <w:num w:numId="83">
    <w:abstractNumId w:val="6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26B"/>
    <w:rsid w:val="00000477"/>
    <w:rsid w:val="00000491"/>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5A"/>
    <w:rsid w:val="00013F67"/>
    <w:rsid w:val="0001433F"/>
    <w:rsid w:val="00014485"/>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E3"/>
    <w:rsid w:val="00021A54"/>
    <w:rsid w:val="0002224E"/>
    <w:rsid w:val="00022FE4"/>
    <w:rsid w:val="000232F7"/>
    <w:rsid w:val="00023902"/>
    <w:rsid w:val="0002412A"/>
    <w:rsid w:val="0002412C"/>
    <w:rsid w:val="0002422A"/>
    <w:rsid w:val="00024500"/>
    <w:rsid w:val="000245E2"/>
    <w:rsid w:val="000246F2"/>
    <w:rsid w:val="00024F7F"/>
    <w:rsid w:val="0002503C"/>
    <w:rsid w:val="00025AFB"/>
    <w:rsid w:val="00025B9D"/>
    <w:rsid w:val="00025E59"/>
    <w:rsid w:val="00026701"/>
    <w:rsid w:val="000267B8"/>
    <w:rsid w:val="00026C21"/>
    <w:rsid w:val="00026C85"/>
    <w:rsid w:val="000271E0"/>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24"/>
    <w:rsid w:val="00047FD8"/>
    <w:rsid w:val="00050682"/>
    <w:rsid w:val="000511F0"/>
    <w:rsid w:val="0005147F"/>
    <w:rsid w:val="00051665"/>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3C"/>
    <w:rsid w:val="00067F7D"/>
    <w:rsid w:val="00067FC0"/>
    <w:rsid w:val="00070633"/>
    <w:rsid w:val="000706EC"/>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B2F"/>
    <w:rsid w:val="000A7EE3"/>
    <w:rsid w:val="000B0544"/>
    <w:rsid w:val="000B0AE4"/>
    <w:rsid w:val="000B14C3"/>
    <w:rsid w:val="000B17D3"/>
    <w:rsid w:val="000B1B78"/>
    <w:rsid w:val="000B1FBB"/>
    <w:rsid w:val="000B213D"/>
    <w:rsid w:val="000B218A"/>
    <w:rsid w:val="000B28F8"/>
    <w:rsid w:val="000B2AAB"/>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225"/>
    <w:rsid w:val="000E72C7"/>
    <w:rsid w:val="000E7665"/>
    <w:rsid w:val="000E7929"/>
    <w:rsid w:val="000E79F2"/>
    <w:rsid w:val="000E7DB6"/>
    <w:rsid w:val="000E7DF1"/>
    <w:rsid w:val="000F071B"/>
    <w:rsid w:val="000F0B3F"/>
    <w:rsid w:val="000F1165"/>
    <w:rsid w:val="000F1410"/>
    <w:rsid w:val="000F24E4"/>
    <w:rsid w:val="000F2CF0"/>
    <w:rsid w:val="000F32E2"/>
    <w:rsid w:val="000F32E5"/>
    <w:rsid w:val="000F3A8D"/>
    <w:rsid w:val="000F4612"/>
    <w:rsid w:val="000F466C"/>
    <w:rsid w:val="000F4B30"/>
    <w:rsid w:val="000F4CA3"/>
    <w:rsid w:val="000F4DC7"/>
    <w:rsid w:val="000F5AA1"/>
    <w:rsid w:val="000F6396"/>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7259"/>
    <w:rsid w:val="001077E4"/>
    <w:rsid w:val="00107826"/>
    <w:rsid w:val="001078FE"/>
    <w:rsid w:val="00107A4E"/>
    <w:rsid w:val="00107EB4"/>
    <w:rsid w:val="001104C4"/>
    <w:rsid w:val="00110B17"/>
    <w:rsid w:val="001111A4"/>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5B1"/>
    <w:rsid w:val="00127ACE"/>
    <w:rsid w:val="00127AFA"/>
    <w:rsid w:val="00127C5B"/>
    <w:rsid w:val="00127D11"/>
    <w:rsid w:val="00127E2C"/>
    <w:rsid w:val="00127F7A"/>
    <w:rsid w:val="00130013"/>
    <w:rsid w:val="00130496"/>
    <w:rsid w:val="00130897"/>
    <w:rsid w:val="001308E1"/>
    <w:rsid w:val="00130D19"/>
    <w:rsid w:val="0013164D"/>
    <w:rsid w:val="00131C82"/>
    <w:rsid w:val="00131DF4"/>
    <w:rsid w:val="0013231B"/>
    <w:rsid w:val="00132357"/>
    <w:rsid w:val="00132573"/>
    <w:rsid w:val="001325EE"/>
    <w:rsid w:val="001326A1"/>
    <w:rsid w:val="00132B1E"/>
    <w:rsid w:val="00132D4F"/>
    <w:rsid w:val="00132FB0"/>
    <w:rsid w:val="00133490"/>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355"/>
    <w:rsid w:val="00146A63"/>
    <w:rsid w:val="00146BD0"/>
    <w:rsid w:val="00146E9B"/>
    <w:rsid w:val="00147229"/>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B6E"/>
    <w:rsid w:val="00163997"/>
    <w:rsid w:val="00163F31"/>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124"/>
    <w:rsid w:val="0017324A"/>
    <w:rsid w:val="00173597"/>
    <w:rsid w:val="00173F96"/>
    <w:rsid w:val="0017422D"/>
    <w:rsid w:val="00174630"/>
    <w:rsid w:val="0017481C"/>
    <w:rsid w:val="00174937"/>
    <w:rsid w:val="00174BA3"/>
    <w:rsid w:val="00174EA3"/>
    <w:rsid w:val="00174FCE"/>
    <w:rsid w:val="001751E8"/>
    <w:rsid w:val="0017533D"/>
    <w:rsid w:val="0017557F"/>
    <w:rsid w:val="00175835"/>
    <w:rsid w:val="00175960"/>
    <w:rsid w:val="00175B57"/>
    <w:rsid w:val="00175F1B"/>
    <w:rsid w:val="001762BC"/>
    <w:rsid w:val="001762F8"/>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2037"/>
    <w:rsid w:val="001921F0"/>
    <w:rsid w:val="00192B39"/>
    <w:rsid w:val="00192E56"/>
    <w:rsid w:val="00193285"/>
    <w:rsid w:val="00193474"/>
    <w:rsid w:val="001938CD"/>
    <w:rsid w:val="001939CB"/>
    <w:rsid w:val="001939F0"/>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47D1"/>
    <w:rsid w:val="001C48DD"/>
    <w:rsid w:val="001C4923"/>
    <w:rsid w:val="001C495C"/>
    <w:rsid w:val="001C4A65"/>
    <w:rsid w:val="001C4C48"/>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C3F"/>
    <w:rsid w:val="002320D8"/>
    <w:rsid w:val="002325CE"/>
    <w:rsid w:val="00232639"/>
    <w:rsid w:val="002329A0"/>
    <w:rsid w:val="00232BAC"/>
    <w:rsid w:val="00232BC6"/>
    <w:rsid w:val="00232C48"/>
    <w:rsid w:val="00232F2D"/>
    <w:rsid w:val="00233115"/>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31AA"/>
    <w:rsid w:val="00243954"/>
    <w:rsid w:val="00243F08"/>
    <w:rsid w:val="0024413A"/>
    <w:rsid w:val="00244D7E"/>
    <w:rsid w:val="00244F76"/>
    <w:rsid w:val="00245189"/>
    <w:rsid w:val="002452F1"/>
    <w:rsid w:val="00245406"/>
    <w:rsid w:val="002457C9"/>
    <w:rsid w:val="002467DA"/>
    <w:rsid w:val="0024745A"/>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F65"/>
    <w:rsid w:val="0026001C"/>
    <w:rsid w:val="002600BB"/>
    <w:rsid w:val="0026035B"/>
    <w:rsid w:val="002607EB"/>
    <w:rsid w:val="00260934"/>
    <w:rsid w:val="00261AD0"/>
    <w:rsid w:val="00261D47"/>
    <w:rsid w:val="00262328"/>
    <w:rsid w:val="002624AA"/>
    <w:rsid w:val="00262601"/>
    <w:rsid w:val="0026333D"/>
    <w:rsid w:val="002637FF"/>
    <w:rsid w:val="00263934"/>
    <w:rsid w:val="002639F1"/>
    <w:rsid w:val="00263B9F"/>
    <w:rsid w:val="00263DFD"/>
    <w:rsid w:val="00263ED6"/>
    <w:rsid w:val="0026420E"/>
    <w:rsid w:val="0026423D"/>
    <w:rsid w:val="00264413"/>
    <w:rsid w:val="002646FA"/>
    <w:rsid w:val="002647C6"/>
    <w:rsid w:val="00264A1A"/>
    <w:rsid w:val="002655C2"/>
    <w:rsid w:val="002656C8"/>
    <w:rsid w:val="00265B94"/>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BD8"/>
    <w:rsid w:val="002943F3"/>
    <w:rsid w:val="00294DCB"/>
    <w:rsid w:val="00295100"/>
    <w:rsid w:val="0029512C"/>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7E9"/>
    <w:rsid w:val="002D47FA"/>
    <w:rsid w:val="002D4ED6"/>
    <w:rsid w:val="002D534B"/>
    <w:rsid w:val="002D5589"/>
    <w:rsid w:val="002D5842"/>
    <w:rsid w:val="002D5D5A"/>
    <w:rsid w:val="002D5E54"/>
    <w:rsid w:val="002D5EAD"/>
    <w:rsid w:val="002D673C"/>
    <w:rsid w:val="002D67CE"/>
    <w:rsid w:val="002D6817"/>
    <w:rsid w:val="002D6D45"/>
    <w:rsid w:val="002D787C"/>
    <w:rsid w:val="002D78D2"/>
    <w:rsid w:val="002D7F09"/>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2018"/>
    <w:rsid w:val="0030206B"/>
    <w:rsid w:val="003021DD"/>
    <w:rsid w:val="003022C1"/>
    <w:rsid w:val="003022E3"/>
    <w:rsid w:val="003022E4"/>
    <w:rsid w:val="003023F8"/>
    <w:rsid w:val="00302432"/>
    <w:rsid w:val="00302697"/>
    <w:rsid w:val="003028C3"/>
    <w:rsid w:val="00302E4D"/>
    <w:rsid w:val="0030376D"/>
    <w:rsid w:val="00303AF2"/>
    <w:rsid w:val="0030454A"/>
    <w:rsid w:val="003049FC"/>
    <w:rsid w:val="00304A33"/>
    <w:rsid w:val="00305046"/>
    <w:rsid w:val="0030552C"/>
    <w:rsid w:val="003060D5"/>
    <w:rsid w:val="0030655B"/>
    <w:rsid w:val="00306BF6"/>
    <w:rsid w:val="00307269"/>
    <w:rsid w:val="00307337"/>
    <w:rsid w:val="00307CD4"/>
    <w:rsid w:val="00307D0C"/>
    <w:rsid w:val="0031025E"/>
    <w:rsid w:val="00310498"/>
    <w:rsid w:val="0031078E"/>
    <w:rsid w:val="00310953"/>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D50"/>
    <w:rsid w:val="0032650B"/>
    <w:rsid w:val="0032671D"/>
    <w:rsid w:val="00327510"/>
    <w:rsid w:val="0032782A"/>
    <w:rsid w:val="00327856"/>
    <w:rsid w:val="0033014D"/>
    <w:rsid w:val="00330352"/>
    <w:rsid w:val="0033065F"/>
    <w:rsid w:val="00330B21"/>
    <w:rsid w:val="00330C6B"/>
    <w:rsid w:val="00330FC5"/>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DA"/>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97C"/>
    <w:rsid w:val="00383B43"/>
    <w:rsid w:val="00384AAF"/>
    <w:rsid w:val="00384F92"/>
    <w:rsid w:val="00385870"/>
    <w:rsid w:val="0038599F"/>
    <w:rsid w:val="003860BD"/>
    <w:rsid w:val="0038720C"/>
    <w:rsid w:val="0038730C"/>
    <w:rsid w:val="00387CB0"/>
    <w:rsid w:val="00390456"/>
    <w:rsid w:val="0039057B"/>
    <w:rsid w:val="00390853"/>
    <w:rsid w:val="003908F1"/>
    <w:rsid w:val="003911A0"/>
    <w:rsid w:val="003912F3"/>
    <w:rsid w:val="00391722"/>
    <w:rsid w:val="00391B15"/>
    <w:rsid w:val="00391BDB"/>
    <w:rsid w:val="00391EA8"/>
    <w:rsid w:val="003933CA"/>
    <w:rsid w:val="0039365A"/>
    <w:rsid w:val="003936B2"/>
    <w:rsid w:val="00393C8A"/>
    <w:rsid w:val="00393E1D"/>
    <w:rsid w:val="003946D7"/>
    <w:rsid w:val="003947D4"/>
    <w:rsid w:val="00394B43"/>
    <w:rsid w:val="003953E2"/>
    <w:rsid w:val="00395C9F"/>
    <w:rsid w:val="00395FA6"/>
    <w:rsid w:val="00395FC3"/>
    <w:rsid w:val="003960CF"/>
    <w:rsid w:val="003967A6"/>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A2E"/>
    <w:rsid w:val="003C0141"/>
    <w:rsid w:val="003C054B"/>
    <w:rsid w:val="003C0925"/>
    <w:rsid w:val="003C0C00"/>
    <w:rsid w:val="003C18B1"/>
    <w:rsid w:val="003C2D9B"/>
    <w:rsid w:val="003C394D"/>
    <w:rsid w:val="003C3B2C"/>
    <w:rsid w:val="003C4F1E"/>
    <w:rsid w:val="003C52DF"/>
    <w:rsid w:val="003C52E6"/>
    <w:rsid w:val="003C5C1D"/>
    <w:rsid w:val="003C5EEE"/>
    <w:rsid w:val="003C6D39"/>
    <w:rsid w:val="003C73FC"/>
    <w:rsid w:val="003C77EA"/>
    <w:rsid w:val="003C7AF5"/>
    <w:rsid w:val="003D0945"/>
    <w:rsid w:val="003D09A2"/>
    <w:rsid w:val="003D09B5"/>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582"/>
    <w:rsid w:val="003E260C"/>
    <w:rsid w:val="003E26BF"/>
    <w:rsid w:val="003E2714"/>
    <w:rsid w:val="003E28BA"/>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28E"/>
    <w:rsid w:val="004032B5"/>
    <w:rsid w:val="0040346E"/>
    <w:rsid w:val="004048D0"/>
    <w:rsid w:val="00404A43"/>
    <w:rsid w:val="00404B48"/>
    <w:rsid w:val="00404E80"/>
    <w:rsid w:val="00405542"/>
    <w:rsid w:val="004057B5"/>
    <w:rsid w:val="00406299"/>
    <w:rsid w:val="00406D05"/>
    <w:rsid w:val="00406D37"/>
    <w:rsid w:val="00406FBE"/>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4AEB"/>
    <w:rsid w:val="00414EAD"/>
    <w:rsid w:val="00415AC3"/>
    <w:rsid w:val="00415E04"/>
    <w:rsid w:val="00416080"/>
    <w:rsid w:val="0041634A"/>
    <w:rsid w:val="004163F4"/>
    <w:rsid w:val="00416576"/>
    <w:rsid w:val="00416B4B"/>
    <w:rsid w:val="00417069"/>
    <w:rsid w:val="00417465"/>
    <w:rsid w:val="004175E0"/>
    <w:rsid w:val="004202D6"/>
    <w:rsid w:val="00420B7B"/>
    <w:rsid w:val="00420F80"/>
    <w:rsid w:val="00421110"/>
    <w:rsid w:val="0042178E"/>
    <w:rsid w:val="004219AB"/>
    <w:rsid w:val="00422CEA"/>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47A1B"/>
    <w:rsid w:val="0045014B"/>
    <w:rsid w:val="00450AB7"/>
    <w:rsid w:val="00451021"/>
    <w:rsid w:val="00451791"/>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AC8"/>
    <w:rsid w:val="00490B09"/>
    <w:rsid w:val="00491583"/>
    <w:rsid w:val="00491804"/>
    <w:rsid w:val="00491D1F"/>
    <w:rsid w:val="00491E2A"/>
    <w:rsid w:val="00492633"/>
    <w:rsid w:val="004926CF"/>
    <w:rsid w:val="00492D58"/>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203B"/>
    <w:rsid w:val="004C250D"/>
    <w:rsid w:val="004C25AC"/>
    <w:rsid w:val="004C2DF1"/>
    <w:rsid w:val="004C337C"/>
    <w:rsid w:val="004C37B1"/>
    <w:rsid w:val="004C3BD1"/>
    <w:rsid w:val="004C407E"/>
    <w:rsid w:val="004C532A"/>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6111"/>
    <w:rsid w:val="004E6514"/>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D6"/>
    <w:rsid w:val="00507ABD"/>
    <w:rsid w:val="00507B7C"/>
    <w:rsid w:val="00507D0C"/>
    <w:rsid w:val="005108C9"/>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A19"/>
    <w:rsid w:val="00520D70"/>
    <w:rsid w:val="0052112E"/>
    <w:rsid w:val="0052120D"/>
    <w:rsid w:val="0052183B"/>
    <w:rsid w:val="005218F3"/>
    <w:rsid w:val="00521F73"/>
    <w:rsid w:val="00522312"/>
    <w:rsid w:val="00522586"/>
    <w:rsid w:val="005236EE"/>
    <w:rsid w:val="0052481B"/>
    <w:rsid w:val="00524923"/>
    <w:rsid w:val="00524C30"/>
    <w:rsid w:val="00524E8F"/>
    <w:rsid w:val="005255F7"/>
    <w:rsid w:val="00525DBE"/>
    <w:rsid w:val="005261D8"/>
    <w:rsid w:val="005263A8"/>
    <w:rsid w:val="005263CB"/>
    <w:rsid w:val="00526CE7"/>
    <w:rsid w:val="00526F08"/>
    <w:rsid w:val="00527CC3"/>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819"/>
    <w:rsid w:val="005338FB"/>
    <w:rsid w:val="00534142"/>
    <w:rsid w:val="005342C1"/>
    <w:rsid w:val="00534418"/>
    <w:rsid w:val="00534A25"/>
    <w:rsid w:val="00534A7A"/>
    <w:rsid w:val="00534B73"/>
    <w:rsid w:val="00534F56"/>
    <w:rsid w:val="005352CB"/>
    <w:rsid w:val="00535AD0"/>
    <w:rsid w:val="00535F7A"/>
    <w:rsid w:val="005365A0"/>
    <w:rsid w:val="0053667C"/>
    <w:rsid w:val="00536D6B"/>
    <w:rsid w:val="00536E45"/>
    <w:rsid w:val="00536F1F"/>
    <w:rsid w:val="0053726B"/>
    <w:rsid w:val="00537565"/>
    <w:rsid w:val="005378B3"/>
    <w:rsid w:val="00537DE6"/>
    <w:rsid w:val="00537E06"/>
    <w:rsid w:val="00540BC3"/>
    <w:rsid w:val="0054118C"/>
    <w:rsid w:val="00541718"/>
    <w:rsid w:val="005417F4"/>
    <w:rsid w:val="00541A14"/>
    <w:rsid w:val="00541BA8"/>
    <w:rsid w:val="00542A15"/>
    <w:rsid w:val="00542BA3"/>
    <w:rsid w:val="00543394"/>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C62"/>
    <w:rsid w:val="005814C8"/>
    <w:rsid w:val="00581875"/>
    <w:rsid w:val="00582297"/>
    <w:rsid w:val="005822A7"/>
    <w:rsid w:val="0058241D"/>
    <w:rsid w:val="00582C7F"/>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73C"/>
    <w:rsid w:val="005C7FC3"/>
    <w:rsid w:val="005D09C1"/>
    <w:rsid w:val="005D0A40"/>
    <w:rsid w:val="005D10A8"/>
    <w:rsid w:val="005D1286"/>
    <w:rsid w:val="005D1428"/>
    <w:rsid w:val="005D1B65"/>
    <w:rsid w:val="005D1CD5"/>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66E"/>
    <w:rsid w:val="005E6B3F"/>
    <w:rsid w:val="005E6BCD"/>
    <w:rsid w:val="005E6C77"/>
    <w:rsid w:val="005E76BF"/>
    <w:rsid w:val="005E7952"/>
    <w:rsid w:val="005E7A16"/>
    <w:rsid w:val="005F00F6"/>
    <w:rsid w:val="005F0C09"/>
    <w:rsid w:val="005F0F7B"/>
    <w:rsid w:val="005F16CB"/>
    <w:rsid w:val="005F1827"/>
    <w:rsid w:val="005F19E8"/>
    <w:rsid w:val="005F231C"/>
    <w:rsid w:val="005F23F0"/>
    <w:rsid w:val="005F24DD"/>
    <w:rsid w:val="005F2636"/>
    <w:rsid w:val="005F27CC"/>
    <w:rsid w:val="005F31AC"/>
    <w:rsid w:val="005F3D2B"/>
    <w:rsid w:val="005F4A0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731"/>
    <w:rsid w:val="00622D02"/>
    <w:rsid w:val="00622EF4"/>
    <w:rsid w:val="00623172"/>
    <w:rsid w:val="006232A5"/>
    <w:rsid w:val="00623807"/>
    <w:rsid w:val="00623837"/>
    <w:rsid w:val="00623AFF"/>
    <w:rsid w:val="006244F8"/>
    <w:rsid w:val="006245F6"/>
    <w:rsid w:val="006247A3"/>
    <w:rsid w:val="00624A6F"/>
    <w:rsid w:val="00624F1B"/>
    <w:rsid w:val="006252AA"/>
    <w:rsid w:val="006255F5"/>
    <w:rsid w:val="006256FC"/>
    <w:rsid w:val="00625D1F"/>
    <w:rsid w:val="00625E9C"/>
    <w:rsid w:val="00626036"/>
    <w:rsid w:val="006260F8"/>
    <w:rsid w:val="006261F1"/>
    <w:rsid w:val="006261FF"/>
    <w:rsid w:val="006264AB"/>
    <w:rsid w:val="00626E58"/>
    <w:rsid w:val="00626EB6"/>
    <w:rsid w:val="006272EC"/>
    <w:rsid w:val="006274E3"/>
    <w:rsid w:val="006275CC"/>
    <w:rsid w:val="00627D4F"/>
    <w:rsid w:val="00627F47"/>
    <w:rsid w:val="006300D5"/>
    <w:rsid w:val="0063012B"/>
    <w:rsid w:val="00630271"/>
    <w:rsid w:val="00631023"/>
    <w:rsid w:val="006311F7"/>
    <w:rsid w:val="006316EA"/>
    <w:rsid w:val="0063173E"/>
    <w:rsid w:val="00631DE6"/>
    <w:rsid w:val="00631EBD"/>
    <w:rsid w:val="00632171"/>
    <w:rsid w:val="00632297"/>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707D"/>
    <w:rsid w:val="00637105"/>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A85"/>
    <w:rsid w:val="00645D7A"/>
    <w:rsid w:val="006464A8"/>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A"/>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FA"/>
    <w:rsid w:val="00685B5F"/>
    <w:rsid w:val="006864B9"/>
    <w:rsid w:val="00686B08"/>
    <w:rsid w:val="006872DF"/>
    <w:rsid w:val="0068743D"/>
    <w:rsid w:val="006875DE"/>
    <w:rsid w:val="00687722"/>
    <w:rsid w:val="00687910"/>
    <w:rsid w:val="00687AA1"/>
    <w:rsid w:val="00687AF6"/>
    <w:rsid w:val="00687D34"/>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E92"/>
    <w:rsid w:val="00697278"/>
    <w:rsid w:val="0069758A"/>
    <w:rsid w:val="00697A68"/>
    <w:rsid w:val="00697F7A"/>
    <w:rsid w:val="006A050E"/>
    <w:rsid w:val="006A05C5"/>
    <w:rsid w:val="006A0DCB"/>
    <w:rsid w:val="006A0FE3"/>
    <w:rsid w:val="006A129C"/>
    <w:rsid w:val="006A1554"/>
    <w:rsid w:val="006A1697"/>
    <w:rsid w:val="006A17B9"/>
    <w:rsid w:val="006A234D"/>
    <w:rsid w:val="006A35D7"/>
    <w:rsid w:val="006A3ED0"/>
    <w:rsid w:val="006A3F04"/>
    <w:rsid w:val="006A4BB6"/>
    <w:rsid w:val="006A4E86"/>
    <w:rsid w:val="006A5E95"/>
    <w:rsid w:val="006A60B5"/>
    <w:rsid w:val="006A651F"/>
    <w:rsid w:val="006A67C7"/>
    <w:rsid w:val="006A76C8"/>
    <w:rsid w:val="006A790A"/>
    <w:rsid w:val="006B006E"/>
    <w:rsid w:val="006B00DF"/>
    <w:rsid w:val="006B0127"/>
    <w:rsid w:val="006B0B87"/>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5330"/>
    <w:rsid w:val="006B53DA"/>
    <w:rsid w:val="006B59AA"/>
    <w:rsid w:val="006B5A7D"/>
    <w:rsid w:val="006B5B51"/>
    <w:rsid w:val="006B620D"/>
    <w:rsid w:val="006B693B"/>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BB1"/>
    <w:rsid w:val="00701EDA"/>
    <w:rsid w:val="00701FA6"/>
    <w:rsid w:val="007022C3"/>
    <w:rsid w:val="0070252D"/>
    <w:rsid w:val="00702C60"/>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7039"/>
    <w:rsid w:val="007571F7"/>
    <w:rsid w:val="00757391"/>
    <w:rsid w:val="00757464"/>
    <w:rsid w:val="007579CB"/>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DF"/>
    <w:rsid w:val="00765404"/>
    <w:rsid w:val="00765479"/>
    <w:rsid w:val="00765544"/>
    <w:rsid w:val="00766107"/>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A9C"/>
    <w:rsid w:val="00797D20"/>
    <w:rsid w:val="007A00E3"/>
    <w:rsid w:val="007A0573"/>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7220"/>
    <w:rsid w:val="007A74E2"/>
    <w:rsid w:val="007A78F2"/>
    <w:rsid w:val="007A7B7C"/>
    <w:rsid w:val="007B10EA"/>
    <w:rsid w:val="007B135F"/>
    <w:rsid w:val="007B1A5A"/>
    <w:rsid w:val="007B1F54"/>
    <w:rsid w:val="007B2EC2"/>
    <w:rsid w:val="007B3041"/>
    <w:rsid w:val="007B3C90"/>
    <w:rsid w:val="007B3D91"/>
    <w:rsid w:val="007B412D"/>
    <w:rsid w:val="007B4233"/>
    <w:rsid w:val="007B43B0"/>
    <w:rsid w:val="007B4B07"/>
    <w:rsid w:val="007B5462"/>
    <w:rsid w:val="007B6278"/>
    <w:rsid w:val="007B64CF"/>
    <w:rsid w:val="007B656E"/>
    <w:rsid w:val="007B6C34"/>
    <w:rsid w:val="007B6E17"/>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61E6"/>
    <w:rsid w:val="007C6532"/>
    <w:rsid w:val="007C6575"/>
    <w:rsid w:val="007C6C36"/>
    <w:rsid w:val="007C6D11"/>
    <w:rsid w:val="007C704F"/>
    <w:rsid w:val="007C728C"/>
    <w:rsid w:val="007C79B6"/>
    <w:rsid w:val="007C7A41"/>
    <w:rsid w:val="007D0B4E"/>
    <w:rsid w:val="007D106C"/>
    <w:rsid w:val="007D193E"/>
    <w:rsid w:val="007D1DBD"/>
    <w:rsid w:val="007D21BA"/>
    <w:rsid w:val="007D2538"/>
    <w:rsid w:val="007D28BD"/>
    <w:rsid w:val="007D2F93"/>
    <w:rsid w:val="007D3703"/>
    <w:rsid w:val="007D4500"/>
    <w:rsid w:val="007D45BB"/>
    <w:rsid w:val="007D4860"/>
    <w:rsid w:val="007D4C02"/>
    <w:rsid w:val="007D4F6B"/>
    <w:rsid w:val="007D4FBC"/>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10418"/>
    <w:rsid w:val="00811103"/>
    <w:rsid w:val="00811578"/>
    <w:rsid w:val="0081171D"/>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B43"/>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7260"/>
    <w:rsid w:val="0084740B"/>
    <w:rsid w:val="00847589"/>
    <w:rsid w:val="00847E0F"/>
    <w:rsid w:val="00847F80"/>
    <w:rsid w:val="0085014D"/>
    <w:rsid w:val="008503D1"/>
    <w:rsid w:val="0085043F"/>
    <w:rsid w:val="00850ABB"/>
    <w:rsid w:val="00851399"/>
    <w:rsid w:val="008518D8"/>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50DD"/>
    <w:rsid w:val="008A5554"/>
    <w:rsid w:val="008A55D6"/>
    <w:rsid w:val="008A5A2D"/>
    <w:rsid w:val="008A5BE6"/>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300D"/>
    <w:rsid w:val="008B307D"/>
    <w:rsid w:val="008B38F1"/>
    <w:rsid w:val="008B3C2B"/>
    <w:rsid w:val="008B3D0A"/>
    <w:rsid w:val="008B4432"/>
    <w:rsid w:val="008B4658"/>
    <w:rsid w:val="008B4A13"/>
    <w:rsid w:val="008B4B03"/>
    <w:rsid w:val="008B4DAC"/>
    <w:rsid w:val="008B5532"/>
    <w:rsid w:val="008B55BA"/>
    <w:rsid w:val="008B58FD"/>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321"/>
    <w:rsid w:val="008D7FAE"/>
    <w:rsid w:val="008E0175"/>
    <w:rsid w:val="008E020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5B7D"/>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852"/>
    <w:rsid w:val="0090512D"/>
    <w:rsid w:val="00905171"/>
    <w:rsid w:val="009052E9"/>
    <w:rsid w:val="009058D9"/>
    <w:rsid w:val="00905978"/>
    <w:rsid w:val="00906014"/>
    <w:rsid w:val="00906160"/>
    <w:rsid w:val="00906745"/>
    <w:rsid w:val="0090687B"/>
    <w:rsid w:val="00906ED4"/>
    <w:rsid w:val="00907222"/>
    <w:rsid w:val="0090740A"/>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6234"/>
    <w:rsid w:val="00916AA2"/>
    <w:rsid w:val="00916B14"/>
    <w:rsid w:val="00916BB1"/>
    <w:rsid w:val="00916F7D"/>
    <w:rsid w:val="0091749E"/>
    <w:rsid w:val="009179C5"/>
    <w:rsid w:val="00920248"/>
    <w:rsid w:val="00920AFA"/>
    <w:rsid w:val="00920CE3"/>
    <w:rsid w:val="00921383"/>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F69"/>
    <w:rsid w:val="00984C2E"/>
    <w:rsid w:val="009850F7"/>
    <w:rsid w:val="0098592D"/>
    <w:rsid w:val="009859E3"/>
    <w:rsid w:val="00985BC1"/>
    <w:rsid w:val="00985C9D"/>
    <w:rsid w:val="0098612B"/>
    <w:rsid w:val="009868F6"/>
    <w:rsid w:val="00986E1C"/>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1E10"/>
    <w:rsid w:val="009C230C"/>
    <w:rsid w:val="009C30FC"/>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18F"/>
    <w:rsid w:val="009D71B1"/>
    <w:rsid w:val="009D7576"/>
    <w:rsid w:val="009D7718"/>
    <w:rsid w:val="009D7809"/>
    <w:rsid w:val="009D7A3C"/>
    <w:rsid w:val="009E069B"/>
    <w:rsid w:val="009E0894"/>
    <w:rsid w:val="009E16DF"/>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87C"/>
    <w:rsid w:val="009F08F6"/>
    <w:rsid w:val="009F0A23"/>
    <w:rsid w:val="009F1065"/>
    <w:rsid w:val="009F11E2"/>
    <w:rsid w:val="009F1E46"/>
    <w:rsid w:val="009F277F"/>
    <w:rsid w:val="009F2D5C"/>
    <w:rsid w:val="009F304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C5E"/>
    <w:rsid w:val="00A04151"/>
    <w:rsid w:val="00A04B98"/>
    <w:rsid w:val="00A04BCB"/>
    <w:rsid w:val="00A04BEC"/>
    <w:rsid w:val="00A051F9"/>
    <w:rsid w:val="00A056D5"/>
    <w:rsid w:val="00A0579C"/>
    <w:rsid w:val="00A06973"/>
    <w:rsid w:val="00A069A2"/>
    <w:rsid w:val="00A06B7F"/>
    <w:rsid w:val="00A100A0"/>
    <w:rsid w:val="00A10636"/>
    <w:rsid w:val="00A1064C"/>
    <w:rsid w:val="00A10A78"/>
    <w:rsid w:val="00A10A90"/>
    <w:rsid w:val="00A10C7C"/>
    <w:rsid w:val="00A10DFA"/>
    <w:rsid w:val="00A111B9"/>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C00"/>
    <w:rsid w:val="00A14D77"/>
    <w:rsid w:val="00A15AEE"/>
    <w:rsid w:val="00A15EF0"/>
    <w:rsid w:val="00A1645F"/>
    <w:rsid w:val="00A166AF"/>
    <w:rsid w:val="00A169CC"/>
    <w:rsid w:val="00A16B34"/>
    <w:rsid w:val="00A16D02"/>
    <w:rsid w:val="00A17962"/>
    <w:rsid w:val="00A17BCA"/>
    <w:rsid w:val="00A17CFC"/>
    <w:rsid w:val="00A2032D"/>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421"/>
    <w:rsid w:val="00A30C59"/>
    <w:rsid w:val="00A30FAB"/>
    <w:rsid w:val="00A310DE"/>
    <w:rsid w:val="00A314C7"/>
    <w:rsid w:val="00A3178D"/>
    <w:rsid w:val="00A31997"/>
    <w:rsid w:val="00A31D82"/>
    <w:rsid w:val="00A32299"/>
    <w:rsid w:val="00A328FB"/>
    <w:rsid w:val="00A338E9"/>
    <w:rsid w:val="00A342AF"/>
    <w:rsid w:val="00A34A47"/>
    <w:rsid w:val="00A34DFF"/>
    <w:rsid w:val="00A3532A"/>
    <w:rsid w:val="00A356C2"/>
    <w:rsid w:val="00A35AD0"/>
    <w:rsid w:val="00A35C3A"/>
    <w:rsid w:val="00A361C6"/>
    <w:rsid w:val="00A364EE"/>
    <w:rsid w:val="00A37381"/>
    <w:rsid w:val="00A375B9"/>
    <w:rsid w:val="00A37853"/>
    <w:rsid w:val="00A37D0A"/>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2F1E"/>
    <w:rsid w:val="00A52F51"/>
    <w:rsid w:val="00A53258"/>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701C"/>
    <w:rsid w:val="00A670D8"/>
    <w:rsid w:val="00A6746E"/>
    <w:rsid w:val="00A67AF5"/>
    <w:rsid w:val="00A70248"/>
    <w:rsid w:val="00A70684"/>
    <w:rsid w:val="00A70852"/>
    <w:rsid w:val="00A70C5D"/>
    <w:rsid w:val="00A70F9F"/>
    <w:rsid w:val="00A71760"/>
    <w:rsid w:val="00A7231A"/>
    <w:rsid w:val="00A72570"/>
    <w:rsid w:val="00A72803"/>
    <w:rsid w:val="00A7353D"/>
    <w:rsid w:val="00A73621"/>
    <w:rsid w:val="00A738A0"/>
    <w:rsid w:val="00A74152"/>
    <w:rsid w:val="00A7439D"/>
    <w:rsid w:val="00A745D5"/>
    <w:rsid w:val="00A74688"/>
    <w:rsid w:val="00A75F4F"/>
    <w:rsid w:val="00A763B9"/>
    <w:rsid w:val="00A766A3"/>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75AF"/>
    <w:rsid w:val="00A87660"/>
    <w:rsid w:val="00A87AE8"/>
    <w:rsid w:val="00A87BA4"/>
    <w:rsid w:val="00A90160"/>
    <w:rsid w:val="00A90896"/>
    <w:rsid w:val="00A90A55"/>
    <w:rsid w:val="00A90D19"/>
    <w:rsid w:val="00A90D56"/>
    <w:rsid w:val="00A90DD1"/>
    <w:rsid w:val="00A9108A"/>
    <w:rsid w:val="00A918E2"/>
    <w:rsid w:val="00A91BD5"/>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2FB"/>
    <w:rsid w:val="00A973B7"/>
    <w:rsid w:val="00A97796"/>
    <w:rsid w:val="00A97C4A"/>
    <w:rsid w:val="00AA0436"/>
    <w:rsid w:val="00AA0D91"/>
    <w:rsid w:val="00AA0E51"/>
    <w:rsid w:val="00AA1021"/>
    <w:rsid w:val="00AA123A"/>
    <w:rsid w:val="00AA1248"/>
    <w:rsid w:val="00AA1C85"/>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5723"/>
    <w:rsid w:val="00AC5926"/>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7182"/>
    <w:rsid w:val="00AF780F"/>
    <w:rsid w:val="00AF7AB9"/>
    <w:rsid w:val="00AF7B46"/>
    <w:rsid w:val="00B01102"/>
    <w:rsid w:val="00B011CE"/>
    <w:rsid w:val="00B01590"/>
    <w:rsid w:val="00B01599"/>
    <w:rsid w:val="00B0187E"/>
    <w:rsid w:val="00B0233B"/>
    <w:rsid w:val="00B025C8"/>
    <w:rsid w:val="00B025FC"/>
    <w:rsid w:val="00B0272A"/>
    <w:rsid w:val="00B04B7A"/>
    <w:rsid w:val="00B04CBB"/>
    <w:rsid w:val="00B04DDB"/>
    <w:rsid w:val="00B04F7A"/>
    <w:rsid w:val="00B05A41"/>
    <w:rsid w:val="00B05B4C"/>
    <w:rsid w:val="00B05F53"/>
    <w:rsid w:val="00B06012"/>
    <w:rsid w:val="00B061D9"/>
    <w:rsid w:val="00B0649E"/>
    <w:rsid w:val="00B06F5A"/>
    <w:rsid w:val="00B07372"/>
    <w:rsid w:val="00B0792E"/>
    <w:rsid w:val="00B07AC8"/>
    <w:rsid w:val="00B10372"/>
    <w:rsid w:val="00B10496"/>
    <w:rsid w:val="00B107A2"/>
    <w:rsid w:val="00B10AFD"/>
    <w:rsid w:val="00B110E8"/>
    <w:rsid w:val="00B11604"/>
    <w:rsid w:val="00B11748"/>
    <w:rsid w:val="00B118A0"/>
    <w:rsid w:val="00B118A3"/>
    <w:rsid w:val="00B118FD"/>
    <w:rsid w:val="00B12707"/>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363"/>
    <w:rsid w:val="00B23E75"/>
    <w:rsid w:val="00B24102"/>
    <w:rsid w:val="00B24D4F"/>
    <w:rsid w:val="00B251A4"/>
    <w:rsid w:val="00B251B2"/>
    <w:rsid w:val="00B25572"/>
    <w:rsid w:val="00B25992"/>
    <w:rsid w:val="00B26A0B"/>
    <w:rsid w:val="00B27059"/>
    <w:rsid w:val="00B27180"/>
    <w:rsid w:val="00B273E1"/>
    <w:rsid w:val="00B27778"/>
    <w:rsid w:val="00B27B94"/>
    <w:rsid w:val="00B27DB8"/>
    <w:rsid w:val="00B3088A"/>
    <w:rsid w:val="00B309B3"/>
    <w:rsid w:val="00B30F7E"/>
    <w:rsid w:val="00B30FC0"/>
    <w:rsid w:val="00B314C3"/>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695"/>
    <w:rsid w:val="00B530F8"/>
    <w:rsid w:val="00B5316D"/>
    <w:rsid w:val="00B53199"/>
    <w:rsid w:val="00B53481"/>
    <w:rsid w:val="00B534DC"/>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DDA"/>
    <w:rsid w:val="00B77FF1"/>
    <w:rsid w:val="00B80185"/>
    <w:rsid w:val="00B80831"/>
    <w:rsid w:val="00B80880"/>
    <w:rsid w:val="00B80ECF"/>
    <w:rsid w:val="00B80FA1"/>
    <w:rsid w:val="00B8104C"/>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BD"/>
    <w:rsid w:val="00B86CB7"/>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49B"/>
    <w:rsid w:val="00BB24FE"/>
    <w:rsid w:val="00BB272D"/>
    <w:rsid w:val="00BB2829"/>
    <w:rsid w:val="00BB35AD"/>
    <w:rsid w:val="00BB38C6"/>
    <w:rsid w:val="00BB3A86"/>
    <w:rsid w:val="00BB3B65"/>
    <w:rsid w:val="00BB3D0A"/>
    <w:rsid w:val="00BB407A"/>
    <w:rsid w:val="00BB429A"/>
    <w:rsid w:val="00BB4ED6"/>
    <w:rsid w:val="00BB50AF"/>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F8A"/>
    <w:rsid w:val="00BE142D"/>
    <w:rsid w:val="00BE14AF"/>
    <w:rsid w:val="00BE18F4"/>
    <w:rsid w:val="00BE1DC3"/>
    <w:rsid w:val="00BE1E23"/>
    <w:rsid w:val="00BE24E5"/>
    <w:rsid w:val="00BE2540"/>
    <w:rsid w:val="00BE27A6"/>
    <w:rsid w:val="00BE2B64"/>
    <w:rsid w:val="00BE2C7E"/>
    <w:rsid w:val="00BE3198"/>
    <w:rsid w:val="00BE32A2"/>
    <w:rsid w:val="00BE3314"/>
    <w:rsid w:val="00BE331F"/>
    <w:rsid w:val="00BE389D"/>
    <w:rsid w:val="00BE3C95"/>
    <w:rsid w:val="00BE3E02"/>
    <w:rsid w:val="00BE4120"/>
    <w:rsid w:val="00BE4274"/>
    <w:rsid w:val="00BE4698"/>
    <w:rsid w:val="00BE4EDA"/>
    <w:rsid w:val="00BE5242"/>
    <w:rsid w:val="00BE528D"/>
    <w:rsid w:val="00BE5677"/>
    <w:rsid w:val="00BE5752"/>
    <w:rsid w:val="00BE6589"/>
    <w:rsid w:val="00BE67E2"/>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99B"/>
    <w:rsid w:val="00C45C1F"/>
    <w:rsid w:val="00C464FA"/>
    <w:rsid w:val="00C46702"/>
    <w:rsid w:val="00C46830"/>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858"/>
    <w:rsid w:val="00C52912"/>
    <w:rsid w:val="00C52CE4"/>
    <w:rsid w:val="00C5391B"/>
    <w:rsid w:val="00C539AF"/>
    <w:rsid w:val="00C53C7B"/>
    <w:rsid w:val="00C5451D"/>
    <w:rsid w:val="00C546B1"/>
    <w:rsid w:val="00C54855"/>
    <w:rsid w:val="00C548AF"/>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726"/>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49C"/>
    <w:rsid w:val="00C76DDB"/>
    <w:rsid w:val="00C7709D"/>
    <w:rsid w:val="00C77B24"/>
    <w:rsid w:val="00C77DD7"/>
    <w:rsid w:val="00C80303"/>
    <w:rsid w:val="00C80405"/>
    <w:rsid w:val="00C81022"/>
    <w:rsid w:val="00C81124"/>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C6E"/>
    <w:rsid w:val="00C94E3F"/>
    <w:rsid w:val="00C94F64"/>
    <w:rsid w:val="00C95926"/>
    <w:rsid w:val="00C95FCB"/>
    <w:rsid w:val="00C96106"/>
    <w:rsid w:val="00C96CDD"/>
    <w:rsid w:val="00C96F62"/>
    <w:rsid w:val="00C97340"/>
    <w:rsid w:val="00C97AA1"/>
    <w:rsid w:val="00CA00E2"/>
    <w:rsid w:val="00CA03F4"/>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312E"/>
    <w:rsid w:val="00CB3212"/>
    <w:rsid w:val="00CB331B"/>
    <w:rsid w:val="00CB3834"/>
    <w:rsid w:val="00CB39AC"/>
    <w:rsid w:val="00CB4E31"/>
    <w:rsid w:val="00CB5127"/>
    <w:rsid w:val="00CB5B4E"/>
    <w:rsid w:val="00CB648D"/>
    <w:rsid w:val="00CB6538"/>
    <w:rsid w:val="00CB694B"/>
    <w:rsid w:val="00CB7014"/>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791"/>
    <w:rsid w:val="00CD08B4"/>
    <w:rsid w:val="00CD0D21"/>
    <w:rsid w:val="00CD0FBB"/>
    <w:rsid w:val="00CD1C80"/>
    <w:rsid w:val="00CD23A7"/>
    <w:rsid w:val="00CD2C4C"/>
    <w:rsid w:val="00CD2E0B"/>
    <w:rsid w:val="00CD3112"/>
    <w:rsid w:val="00CD31F9"/>
    <w:rsid w:val="00CD3571"/>
    <w:rsid w:val="00CD364A"/>
    <w:rsid w:val="00CD388B"/>
    <w:rsid w:val="00CD3D73"/>
    <w:rsid w:val="00CD3EEE"/>
    <w:rsid w:val="00CD42AA"/>
    <w:rsid w:val="00CD432E"/>
    <w:rsid w:val="00CD4732"/>
    <w:rsid w:val="00CD4930"/>
    <w:rsid w:val="00CD51C3"/>
    <w:rsid w:val="00CD53FD"/>
    <w:rsid w:val="00CD57EF"/>
    <w:rsid w:val="00CD5ECA"/>
    <w:rsid w:val="00CD6212"/>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AF"/>
    <w:rsid w:val="00D055D5"/>
    <w:rsid w:val="00D0580E"/>
    <w:rsid w:val="00D059CB"/>
    <w:rsid w:val="00D0608F"/>
    <w:rsid w:val="00D06102"/>
    <w:rsid w:val="00D065E4"/>
    <w:rsid w:val="00D0679A"/>
    <w:rsid w:val="00D06C7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788"/>
    <w:rsid w:val="00D317DA"/>
    <w:rsid w:val="00D31ABE"/>
    <w:rsid w:val="00D31B1C"/>
    <w:rsid w:val="00D31DEA"/>
    <w:rsid w:val="00D31E47"/>
    <w:rsid w:val="00D324F9"/>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10FF"/>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E3"/>
    <w:rsid w:val="00D71FB7"/>
    <w:rsid w:val="00D72169"/>
    <w:rsid w:val="00D727FF"/>
    <w:rsid w:val="00D73295"/>
    <w:rsid w:val="00D73A45"/>
    <w:rsid w:val="00D73AD5"/>
    <w:rsid w:val="00D7401C"/>
    <w:rsid w:val="00D740D4"/>
    <w:rsid w:val="00D7425A"/>
    <w:rsid w:val="00D7432C"/>
    <w:rsid w:val="00D7547E"/>
    <w:rsid w:val="00D757B4"/>
    <w:rsid w:val="00D75859"/>
    <w:rsid w:val="00D75896"/>
    <w:rsid w:val="00D759FF"/>
    <w:rsid w:val="00D75A92"/>
    <w:rsid w:val="00D75AF9"/>
    <w:rsid w:val="00D75CC1"/>
    <w:rsid w:val="00D7604C"/>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A03F7"/>
    <w:rsid w:val="00DA04FB"/>
    <w:rsid w:val="00DA1588"/>
    <w:rsid w:val="00DA1FB6"/>
    <w:rsid w:val="00DA223E"/>
    <w:rsid w:val="00DA2888"/>
    <w:rsid w:val="00DA2C17"/>
    <w:rsid w:val="00DA3201"/>
    <w:rsid w:val="00DA331A"/>
    <w:rsid w:val="00DA3F0E"/>
    <w:rsid w:val="00DA3F33"/>
    <w:rsid w:val="00DA400D"/>
    <w:rsid w:val="00DA460B"/>
    <w:rsid w:val="00DA4676"/>
    <w:rsid w:val="00DA49F1"/>
    <w:rsid w:val="00DA4D85"/>
    <w:rsid w:val="00DA4FB6"/>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B4C"/>
    <w:rsid w:val="00DF1BF7"/>
    <w:rsid w:val="00DF1C77"/>
    <w:rsid w:val="00DF21E3"/>
    <w:rsid w:val="00DF24A8"/>
    <w:rsid w:val="00DF2501"/>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3C"/>
    <w:rsid w:val="00E2204A"/>
    <w:rsid w:val="00E22947"/>
    <w:rsid w:val="00E22B16"/>
    <w:rsid w:val="00E22F6A"/>
    <w:rsid w:val="00E22F72"/>
    <w:rsid w:val="00E232EF"/>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394"/>
    <w:rsid w:val="00E8269D"/>
    <w:rsid w:val="00E82C37"/>
    <w:rsid w:val="00E83537"/>
    <w:rsid w:val="00E8370E"/>
    <w:rsid w:val="00E83802"/>
    <w:rsid w:val="00E838D4"/>
    <w:rsid w:val="00E8394E"/>
    <w:rsid w:val="00E83987"/>
    <w:rsid w:val="00E83988"/>
    <w:rsid w:val="00E83FB9"/>
    <w:rsid w:val="00E841D1"/>
    <w:rsid w:val="00E84202"/>
    <w:rsid w:val="00E842CF"/>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593"/>
    <w:rsid w:val="00EA48DF"/>
    <w:rsid w:val="00EA584A"/>
    <w:rsid w:val="00EA59C0"/>
    <w:rsid w:val="00EA5BCB"/>
    <w:rsid w:val="00EA5D46"/>
    <w:rsid w:val="00EA61D0"/>
    <w:rsid w:val="00EA62FC"/>
    <w:rsid w:val="00EA669A"/>
    <w:rsid w:val="00EA6B83"/>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3288"/>
    <w:rsid w:val="00EE34F5"/>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2A08"/>
    <w:rsid w:val="00EF2E0C"/>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1DA"/>
    <w:rsid w:val="00F20200"/>
    <w:rsid w:val="00F203B9"/>
    <w:rsid w:val="00F205F4"/>
    <w:rsid w:val="00F20616"/>
    <w:rsid w:val="00F206C5"/>
    <w:rsid w:val="00F20B15"/>
    <w:rsid w:val="00F20BDC"/>
    <w:rsid w:val="00F21412"/>
    <w:rsid w:val="00F21431"/>
    <w:rsid w:val="00F21487"/>
    <w:rsid w:val="00F2150C"/>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65D"/>
    <w:rsid w:val="00F25B88"/>
    <w:rsid w:val="00F25D84"/>
    <w:rsid w:val="00F2625F"/>
    <w:rsid w:val="00F2641A"/>
    <w:rsid w:val="00F26EB5"/>
    <w:rsid w:val="00F272E9"/>
    <w:rsid w:val="00F273D3"/>
    <w:rsid w:val="00F27DC9"/>
    <w:rsid w:val="00F30366"/>
    <w:rsid w:val="00F303F9"/>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53B"/>
    <w:rsid w:val="00F426D6"/>
    <w:rsid w:val="00F43238"/>
    <w:rsid w:val="00F436CE"/>
    <w:rsid w:val="00F437E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4EB6"/>
    <w:rsid w:val="00F651F0"/>
    <w:rsid w:val="00F661E2"/>
    <w:rsid w:val="00F662C6"/>
    <w:rsid w:val="00F66346"/>
    <w:rsid w:val="00F66A01"/>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CC"/>
    <w:rsid w:val="00F96DD8"/>
    <w:rsid w:val="00F97383"/>
    <w:rsid w:val="00F979BB"/>
    <w:rsid w:val="00F97D86"/>
    <w:rsid w:val="00FA04BA"/>
    <w:rsid w:val="00FA0E3A"/>
    <w:rsid w:val="00FA148C"/>
    <w:rsid w:val="00FA14EF"/>
    <w:rsid w:val="00FA1573"/>
    <w:rsid w:val="00FA16C7"/>
    <w:rsid w:val="00FA1862"/>
    <w:rsid w:val="00FA1C85"/>
    <w:rsid w:val="00FA1FBD"/>
    <w:rsid w:val="00FA230C"/>
    <w:rsid w:val="00FA29C0"/>
    <w:rsid w:val="00FA2A07"/>
    <w:rsid w:val="00FA2AD9"/>
    <w:rsid w:val="00FA2C88"/>
    <w:rsid w:val="00FA30CA"/>
    <w:rsid w:val="00FA3436"/>
    <w:rsid w:val="00FA38FD"/>
    <w:rsid w:val="00FA3D7F"/>
    <w:rsid w:val="00FA403C"/>
    <w:rsid w:val="00FA4369"/>
    <w:rsid w:val="00FA441A"/>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58D"/>
    <w:rsid w:val="00FB3B6D"/>
    <w:rsid w:val="00FB40D2"/>
    <w:rsid w:val="00FB49DF"/>
    <w:rsid w:val="00FB4CDD"/>
    <w:rsid w:val="00FB4EAD"/>
    <w:rsid w:val="00FB65A1"/>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49AF"/>
    <w:rsid w:val="00FC5371"/>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83684786-3517-4057-8769-14C47640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17"/>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BD7D306-2A4E-41AE-86A7-0CB6D1622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16741</TotalTime>
  <Pages>1</Pages>
  <Words>16897</Words>
  <Characters>96316</Characters>
  <Application>Microsoft Office Word</Application>
  <DocSecurity>0</DocSecurity>
  <Lines>802</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112988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18</cp:revision>
  <cp:lastPrinted>2019-01-31T12:19:00Z</cp:lastPrinted>
  <dcterms:created xsi:type="dcterms:W3CDTF">2021-07-19T04:17:00Z</dcterms:created>
  <dcterms:modified xsi:type="dcterms:W3CDTF">2021-08-06T08:55:00Z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